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:rsidR="008E4459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 </w:t>
      </w:r>
      <w:r w:rsidR="005C3DAD">
        <w:rPr>
          <w:rFonts w:ascii="Cambria" w:hAnsi="Cambria" w:cs="Arial"/>
          <w:i/>
        </w:rPr>
        <w:t xml:space="preserve">alebo </w:t>
      </w:r>
      <w:r w:rsidR="005C3DAD">
        <w:rPr>
          <w:rFonts w:ascii="Cambria" w:hAnsi="Cambria" w:cs="Arial"/>
          <w:b/>
          <w:i/>
        </w:rPr>
        <w:t>Meno a priezvisko fyzickej osoby</w:t>
      </w:r>
      <w:r w:rsidR="00937415" w:rsidRPr="008346CE">
        <w:rPr>
          <w:rFonts w:ascii="Cambria" w:hAnsi="Cambria" w:cs="Arial"/>
          <w:b/>
        </w:rPr>
        <w:t>:</w:t>
      </w:r>
    </w:p>
    <w:p w:rsidR="008E4459" w:rsidRDefault="008E4459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                                     </w:t>
      </w:r>
    </w:p>
    <w:p w:rsidR="00164E6B" w:rsidRDefault="008E4459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                                                 </w:t>
      </w:r>
      <w:proofErr w:type="spellStart"/>
      <w:r w:rsidR="00305F21">
        <w:rPr>
          <w:rFonts w:ascii="Cambria" w:hAnsi="Cambria" w:cs="Arial"/>
          <w:b/>
        </w:rPr>
        <w:t>SkyAND</w:t>
      </w:r>
      <w:proofErr w:type="spellEnd"/>
      <w:r w:rsidR="00305F21">
        <w:rPr>
          <w:rFonts w:ascii="Cambria" w:hAnsi="Cambria" w:cs="Arial"/>
          <w:b/>
        </w:rPr>
        <w:t xml:space="preserve"> </w:t>
      </w:r>
      <w:proofErr w:type="spellStart"/>
      <w:r w:rsidR="00305F21">
        <w:rPr>
          <w:rFonts w:ascii="Cambria" w:hAnsi="Cambria" w:cs="Arial"/>
          <w:b/>
        </w:rPr>
        <w:t>spol</w:t>
      </w:r>
      <w:proofErr w:type="spellEnd"/>
      <w:r w:rsidR="00305F21">
        <w:rPr>
          <w:rFonts w:ascii="Cambria" w:hAnsi="Cambria" w:cs="Arial"/>
          <w:b/>
        </w:rPr>
        <w:t xml:space="preserve"> </w:t>
      </w:r>
      <w:r w:rsidR="00841669">
        <w:rPr>
          <w:rFonts w:ascii="Cambria" w:hAnsi="Cambria" w:cs="Arial"/>
          <w:b/>
        </w:rPr>
        <w:t xml:space="preserve"> </w:t>
      </w:r>
      <w:r>
        <w:rPr>
          <w:rFonts w:ascii="Cambria" w:hAnsi="Cambria" w:cs="Arial"/>
          <w:b/>
        </w:rPr>
        <w:t xml:space="preserve"> </w:t>
      </w:r>
      <w:proofErr w:type="spellStart"/>
      <w:r>
        <w:rPr>
          <w:rFonts w:ascii="Cambria" w:hAnsi="Cambria" w:cs="Arial"/>
          <w:b/>
        </w:rPr>
        <w:t>s.r.o</w:t>
      </w:r>
      <w:proofErr w:type="spellEnd"/>
      <w:r>
        <w:rPr>
          <w:rFonts w:ascii="Cambria" w:hAnsi="Cambria" w:cs="Arial"/>
          <w:b/>
        </w:rPr>
        <w:t>.</w:t>
      </w:r>
    </w:p>
    <w:p w:rsidR="005C3DAD" w:rsidRPr="00B77972" w:rsidRDefault="005C3DAD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8E4459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</w:p>
    <w:p w:rsidR="006D3416" w:rsidRDefault="008E4459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                           </w:t>
      </w:r>
      <w:r w:rsidR="00305F21">
        <w:rPr>
          <w:rFonts w:ascii="Cambria" w:hAnsi="Cambria" w:cs="Arial"/>
        </w:rPr>
        <w:t>Hlavná 21/59</w:t>
      </w:r>
      <w:r>
        <w:rPr>
          <w:rFonts w:ascii="Cambria" w:hAnsi="Cambria" w:cs="Arial"/>
        </w:rPr>
        <w:t xml:space="preserve">, 974 01  </w:t>
      </w:r>
      <w:r w:rsidR="00305F21">
        <w:rPr>
          <w:rFonts w:ascii="Cambria" w:hAnsi="Cambria" w:cs="Arial"/>
        </w:rPr>
        <w:t>Riečka</w:t>
      </w:r>
    </w:p>
    <w:p w:rsidR="00AF44CD" w:rsidRPr="00B701A9" w:rsidRDefault="00355728" w:rsidP="006449B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8346CE">
        <w:rPr>
          <w:rFonts w:ascii="Cambria" w:hAnsi="Cambria" w:cs="Arial"/>
          <w:b/>
        </w:rPr>
        <w:tab/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  <w:r w:rsidR="00837D97">
        <w:rPr>
          <w:rFonts w:ascii="Cambria" w:hAnsi="Cambria" w:cs="Arial"/>
          <w:b/>
        </w:rPr>
        <w:t xml:space="preserve"> nie</w:t>
      </w:r>
    </w:p>
    <w:p w:rsidR="002C07CE" w:rsidRPr="00A405A5" w:rsidRDefault="00D61FF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6F3E72" w:rsidRPr="00FC7A70" w:rsidRDefault="00E61687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b/>
          <w:sz w:val="20"/>
          <w:szCs w:val="20"/>
        </w:rPr>
        <w:t xml:space="preserve">    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FC7A70">
        <w:rPr>
          <w:rFonts w:ascii="Cambria" w:hAnsi="Cambria" w:cs="Arial"/>
          <w:b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 xml:space="preserve">účtovná jednotka </w:t>
      </w:r>
      <w:r w:rsidR="0050687D" w:rsidRPr="00FC7A70">
        <w:rPr>
          <w:rFonts w:ascii="Cambria" w:hAnsi="Cambria" w:cs="Arial"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>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8E4459">
            <w:rPr>
              <w:rFonts w:ascii="Cambria" w:hAnsi="Cambria" w:cs="Arial"/>
              <w:b/>
              <w:color w:val="00B050"/>
              <w:sz w:val="20"/>
              <w:szCs w:val="20"/>
            </w:rPr>
            <w:t>nie</w:t>
          </w:r>
        </w:sdtContent>
      </w:sdt>
    </w:p>
    <w:p w:rsidR="006F3E72" w:rsidRPr="00FC7A70" w:rsidRDefault="00FC7A70" w:rsidP="00FC7A70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4A6806" w:rsidRPr="0042025A" w:rsidRDefault="00A6309E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r w:rsidR="004A6806" w:rsidRPr="0042025A">
        <w:rPr>
          <w:rFonts w:asciiTheme="majorHAnsi" w:hAnsiTheme="majorHAnsi" w:cs="Arial"/>
          <w:sz w:val="20"/>
          <w:szCs w:val="20"/>
        </w:rPr>
        <w:t xml:space="preserve">v zmysle § 22 ods. 8 </w:t>
      </w:r>
      <w:proofErr w:type="spellStart"/>
      <w:r w:rsidR="004A6806" w:rsidRPr="0042025A">
        <w:rPr>
          <w:rFonts w:asciiTheme="majorHAnsi" w:hAnsiTheme="majorHAnsi" w:cs="Arial"/>
          <w:sz w:val="20"/>
          <w:szCs w:val="20"/>
        </w:rPr>
        <w:t>ZoÚ</w:t>
      </w:r>
      <w:proofErr w:type="spellEnd"/>
      <w:r w:rsidR="004A6806" w:rsidRPr="0042025A">
        <w:rPr>
          <w:rFonts w:asciiTheme="majorHAnsi" w:hAnsiTheme="majorHAnsi" w:cs="Arial"/>
          <w:sz w:val="20"/>
          <w:szCs w:val="20"/>
        </w:rPr>
        <w:t xml:space="preserve"> (oslobodenie od konsolidácie na medzistupni):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4A6806" w:rsidRPr="00041CBE" w:rsidRDefault="00A6309E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r w:rsidR="004A6806" w:rsidRPr="00A405A5">
        <w:rPr>
          <w:rFonts w:ascii="Cambria" w:hAnsi="Cambria" w:cs="Arial"/>
          <w:sz w:val="20"/>
          <w:szCs w:val="20"/>
        </w:rPr>
        <w:t>v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ZoÚ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(oslobodenie pri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nevýznamnosti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sz w:val="20"/>
          <w:szCs w:val="20"/>
        </w:rPr>
        <w:t xml:space="preserve"> 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3923"/>
        <w:gridCol w:w="5031"/>
      </w:tblGrid>
      <w:tr w:rsidR="00633C0F" w:rsidTr="004236ED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4236ED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lastRenderedPageBreak/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:rsidTr="001B7F7A">
        <w:tc>
          <w:tcPr>
            <w:tcW w:w="4253" w:type="dxa"/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1B7F7A">
        <w:trPr>
          <w:trHeight w:val="378"/>
        </w:trPr>
        <w:tc>
          <w:tcPr>
            <w:tcW w:w="4253" w:type="dxa"/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:rsidR="00FA5B50" w:rsidRPr="001B7F7A" w:rsidRDefault="008E4459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   1</w:t>
            </w:r>
          </w:p>
        </w:tc>
        <w:tc>
          <w:tcPr>
            <w:tcW w:w="2381" w:type="dxa"/>
            <w:vAlign w:val="center"/>
          </w:tcPr>
          <w:p w:rsidR="00FA5B50" w:rsidRPr="001B7F7A" w:rsidRDefault="008E4459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   </w:t>
            </w:r>
            <w:r w:rsidR="00841669"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>Účtovná jednotka bude nepretržite pokračovať vo svojej činnosti:</w:t>
      </w:r>
      <w:r w:rsidR="00837D97">
        <w:rPr>
          <w:rFonts w:asciiTheme="majorHAnsi" w:hAnsiTheme="majorHAnsi" w:cs="Arial"/>
        </w:rPr>
        <w:t xml:space="preserve"> </w:t>
      </w:r>
      <w:r w:rsidRPr="009916FF">
        <w:rPr>
          <w:rFonts w:asciiTheme="majorHAnsi" w:hAnsiTheme="majorHAnsi" w:cs="Arial"/>
        </w:rPr>
        <w:t xml:space="preserve">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8E4459">
            <w:rPr>
              <w:rFonts w:asciiTheme="majorHAnsi" w:hAnsiTheme="majorHAnsi" w:cs="Arial"/>
              <w:color w:val="00B050"/>
            </w:rPr>
            <w:t>áno</w:t>
          </w:r>
        </w:sdtContent>
      </w:sdt>
    </w:p>
    <w:p w:rsidR="009916FF" w:rsidRPr="003466F3" w:rsidRDefault="009916FF" w:rsidP="009916FF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9916FF" w:rsidRPr="00A1752A" w:rsidRDefault="009916FF" w:rsidP="009916FF">
      <w:pPr>
        <w:spacing w:line="240" w:lineRule="auto"/>
        <w:jc w:val="both"/>
        <w:rPr>
          <w:rFonts w:ascii="Cambria" w:eastAsia="MS Gothic" w:hAnsi="Cambria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Cambria" w:eastAsia="MS Gothic" w:hAnsi="Cambria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Nasledovný text ponecháte iba ak nie je splnený predpoklad nepretržitého pokračovania činnosti, inak ho odstráňte.</w:t>
      </w:r>
    </w:p>
    <w:p w:rsidR="009916FF" w:rsidRPr="003466F3" w:rsidRDefault="009916FF" w:rsidP="009916FF">
      <w:pPr>
        <w:spacing w:line="240" w:lineRule="auto"/>
        <w:jc w:val="both"/>
        <w:rPr>
          <w:rFonts w:ascii="Cambria" w:eastAsia="MS Gothic" w:hAnsi="Cambria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3466F3">
        <w:rPr>
          <w:rFonts w:ascii="Cambria" w:eastAsia="MS Gothic" w:hAnsi="Cambria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3466F3">
        <w:rPr>
          <w:rFonts w:ascii="Cambria" w:eastAsia="MS Gothic" w:hAnsi="Cambria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3466F3">
        <w:rPr>
          <w:rFonts w:ascii="Cambria" w:eastAsia="MS Gothic" w:hAnsi="Cambria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9916FF" w:rsidRDefault="009916FF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4621"/>
        <w:gridCol w:w="2065"/>
        <w:gridCol w:w="2268"/>
      </w:tblGrid>
      <w:tr w:rsidR="009916FF" w:rsidRPr="00B47D63" w:rsidTr="006449B1"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B8001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B8001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B8001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9916FF" w:rsidRPr="003C3743" w:rsidRDefault="00B8001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9916FF" w:rsidRPr="003C3743" w:rsidRDefault="00B8001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A35D2B" w:rsidRPr="003C3743" w:rsidRDefault="00B8001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A35D2B" w:rsidRPr="003C3743" w:rsidRDefault="00B8001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:rsidR="00A35D2B" w:rsidRPr="003C3743" w:rsidRDefault="00B8001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:rsidR="00A35D2B" w:rsidRPr="003C3743" w:rsidRDefault="00B8001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II. 3 </w:t>
      </w: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157"/>
        <w:gridCol w:w="2273"/>
        <w:gridCol w:w="2260"/>
        <w:gridCol w:w="2264"/>
      </w:tblGrid>
      <w:tr w:rsidR="003D440E" w:rsidRPr="00B47D63" w:rsidTr="006449B1">
        <w:trPr>
          <w:trHeight w:val="397"/>
        </w:trPr>
        <w:tc>
          <w:tcPr>
            <w:tcW w:w="2195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837D97" w:rsidRDefault="003D440E" w:rsidP="00837D97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A6309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-231703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vychádza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A6309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211698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ovplyvnený týmito rozhodnutiami: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A6309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78685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jeho používania. Odpisové sadzby pre účtovné a daňové odpisy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33636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A6309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8257086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0011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interným predpisom tak, že za základ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3526D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vzal metódy používané pri vyčísľovaní daňových odpisov.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 konca roka.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Dodatočné informácie k tvorbe odpisového plánu: 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:rsidR="00B80011" w:rsidRDefault="00B80011" w:rsidP="00B80011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bookmarkStart w:id="0" w:name="_Hlk508194389"/>
      <w:r>
        <w:rPr>
          <w:rFonts w:asciiTheme="majorHAnsi" w:hAnsiTheme="majorHAnsi" w:cs="Arial"/>
          <w:i/>
          <w:sz w:val="24"/>
          <w:szCs w:val="24"/>
        </w:rPr>
        <w:t xml:space="preserve">                         Pre danú oblasť nemá účtovná jednotka obsahovú náplň</w:t>
      </w:r>
    </w:p>
    <w:bookmarkEnd w:id="0"/>
    <w:p w:rsidR="00B80011" w:rsidRPr="00395156" w:rsidRDefault="00B80011" w:rsidP="00B80011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3D440E" w:rsidRPr="009E112C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</w:p>
    <w:p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E136FB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lastRenderedPageBreak/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:rsidR="00B80011" w:rsidRDefault="00B80011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B80011" w:rsidRPr="00FA30A7" w:rsidRDefault="00B80011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Neboli poskytnuté dotácie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16"/>
        <w:gridCol w:w="3021"/>
        <w:gridCol w:w="3017"/>
      </w:tblGrid>
      <w:tr w:rsidR="00E136FB" w:rsidRPr="00B47D63" w:rsidTr="006449B1">
        <w:trPr>
          <w:trHeight w:val="394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136FB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B80011" w:rsidRPr="008B2DBA" w:rsidRDefault="00B80011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Neboli vykonané žiadne opravy chýb minulých účtovných období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25"/>
        <w:gridCol w:w="3007"/>
        <w:gridCol w:w="3022"/>
      </w:tblGrid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</w:t>
      </w:r>
      <w:r w:rsidR="00BA530E">
        <w:rPr>
          <w:rFonts w:asciiTheme="majorHAnsi" w:hAnsiTheme="majorHAnsi" w:cs="Arial"/>
          <w:b/>
          <w:sz w:val="24"/>
          <w:szCs w:val="24"/>
        </w:rPr>
        <w:t> </w:t>
      </w:r>
      <w:r w:rsidR="006F58E4">
        <w:rPr>
          <w:rFonts w:asciiTheme="majorHAnsi" w:hAnsiTheme="majorHAnsi" w:cs="Arial"/>
          <w:b/>
          <w:sz w:val="24"/>
          <w:szCs w:val="24"/>
        </w:rPr>
        <w:t>strát</w:t>
      </w:r>
    </w:p>
    <w:p w:rsidR="00BA530E" w:rsidRDefault="00BA530E" w:rsidP="00BA530E">
      <w:pPr>
        <w:spacing w:after="0" w:line="240" w:lineRule="auto"/>
        <w:ind w:left="426" w:hanging="426"/>
        <w:jc w:val="both"/>
        <w:rPr>
          <w:rFonts w:asciiTheme="majorHAnsi" w:hAnsiTheme="majorHAnsi" w:cs="Arial"/>
          <w:i/>
          <w:sz w:val="24"/>
          <w:szCs w:val="24"/>
        </w:rPr>
      </w:pPr>
      <w:r>
        <w:rPr>
          <w:rFonts w:asciiTheme="majorHAnsi" w:hAnsiTheme="majorHAnsi" w:cs="Arial"/>
          <w:i/>
          <w:sz w:val="24"/>
          <w:szCs w:val="24"/>
        </w:rPr>
        <w:t xml:space="preserve">             </w:t>
      </w:r>
    </w:p>
    <w:p w:rsidR="00BA530E" w:rsidRDefault="00BA530E" w:rsidP="00BA530E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Theme="majorHAnsi" w:hAnsiTheme="majorHAnsi" w:cs="Arial"/>
          <w:i/>
          <w:sz w:val="24"/>
          <w:szCs w:val="24"/>
        </w:rPr>
        <w:t xml:space="preserve">            Pre danú oblasť nemá účtovná jednotka obsahovú náplň</w:t>
      </w:r>
    </w:p>
    <w:p w:rsidR="00BA530E" w:rsidRDefault="00BA53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6F58E4" w:rsidRPr="006F58E4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6F58E4" w:rsidRPr="006F58E4" w:rsidTr="00291DE9">
        <w:tc>
          <w:tcPr>
            <w:tcW w:w="3672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III. 2</w:t>
      </w:r>
      <w:r w:rsidR="00291DE9"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 </w:t>
      </w:r>
      <w:r w:rsid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záväzkoch</w:t>
      </w:r>
    </w:p>
    <w:p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841669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841669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841669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841669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305F21" w:rsidP="00291DE9">
            <w:pPr>
              <w:jc w:val="both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607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305F21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607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305F21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Hodnota záväzkov zabezpečená záložným právom:</w:t>
      </w:r>
      <w:r w:rsidR="00B94E9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neevidujeme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6F58E4" w:rsidRPr="006F58E4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6F58E4" w:rsidRPr="006F58E4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</w:t>
      </w:r>
      <w:r w:rsidR="008F16A8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</w:t>
      </w: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3 </w:t>
      </w:r>
      <w:r w:rsidRPr="0068443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akciách:</w:t>
      </w:r>
      <w:r w:rsidR="00B94E9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0A93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0A93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ZI v %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 vlastných akciách:</w:t>
      </w:r>
    </w:p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04F2" w:rsidRPr="00F5220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 w:rsidR="003D04F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a), b), d)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orgánoch účtovnej jednotky:</w:t>
      </w:r>
    </w:p>
    <w:p w:rsidR="007156AA" w:rsidRDefault="007156AA" w:rsidP="007156A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Theme="majorHAnsi" w:hAnsiTheme="majorHAnsi" w:cs="Arial"/>
          <w:i/>
          <w:sz w:val="24"/>
          <w:szCs w:val="24"/>
        </w:rPr>
        <w:t xml:space="preserve">                         Pre danú oblasť nemá účtovná jednotka obsahovú náplň</w:t>
      </w:r>
    </w:p>
    <w:p w:rsidR="007156AA" w:rsidRPr="00950934" w:rsidRDefault="007156AA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699"/>
        <w:gridCol w:w="1393"/>
        <w:gridCol w:w="1192"/>
        <w:gridCol w:w="1013"/>
        <w:gridCol w:w="1393"/>
        <w:gridCol w:w="1255"/>
        <w:gridCol w:w="1097"/>
      </w:tblGrid>
      <w:tr w:rsidR="006449B1" w:rsidRPr="00F52202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6449B1" w:rsidRPr="00F52202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6449B1" w:rsidRPr="00F52202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lastRenderedPageBreak/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c</w:t>
      </w:r>
      <w:r w:rsidR="00950934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7156AA" w:rsidRDefault="003D04F2" w:rsidP="007156A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  <w:r w:rsidR="007156AA">
        <w:rPr>
          <w:rFonts w:asciiTheme="majorHAnsi" w:hAnsiTheme="majorHAnsi" w:cs="Arial"/>
          <w:i/>
          <w:sz w:val="24"/>
          <w:szCs w:val="24"/>
        </w:rPr>
        <w:t xml:space="preserve">                         Pre danú oblasť nemá účtovná jednotka obsahovú náplň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5 a)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6449B1" w:rsidRPr="00F52202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6449B1" w:rsidRPr="00F52202" w:rsidTr="003D04F2">
        <w:tc>
          <w:tcPr>
            <w:tcW w:w="3823" w:type="dxa"/>
            <w:tcBorders>
              <w:top w:val="single" w:sz="12" w:space="0" w:color="auto"/>
            </w:tcBorders>
          </w:tcPr>
          <w:p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uzatvorených úverov.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koncesionárskych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rPr>
          <w:trHeight w:val="70"/>
        </w:trPr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950934" w:rsidRDefault="006449B1" w:rsidP="006449B1">
      <w:pPr>
        <w:spacing w:before="120"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5 b)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podmienených záväzkoch</w:t>
      </w:r>
      <w:r w:rsidR="007156AA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 neuvádza sa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6449B1" w:rsidRPr="00F52202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6449B1" w:rsidRPr="00F52202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6449B1" w:rsidRPr="00F52202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:rsidR="007156AA" w:rsidRDefault="007156AA" w:rsidP="007156A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Theme="majorHAnsi" w:hAnsiTheme="majorHAnsi" w:cs="Arial"/>
          <w:i/>
          <w:sz w:val="24"/>
          <w:szCs w:val="24"/>
        </w:rPr>
        <w:t xml:space="preserve">                         Pre danú oblasť nemá účtovná jednotka obsahovú náplň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5 e)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7156AA" w:rsidRDefault="007156AA" w:rsidP="007156A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Theme="majorHAnsi" w:hAnsiTheme="majorHAnsi" w:cs="Arial"/>
          <w:i/>
          <w:sz w:val="24"/>
          <w:szCs w:val="24"/>
        </w:rPr>
        <w:t xml:space="preserve">                         Pre danú oblasť nemá účtovná jednotka obsahovú náplň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6 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6449B1" w:rsidRPr="00F52202" w:rsidTr="006449B1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49B1" w:rsidRPr="00F52202" w:rsidRDefault="006449B1" w:rsidP="0064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</w:tbl>
    <w:p w:rsidR="007156AA" w:rsidRDefault="003D04F2" w:rsidP="007156A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  <w:r w:rsidR="007156AA">
        <w:rPr>
          <w:rFonts w:asciiTheme="majorHAnsi" w:hAnsiTheme="majorHAnsi" w:cs="Arial"/>
          <w:i/>
          <w:sz w:val="24"/>
          <w:szCs w:val="24"/>
        </w:rPr>
        <w:t xml:space="preserve">                         Pre danú oblasť nemá účtovná jednotka obsahovú náplň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Miesto/Dátum/Podpis</w:t>
      </w:r>
      <w:bookmarkStart w:id="1" w:name="_GoBack"/>
      <w:bookmarkEnd w:id="1"/>
    </w:p>
    <w:p w:rsidR="007156AA" w:rsidRDefault="00841669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Banská Bystrica </w:t>
      </w:r>
      <w:r w:rsidR="00305F21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20</w:t>
      </w:r>
      <w:r w:rsidR="007156AA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.03.2018</w:t>
      </w: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B74C7" w:rsidRPr="00EB74C7" w:rsidRDefault="00EB74C7" w:rsidP="00EB74C7">
      <w:pPr>
        <w:spacing w:before="240" w:line="240" w:lineRule="auto"/>
        <w:jc w:val="right"/>
        <w:rPr>
          <w:rFonts w:asciiTheme="majorHAnsi" w:eastAsia="MS Gothic" w:hAnsiTheme="majorHAnsi" w:cs="Arial"/>
          <w:b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Koniec dokumentu</w:t>
      </w:r>
    </w:p>
    <w:sectPr w:rsidR="00EB74C7" w:rsidRPr="00EB74C7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309E" w:rsidRDefault="00A6309E" w:rsidP="00F0301D">
      <w:pPr>
        <w:spacing w:after="0" w:line="240" w:lineRule="auto"/>
      </w:pPr>
      <w:r>
        <w:separator/>
      </w:r>
    </w:p>
  </w:endnote>
  <w:endnote w:type="continuationSeparator" w:id="0">
    <w:p w:rsidR="00A6309E" w:rsidRDefault="00A6309E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6449B1" w:rsidRPr="00143D5B" w:rsidRDefault="006449B1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7156AA">
          <w:rPr>
            <w:rFonts w:asciiTheme="majorHAnsi" w:hAnsiTheme="majorHAnsi"/>
            <w:noProof/>
          </w:rPr>
          <w:t>7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6449B1" w:rsidRDefault="006449B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309E" w:rsidRDefault="00A6309E" w:rsidP="00F0301D">
      <w:pPr>
        <w:spacing w:after="0" w:line="240" w:lineRule="auto"/>
      </w:pPr>
      <w:r>
        <w:separator/>
      </w:r>
    </w:p>
  </w:footnote>
  <w:footnote w:type="continuationSeparator" w:id="0">
    <w:p w:rsidR="00A6309E" w:rsidRDefault="00A6309E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49B1" w:rsidRDefault="006449B1" w:rsidP="008A44F5">
    <w:pPr>
      <w:pStyle w:val="Hlavika"/>
      <w:rPr>
        <w:rFonts w:asciiTheme="majorHAnsi" w:hAnsiTheme="majorHAnsi"/>
      </w:rPr>
    </w:pPr>
  </w:p>
  <w:p w:rsidR="006449B1" w:rsidRPr="006A6ED1" w:rsidRDefault="006449B1" w:rsidP="008B6583">
    <w:pPr>
      <w:pStyle w:val="Hlavika"/>
      <w:jc w:val="right"/>
      <w:rPr>
        <w:color w:val="365F91" w:themeColor="accent1" w:themeShade="BF"/>
        <w:sz w:val="36"/>
        <w:szCs w:val="36"/>
      </w:rPr>
    </w:pPr>
    <w:r>
      <w:rPr>
        <w:noProof/>
        <w:color w:val="4F81BD" w:themeColor="accent1"/>
        <w:lang w:eastAsia="sk-SK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CCD746A" wp14:editId="20F7E5D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41530" cy="1003564"/>
              <wp:effectExtent l="0" t="57150" r="35170" b="25136"/>
              <wp:wrapNone/>
              <wp:docPr id="63" name="Group 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41530" cy="1003564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>
          <w:pict>
            <v:group w14:anchorId="3F45A82C" id="Group 63" o:spid="_x0000_s1026" style="position:absolute;margin-left:0;margin-top:0;width:318.25pt;height:79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    <v:line id="Straight Connector 57" o:spid="_x0000_s1027" style="position:absolute;flip:y;visibility:visible;mso-wrap-style:square" from="4590,-401" to="40415,9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/e6R8UAAADbAAAADwAAAGRycy9kb3ducmV2LnhtbESP3WrCQBSE74W+w3IK3ohuYmmV1FWK&#10;qGiLBX8e4JA9+SHZsyG7avr2bkHwcpiZb5jZojO1uFLrSssK4lEEgji1uuRcwfm0Hk5BOI+ssbZM&#10;Cv7IwWL+0pthou2ND3Q9+lwECLsEFRTeN4mULi3IoBvZhjh4mW0N+iDbXOoWbwFuajmOog9psOSw&#10;UGBDy4LS6ngxCqr9IMvqt328+8WfLN5Q9b0dr5Tqv3ZfnyA8df4ZfrS3WsH7BP6/hB8g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/e6R8UAAADbAAAADwAAAAAAAAAA&#10;AAAAAAChAgAAZHJzL2Rvd25yZXYueG1sUEsFBgAAAAAEAAQA+QAAAJMDAAAAAA==&#10;" filled="t" fillcolor="#95b3d7 [1940]" strokecolor="#95b3d7 [1940]">
                <v:fill color2="#95b3d7 [1940]" rotate="t" focusposition=".5,.5" focussize="" colors="0 #b7d0f1;.5 #d2e0f5;1 #e8effa" focus="100%" type="gradientRadial"/>
              </v:line>
              <v:oval id="Oval 62" o:spid="_x0000_s1028" style="position:absolute;top:502;width:10147;height:91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vGc8MA&#10;AADbAAAADwAAAGRycy9kb3ducmV2LnhtbESPQYvCMBSE7wv+h/AEb2uqQlerUUSQ6kFhVfD6bJ5t&#10;sXkpTdT6742wsMdhZr5hZovWVOJBjSstKxj0IxDEmdUl5wpOx/X3GITzyBory6TgRQ4W887XDBNt&#10;n/xLj4PPRYCwS1BB4X2dSOmyggy6vq2Jg3e1jUEfZJNL3eAzwE0lh1EUS4Mlh4UCa1oVlN0Od6Ng&#10;v0v3+iLPkzRuV8vBzzjdbEcjpXrddjkF4an1/+G/9kYriIfw+RJ+gJy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vGc8MAAADbAAAADwAAAAAAAAAAAAAAAACYAgAAZHJzL2Rv&#10;d25yZXYueG1sUEsFBgAAAAAEAAQA9QAAAIgDAAAAAA==&#10;" fillcolor="#95b3d7 [1940]" stroked="f" strokeweight="2pt">
                <v:fill color2="#95b3d7 [1940]" rotate="t" focusposition=".5,.5" focussize="" colors="0 #b7d0f1;.5 #d2e0f5;1 #e8effa" focus="100%" type="gradientRadial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5C3DAD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5C3DAD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5C3DAD">
          <w:rPr>
            <w:rFonts w:asciiTheme="majorHAnsi" w:hAnsiTheme="majorHAnsi"/>
            <w:sz w:val="36"/>
            <w:szCs w:val="36"/>
          </w:rPr>
          <w:t xml:space="preserve"> MÚJ</w:t>
        </w:r>
        <w:r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:rsidR="006449B1" w:rsidRDefault="006449B1" w:rsidP="00212D72">
    <w:pPr>
      <w:pStyle w:val="Hlavika"/>
      <w:rPr>
        <w:rFonts w:asciiTheme="majorHAnsi" w:hAnsiTheme="majorHAnsi"/>
      </w:rPr>
    </w:pPr>
  </w:p>
  <w:p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418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:rsidTr="00305F21">
      <w:trPr>
        <w:trHeight w:val="340"/>
        <w:jc w:val="right"/>
      </w:trPr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36" w:type="dxa"/>
          <w:vAlign w:val="center"/>
        </w:tcPr>
        <w:p w:rsidR="006449B1" w:rsidRPr="006A6ED1" w:rsidRDefault="00305F2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418" w:type="dxa"/>
          <w:vAlign w:val="center"/>
        </w:tcPr>
        <w:p w:rsidR="006449B1" w:rsidRPr="006A6ED1" w:rsidRDefault="00305F2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327" w:type="dxa"/>
          <w:vAlign w:val="center"/>
        </w:tcPr>
        <w:p w:rsidR="006449B1" w:rsidRPr="006A6ED1" w:rsidRDefault="00305F2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327" w:type="dxa"/>
          <w:vAlign w:val="center"/>
        </w:tcPr>
        <w:p w:rsidR="006449B1" w:rsidRPr="006A6ED1" w:rsidRDefault="00305F2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327" w:type="dxa"/>
          <w:vAlign w:val="center"/>
        </w:tcPr>
        <w:p w:rsidR="006449B1" w:rsidRPr="006A6ED1" w:rsidRDefault="00305F2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327" w:type="dxa"/>
          <w:vAlign w:val="center"/>
        </w:tcPr>
        <w:p w:rsidR="006449B1" w:rsidRPr="006A6ED1" w:rsidRDefault="00305F2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327" w:type="dxa"/>
          <w:vAlign w:val="center"/>
        </w:tcPr>
        <w:p w:rsidR="006449B1" w:rsidRPr="006A6ED1" w:rsidRDefault="00305F2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327" w:type="dxa"/>
          <w:vAlign w:val="center"/>
        </w:tcPr>
        <w:p w:rsidR="006449B1" w:rsidRPr="006A6ED1" w:rsidRDefault="00305F2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327" w:type="dxa"/>
          <w:vAlign w:val="center"/>
        </w:tcPr>
        <w:p w:rsidR="006449B1" w:rsidRPr="006A6ED1" w:rsidRDefault="008E445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27" w:type="dxa"/>
          <w:vAlign w:val="center"/>
        </w:tcPr>
        <w:p w:rsidR="006449B1" w:rsidRPr="006A6ED1" w:rsidRDefault="00305F2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327" w:type="dxa"/>
          <w:vAlign w:val="center"/>
        </w:tcPr>
        <w:p w:rsidR="006449B1" w:rsidRPr="006A6ED1" w:rsidRDefault="008E445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27" w:type="dxa"/>
          <w:vAlign w:val="center"/>
        </w:tcPr>
        <w:p w:rsidR="006449B1" w:rsidRPr="006A6ED1" w:rsidRDefault="00305F2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327" w:type="dxa"/>
          <w:vAlign w:val="center"/>
        </w:tcPr>
        <w:p w:rsidR="006449B1" w:rsidRPr="006A6ED1" w:rsidRDefault="00305F2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327" w:type="dxa"/>
          <w:vAlign w:val="center"/>
        </w:tcPr>
        <w:p w:rsidR="006449B1" w:rsidRPr="006A6ED1" w:rsidRDefault="00305F2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327" w:type="dxa"/>
          <w:vAlign w:val="center"/>
        </w:tcPr>
        <w:p w:rsidR="006449B1" w:rsidRPr="006A6ED1" w:rsidRDefault="00305F2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327" w:type="dxa"/>
          <w:vAlign w:val="center"/>
        </w:tcPr>
        <w:p w:rsidR="006449B1" w:rsidRPr="006A6ED1" w:rsidRDefault="00305F2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327" w:type="dxa"/>
          <w:vAlign w:val="center"/>
        </w:tcPr>
        <w:p w:rsidR="006449B1" w:rsidRPr="006A6ED1" w:rsidRDefault="00305F2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327" w:type="dxa"/>
          <w:vAlign w:val="center"/>
        </w:tcPr>
        <w:p w:rsidR="006449B1" w:rsidRPr="006A6ED1" w:rsidRDefault="0084166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</w:tr>
  </w:tbl>
  <w:p w:rsidR="006449B1" w:rsidRDefault="006449B1" w:rsidP="00212D72">
    <w:pPr>
      <w:pStyle w:val="Hlavika"/>
      <w:rPr>
        <w:rFonts w:asciiTheme="majorHAnsi" w:hAnsiTheme="majorHAnsi"/>
      </w:rPr>
    </w:pPr>
  </w:p>
  <w:p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EB1731"/>
    <w:multiLevelType w:val="hybridMultilevel"/>
    <w:tmpl w:val="DF6493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10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7"/>
  </w:num>
  <w:num w:numId="4">
    <w:abstractNumId w:val="13"/>
  </w:num>
  <w:num w:numId="5">
    <w:abstractNumId w:val="10"/>
  </w:num>
  <w:num w:numId="6">
    <w:abstractNumId w:val="15"/>
  </w:num>
  <w:num w:numId="7">
    <w:abstractNumId w:val="11"/>
  </w:num>
  <w:num w:numId="8">
    <w:abstractNumId w:val="14"/>
  </w:num>
  <w:num w:numId="9">
    <w:abstractNumId w:val="6"/>
  </w:num>
  <w:num w:numId="10">
    <w:abstractNumId w:val="0"/>
  </w:num>
  <w:num w:numId="11">
    <w:abstractNumId w:val="18"/>
  </w:num>
  <w:num w:numId="12">
    <w:abstractNumId w:val="7"/>
  </w:num>
  <w:num w:numId="13">
    <w:abstractNumId w:val="4"/>
  </w:num>
  <w:num w:numId="14">
    <w:abstractNumId w:val="8"/>
  </w:num>
  <w:num w:numId="15">
    <w:abstractNumId w:val="12"/>
  </w:num>
  <w:num w:numId="16">
    <w:abstractNumId w:val="1"/>
  </w:num>
  <w:num w:numId="17">
    <w:abstractNumId w:val="3"/>
  </w:num>
  <w:num w:numId="18">
    <w:abstractNumId w:val="16"/>
  </w:num>
  <w:num w:numId="19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21DA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1C2A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05F21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7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D716B"/>
    <w:rsid w:val="004E08DA"/>
    <w:rsid w:val="004E2CDE"/>
    <w:rsid w:val="004E581F"/>
    <w:rsid w:val="004E644A"/>
    <w:rsid w:val="004F1560"/>
    <w:rsid w:val="004F224F"/>
    <w:rsid w:val="004F23B3"/>
    <w:rsid w:val="004F3C0A"/>
    <w:rsid w:val="004F477F"/>
    <w:rsid w:val="004F4CD7"/>
    <w:rsid w:val="004F6853"/>
    <w:rsid w:val="004F6BE1"/>
    <w:rsid w:val="004F7ACE"/>
    <w:rsid w:val="00502FB0"/>
    <w:rsid w:val="0050687D"/>
    <w:rsid w:val="005074E7"/>
    <w:rsid w:val="00507AE7"/>
    <w:rsid w:val="00510A0B"/>
    <w:rsid w:val="00513A5D"/>
    <w:rsid w:val="00514626"/>
    <w:rsid w:val="00514752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8AF"/>
    <w:rsid w:val="00555D71"/>
    <w:rsid w:val="005566CA"/>
    <w:rsid w:val="00560D29"/>
    <w:rsid w:val="00561E4D"/>
    <w:rsid w:val="00565787"/>
    <w:rsid w:val="00567BED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4340"/>
    <w:rsid w:val="005D53E6"/>
    <w:rsid w:val="005D66B6"/>
    <w:rsid w:val="005D6D25"/>
    <w:rsid w:val="005E0002"/>
    <w:rsid w:val="005E165C"/>
    <w:rsid w:val="005E64F4"/>
    <w:rsid w:val="005E7EB6"/>
    <w:rsid w:val="005F0118"/>
    <w:rsid w:val="005F531C"/>
    <w:rsid w:val="005F589C"/>
    <w:rsid w:val="006000C6"/>
    <w:rsid w:val="00600AFC"/>
    <w:rsid w:val="006060F6"/>
    <w:rsid w:val="006109EB"/>
    <w:rsid w:val="00610C72"/>
    <w:rsid w:val="006123E0"/>
    <w:rsid w:val="00624BDB"/>
    <w:rsid w:val="00625532"/>
    <w:rsid w:val="0062566E"/>
    <w:rsid w:val="006256F8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56AA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D97"/>
    <w:rsid w:val="00837F6A"/>
    <w:rsid w:val="008406BA"/>
    <w:rsid w:val="008408D2"/>
    <w:rsid w:val="00841669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4459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1C95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309E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347D"/>
    <w:rsid w:val="00B35CA6"/>
    <w:rsid w:val="00B40087"/>
    <w:rsid w:val="00B40DE7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0011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94E91"/>
    <w:rsid w:val="00BA1C36"/>
    <w:rsid w:val="00BA1F73"/>
    <w:rsid w:val="00BA3B93"/>
    <w:rsid w:val="00BA3DFB"/>
    <w:rsid w:val="00BA4963"/>
    <w:rsid w:val="00BA4FA6"/>
    <w:rsid w:val="00BA530E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3636"/>
    <w:rsid w:val="00D367A8"/>
    <w:rsid w:val="00D42EE2"/>
    <w:rsid w:val="00D439BE"/>
    <w:rsid w:val="00D527D9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B4149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497E"/>
    <w:rsid w:val="00E265FB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0C4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5FFD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B5F06B"/>
  <w15:docId w15:val="{A7AEBAAF-E6F0-4277-8DD6-AD61DB23C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5710"/>
    <w:rsid w:val="000054C5"/>
    <w:rsid w:val="000A651B"/>
    <w:rsid w:val="002D5101"/>
    <w:rsid w:val="00431C07"/>
    <w:rsid w:val="004D37E1"/>
    <w:rsid w:val="004E7C94"/>
    <w:rsid w:val="00500764"/>
    <w:rsid w:val="00505AE4"/>
    <w:rsid w:val="005C3997"/>
    <w:rsid w:val="005D39AB"/>
    <w:rsid w:val="005F76D2"/>
    <w:rsid w:val="00646DFE"/>
    <w:rsid w:val="006D2E07"/>
    <w:rsid w:val="00734361"/>
    <w:rsid w:val="00754471"/>
    <w:rsid w:val="00765710"/>
    <w:rsid w:val="007F67F6"/>
    <w:rsid w:val="008560A4"/>
    <w:rsid w:val="008B615A"/>
    <w:rsid w:val="00A108B6"/>
    <w:rsid w:val="00A91E2B"/>
    <w:rsid w:val="00A93C04"/>
    <w:rsid w:val="00BA51DE"/>
    <w:rsid w:val="00C731F6"/>
    <w:rsid w:val="00C80211"/>
    <w:rsid w:val="00CE0B5C"/>
    <w:rsid w:val="00CF451A"/>
    <w:rsid w:val="00DA5BD5"/>
    <w:rsid w:val="00E06618"/>
    <w:rsid w:val="00EA6050"/>
    <w:rsid w:val="00ED428C"/>
    <w:rsid w:val="00F053C3"/>
    <w:rsid w:val="00F11D6C"/>
    <w:rsid w:val="00F6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7DF77E093C2D44CABF08940C38713AED">
    <w:name w:val="7DF77E093C2D44CABF08940C38713AED"/>
    <w:rsid w:val="00765710"/>
  </w:style>
  <w:style w:type="character" w:styleId="Zstupntext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DAA247914AE24631990F67575A009AA7">
    <w:name w:val="DAA247914AE24631990F67575A009AA7"/>
    <w:rsid w:val="00765710"/>
  </w:style>
  <w:style w:type="paragraph" w:customStyle="1" w:styleId="37320FAD9B8D4CDC894B91A2D1F490CE">
    <w:name w:val="37320FAD9B8D4CDC894B91A2D1F490CE"/>
    <w:rsid w:val="002D5101"/>
  </w:style>
  <w:style w:type="paragraph" w:customStyle="1" w:styleId="F8EFB4F95A65499EAAD3833D62825987">
    <w:name w:val="F8EFB4F95A65499EAAD3833D62825987"/>
    <w:rsid w:val="002D5101"/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7AE1CCA0D4B42E18E6BEC3101A0C313">
    <w:name w:val="17AE1CCA0D4B42E18E6BEC3101A0C313"/>
    <w:rsid w:val="00734361"/>
  </w:style>
  <w:style w:type="paragraph" w:customStyle="1" w:styleId="C0C7247515A14FDA939D3DA7E81CD885">
    <w:name w:val="C0C7247515A14FDA939D3DA7E81CD885"/>
    <w:rsid w:val="00734361"/>
  </w:style>
  <w:style w:type="paragraph" w:customStyle="1" w:styleId="AE560EFFCA444303A4C1D435DD18A941">
    <w:name w:val="AE560EFFCA444303A4C1D435DD18A941"/>
    <w:rsid w:val="00734361"/>
  </w:style>
  <w:style w:type="paragraph" w:customStyle="1" w:styleId="9467109F0E9C4E9BAA46412348C3F019">
    <w:name w:val="9467109F0E9C4E9BAA46412348C3F019"/>
    <w:rsid w:val="00734361"/>
  </w:style>
  <w:style w:type="paragraph" w:customStyle="1" w:styleId="80B35B715E17451DA4B42C0AEB722F2E">
    <w:name w:val="80B35B715E17451DA4B42C0AEB722F2E"/>
    <w:rsid w:val="00734361"/>
  </w:style>
  <w:style w:type="paragraph" w:customStyle="1" w:styleId="1531459E539C4F73803BDC15F00D286D">
    <w:name w:val="1531459E539C4F73803BDC15F00D286D"/>
    <w:rsid w:val="00734361"/>
  </w:style>
  <w:style w:type="paragraph" w:customStyle="1" w:styleId="70831C872B324DF393C583197DECC540">
    <w:name w:val="70831C872B324DF393C583197DECC540"/>
    <w:rsid w:val="00734361"/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C8832-0FB2-4FCB-AA42-9A46F32AB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1305</Words>
  <Characters>7441</Characters>
  <Application>Microsoft Office Word</Application>
  <DocSecurity>0</DocSecurity>
  <Lines>62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PODV 3 - 01</vt:lpstr>
    </vt:vector>
  </TitlesOfParts>
  <Company/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NB</cp:lastModifiedBy>
  <cp:revision>3</cp:revision>
  <cp:lastPrinted>2018-01-31T17:17:00Z</cp:lastPrinted>
  <dcterms:created xsi:type="dcterms:W3CDTF">2018-03-20T13:20:00Z</dcterms:created>
  <dcterms:modified xsi:type="dcterms:W3CDTF">2018-03-20T14:36:00Z</dcterms:modified>
</cp:coreProperties>
</file>