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41D" w:rsidRDefault="0092341D">
      <w:pPr>
        <w:spacing w:before="2" w:line="140" w:lineRule="exact"/>
        <w:rPr>
          <w:rFonts w:ascii="Times New Roman" w:hAnsi="Times New Roman" w:cs="Times New Roman"/>
          <w:sz w:val="14"/>
          <w:szCs w:val="14"/>
          <w:lang w:val="en-US"/>
        </w:rPr>
      </w:pPr>
      <w:bookmarkStart w:id="0" w:name="_GoBack"/>
      <w:bookmarkEnd w:id="0"/>
    </w:p>
    <w:p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Poznámky k </w:t>
      </w:r>
      <w:proofErr w:type="spellStart"/>
      <w:r>
        <w:rPr>
          <w:rFonts w:ascii="Arial Narrow" w:hAnsi="Arial Narrow" w:cs="Arial Narrow"/>
          <w:b/>
          <w:bCs/>
        </w:rPr>
        <w:t>mikro</w:t>
      </w:r>
      <w:proofErr w:type="spellEnd"/>
      <w:r>
        <w:rPr>
          <w:rFonts w:ascii="Arial Narrow" w:hAnsi="Arial Narrow" w:cs="Arial Narrow"/>
          <w:b/>
          <w:bCs/>
        </w:rPr>
        <w:t xml:space="preserve"> účtovnej závierke za rok 201</w:t>
      </w:r>
      <w:r w:rsidR="00A8211C">
        <w:rPr>
          <w:rFonts w:ascii="Arial Narrow" w:hAnsi="Arial Narrow" w:cs="Arial Narrow"/>
          <w:b/>
          <w:bCs/>
        </w:rPr>
        <w:t>7</w:t>
      </w:r>
    </w:p>
    <w:p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>
        <w:rPr>
          <w:rFonts w:ascii="Arial Narrow" w:hAnsi="Arial Narrow" w:cs="Arial Narrow"/>
          <w:b/>
          <w:bCs/>
        </w:rPr>
        <w:t>mikro</w:t>
      </w:r>
      <w:proofErr w:type="spellEnd"/>
      <w:r>
        <w:rPr>
          <w:rFonts w:ascii="Arial Narrow" w:hAnsi="Arial Narrow" w:cs="Arial Narrow"/>
          <w:b/>
          <w:bCs/>
        </w:rPr>
        <w:t xml:space="preserve"> účtovné jednotky</w:t>
      </w:r>
      <w:r>
        <w:rPr>
          <w:rFonts w:ascii="Arial Narrow" w:hAnsi="Arial Narrow" w:cs="Arial Narrow"/>
        </w:rPr>
        <w:t xml:space="preserve"> v znení neskorších predpisov</w:t>
      </w:r>
    </w:p>
    <w:p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92341D" w:rsidRPr="00A6679E" w:rsidRDefault="0092341D">
      <w:pPr>
        <w:spacing w:before="7" w:line="240" w:lineRule="exact"/>
        <w:jc w:val="both"/>
        <w:rPr>
          <w:rFonts w:ascii="Arial" w:hAnsi="Arial" w:cs="Arial"/>
        </w:rPr>
      </w:pPr>
    </w:p>
    <w:p w:rsidR="0092341D" w:rsidRDefault="0092341D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92341D" w:rsidRDefault="0092341D">
      <w:pPr>
        <w:ind w:right="841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Vš</w:t>
      </w:r>
      <w:r>
        <w:rPr>
          <w:rFonts w:ascii="Arial" w:hAnsi="Arial" w:cs="Arial"/>
          <w:b/>
          <w:bCs/>
          <w:spacing w:val="-2"/>
        </w:rPr>
        <w:t>e</w:t>
      </w:r>
      <w:r>
        <w:rPr>
          <w:rFonts w:ascii="Arial" w:hAnsi="Arial" w:cs="Arial"/>
          <w:b/>
          <w:bCs/>
        </w:rPr>
        <w:t>ob</w:t>
      </w:r>
      <w:r>
        <w:rPr>
          <w:rFonts w:ascii="Arial" w:hAnsi="Arial" w:cs="Arial"/>
          <w:b/>
          <w:bCs/>
          <w:spacing w:val="-1"/>
        </w:rPr>
        <w:t>ec</w:t>
      </w:r>
      <w:r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>úda</w:t>
      </w:r>
      <w:r>
        <w:rPr>
          <w:rFonts w:ascii="Arial" w:hAnsi="Arial" w:cs="Arial"/>
          <w:b/>
          <w:bCs/>
          <w:spacing w:val="-1"/>
        </w:rPr>
        <w:t>j</w:t>
      </w:r>
      <w:r>
        <w:rPr>
          <w:rFonts w:ascii="Arial" w:hAnsi="Arial" w:cs="Arial"/>
          <w:b/>
          <w:bCs/>
        </w:rPr>
        <w:t>e</w:t>
      </w:r>
    </w:p>
    <w:p w:rsidR="0092341D" w:rsidRDefault="0092341D">
      <w:pPr>
        <w:spacing w:before="7" w:line="24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85"/>
        <w:gridCol w:w="6602"/>
      </w:tblGrid>
      <w:tr w:rsidR="0092341D">
        <w:tc>
          <w:tcPr>
            <w:tcW w:w="3085" w:type="dxa"/>
          </w:tcPr>
          <w:p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2341D" w:rsidRDefault="00262B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 EK s.r.o.</w:t>
            </w:r>
          </w:p>
        </w:tc>
      </w:tr>
      <w:tr w:rsidR="0092341D">
        <w:tc>
          <w:tcPr>
            <w:tcW w:w="3085" w:type="dxa"/>
          </w:tcPr>
          <w:p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2341D" w:rsidRDefault="00262B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36285943</w:t>
            </w:r>
          </w:p>
        </w:tc>
      </w:tr>
      <w:tr w:rsidR="0092341D">
        <w:tc>
          <w:tcPr>
            <w:tcW w:w="3085" w:type="dxa"/>
          </w:tcPr>
          <w:p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2341D" w:rsidRDefault="00262BF0" w:rsidP="00AE36F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925 42  Trstice 1184</w:t>
            </w:r>
          </w:p>
        </w:tc>
      </w:tr>
    </w:tbl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:rsidR="0092341D" w:rsidRDefault="00366EFC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Nie je súčasťou konsolidovaného celku</w:t>
      </w:r>
    </w:p>
    <w:p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19"/>
        <w:gridCol w:w="2126"/>
        <w:gridCol w:w="3342"/>
      </w:tblGrid>
      <w:tr w:rsidR="0092341D">
        <w:tc>
          <w:tcPr>
            <w:tcW w:w="4219" w:type="dxa"/>
          </w:tcPr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Názov</w:t>
            </w:r>
          </w:p>
        </w:tc>
        <w:tc>
          <w:tcPr>
            <w:tcW w:w="2126" w:type="dxa"/>
          </w:tcPr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Bežné účtovné</w:t>
            </w:r>
          </w:p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obdobie</w:t>
            </w:r>
          </w:p>
        </w:tc>
        <w:tc>
          <w:tcPr>
            <w:tcW w:w="3342" w:type="dxa"/>
          </w:tcPr>
          <w:p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Bezprostredne predchádzajúce účtovné obdobie</w:t>
            </w:r>
          </w:p>
        </w:tc>
      </w:tr>
      <w:tr w:rsidR="0092341D">
        <w:tc>
          <w:tcPr>
            <w:tcW w:w="4219" w:type="dxa"/>
          </w:tcPr>
          <w:p w:rsidR="0092341D" w:rsidRDefault="0092341D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2341D" w:rsidRDefault="00262B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92341D" w:rsidRDefault="00262B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92341D" w:rsidRDefault="0092341D">
      <w:pPr>
        <w:spacing w:line="260" w:lineRule="exact"/>
        <w:jc w:val="both"/>
        <w:rPr>
          <w:rFonts w:ascii="Arial" w:hAnsi="Arial" w:cs="Arial"/>
        </w:rPr>
      </w:pPr>
    </w:p>
    <w:p w:rsidR="0092341D" w:rsidRDefault="0092341D">
      <w:pPr>
        <w:spacing w:before="1" w:line="280" w:lineRule="exact"/>
        <w:jc w:val="both"/>
        <w:rPr>
          <w:rFonts w:ascii="Arial" w:hAnsi="Arial" w:cs="Arial"/>
        </w:rPr>
      </w:pPr>
    </w:p>
    <w:p w:rsidR="0092341D" w:rsidRDefault="0092341D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92341D" w:rsidRDefault="0092341D">
      <w:pPr>
        <w:ind w:right="836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-4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ie o p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</w:rPr>
        <w:t>ij</w:t>
      </w:r>
      <w:r>
        <w:rPr>
          <w:rFonts w:ascii="Arial" w:hAnsi="Arial" w:cs="Arial"/>
          <w:b/>
          <w:bCs/>
          <w:spacing w:val="1"/>
        </w:rPr>
        <w:t>a</w:t>
      </w:r>
      <w:r>
        <w:rPr>
          <w:rFonts w:ascii="Arial" w:hAnsi="Arial" w:cs="Arial"/>
          <w:b/>
          <w:bCs/>
        </w:rPr>
        <w:t>tý</w:t>
      </w:r>
      <w:r>
        <w:rPr>
          <w:rFonts w:ascii="Arial" w:hAnsi="Arial" w:cs="Arial"/>
          <w:b/>
          <w:bCs/>
          <w:spacing w:val="-2"/>
        </w:rPr>
        <w:t>c</w:t>
      </w:r>
      <w:r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b/>
          <w:bCs/>
        </w:rPr>
        <w:t>postu</w:t>
      </w:r>
      <w:r>
        <w:rPr>
          <w:rFonts w:ascii="Arial" w:hAnsi="Arial" w:cs="Arial"/>
          <w:b/>
          <w:bCs/>
          <w:spacing w:val="1"/>
        </w:rPr>
        <w:t>p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h</w:t>
      </w:r>
    </w:p>
    <w:p w:rsidR="0092341D" w:rsidRDefault="0092341D">
      <w:pPr>
        <w:spacing w:before="11" w:line="26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  <w:r w:rsidR="00366EFC">
        <w:rPr>
          <w:rFonts w:ascii="Arial" w:hAnsi="Arial" w:cs="Arial"/>
          <w:sz w:val="22"/>
          <w:szCs w:val="22"/>
        </w:rPr>
        <w:t xml:space="preserve"> Áno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43"/>
        <w:gridCol w:w="4844"/>
      </w:tblGrid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Spôsob oceňovania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>
        <w:tc>
          <w:tcPr>
            <w:tcW w:w="4843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  <w:r w:rsidR="00366EFC">
        <w:rPr>
          <w:rFonts w:ascii="Arial" w:hAnsi="Arial" w:cs="Arial"/>
          <w:sz w:val="22"/>
          <w:szCs w:val="22"/>
        </w:rPr>
        <w:t xml:space="preserve"> Účtovná jednotka k poslednému dňu účtovného obdobia nemá dlhodobý hmotný majetok neodpísaný.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 w:rsidRPr="00366EFC">
        <w:rPr>
          <w:rFonts w:ascii="Arial" w:hAnsi="Arial" w:cs="Arial"/>
          <w:b/>
          <w:spacing w:val="-5"/>
          <w:sz w:val="22"/>
          <w:szCs w:val="22"/>
        </w:rPr>
        <w:t>:</w:t>
      </w:r>
      <w:r w:rsidR="00366EFC" w:rsidRPr="00366EFC">
        <w:rPr>
          <w:rFonts w:ascii="Arial" w:hAnsi="Arial" w:cs="Arial"/>
          <w:b/>
          <w:spacing w:val="-5"/>
          <w:sz w:val="22"/>
          <w:szCs w:val="22"/>
        </w:rPr>
        <w:t xml:space="preserve"> zmeny neboli</w:t>
      </w:r>
      <w:r w:rsidR="00366EFC">
        <w:rPr>
          <w:rFonts w:ascii="Arial" w:hAnsi="Arial" w:cs="Arial"/>
          <w:spacing w:val="-5"/>
          <w:sz w:val="22"/>
          <w:szCs w:val="22"/>
        </w:rPr>
        <w:t>.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  <w:r w:rsidR="00366EFC">
        <w:rPr>
          <w:rFonts w:ascii="Arial" w:hAnsi="Arial" w:cs="Arial"/>
          <w:spacing w:val="-1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1"/>
          <w:sz w:val="22"/>
          <w:szCs w:val="22"/>
        </w:rPr>
        <w:t>neboli dotácie</w:t>
      </w: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z w:val="22"/>
          <w:szCs w:val="22"/>
        </w:rPr>
        <w:t>významné chyby sa nevyskytli</w:t>
      </w:r>
    </w:p>
    <w:p w:rsidR="0092341D" w:rsidRDefault="0092341D">
      <w:pPr>
        <w:spacing w:before="1" w:line="280" w:lineRule="exact"/>
        <w:jc w:val="both"/>
        <w:rPr>
          <w:rFonts w:ascii="Arial" w:hAnsi="Arial" w:cs="Arial"/>
        </w:rPr>
      </w:pPr>
    </w:p>
    <w:p w:rsidR="0092341D" w:rsidRDefault="0092341D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92341D" w:rsidRDefault="0092341D">
      <w:pPr>
        <w:ind w:right="157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-4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>vysv</w:t>
      </w:r>
      <w:r>
        <w:rPr>
          <w:rFonts w:ascii="Arial" w:hAnsi="Arial" w:cs="Arial"/>
          <w:b/>
          <w:bCs/>
          <w:spacing w:val="1"/>
        </w:rPr>
        <w:t>e</w:t>
      </w:r>
      <w:r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dop</w:t>
      </w:r>
      <w:r>
        <w:rPr>
          <w:rFonts w:ascii="Arial" w:hAnsi="Arial" w:cs="Arial"/>
          <w:b/>
          <w:bCs/>
          <w:spacing w:val="-2"/>
        </w:rPr>
        <w:t>ĺ</w:t>
      </w:r>
      <w:r>
        <w:rPr>
          <w:rFonts w:ascii="Arial" w:hAnsi="Arial" w:cs="Arial"/>
          <w:b/>
          <w:bCs/>
        </w:rPr>
        <w:t>ňa</w:t>
      </w:r>
      <w:r>
        <w:rPr>
          <w:rFonts w:ascii="Arial" w:hAnsi="Arial" w:cs="Arial"/>
          <w:b/>
          <w:bCs/>
          <w:spacing w:val="-1"/>
        </w:rPr>
        <w:t>j</w:t>
      </w:r>
      <w:r>
        <w:rPr>
          <w:rFonts w:ascii="Arial" w:hAnsi="Arial" w:cs="Arial"/>
          <w:b/>
          <w:bCs/>
        </w:rPr>
        <w:t>ú súv</w:t>
      </w:r>
      <w:r>
        <w:rPr>
          <w:rFonts w:ascii="Arial" w:hAnsi="Arial" w:cs="Arial"/>
          <w:b/>
          <w:bCs/>
          <w:spacing w:val="-3"/>
        </w:rPr>
        <w:t>a</w:t>
      </w:r>
      <w:r>
        <w:rPr>
          <w:rFonts w:ascii="Arial" w:hAnsi="Arial" w:cs="Arial"/>
          <w:b/>
          <w:bCs/>
          <w:spacing w:val="-2"/>
        </w:rPr>
        <w:t>h</w:t>
      </w:r>
      <w:r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výkaz</w:t>
      </w:r>
      <w:r>
        <w:rPr>
          <w:rFonts w:ascii="Arial" w:hAnsi="Arial" w:cs="Arial"/>
          <w:b/>
          <w:bCs/>
          <w:spacing w:val="-1"/>
        </w:rPr>
        <w:t xml:space="preserve"> z</w:t>
      </w:r>
      <w:r>
        <w:rPr>
          <w:rFonts w:ascii="Arial" w:hAnsi="Arial" w:cs="Arial"/>
          <w:b/>
          <w:bCs/>
        </w:rPr>
        <w:t>is</w:t>
      </w:r>
      <w:r>
        <w:rPr>
          <w:rFonts w:ascii="Arial" w:hAnsi="Arial" w:cs="Arial"/>
          <w:b/>
          <w:bCs/>
          <w:spacing w:val="1"/>
        </w:rPr>
        <w:t>k</w:t>
      </w:r>
      <w:r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st</w:t>
      </w:r>
      <w:r>
        <w:rPr>
          <w:rFonts w:ascii="Arial" w:hAnsi="Arial" w:cs="Arial"/>
          <w:b/>
          <w:bCs/>
          <w:spacing w:val="-2"/>
        </w:rPr>
        <w:t>r</w:t>
      </w:r>
      <w:r>
        <w:rPr>
          <w:rFonts w:ascii="Arial" w:hAnsi="Arial" w:cs="Arial"/>
          <w:b/>
          <w:bCs/>
        </w:rPr>
        <w:t>át</w:t>
      </w:r>
    </w:p>
    <w:p w:rsidR="0092341D" w:rsidRDefault="0092341D">
      <w:pPr>
        <w:spacing w:before="11" w:line="260" w:lineRule="exact"/>
        <w:jc w:val="both"/>
        <w:rPr>
          <w:rFonts w:ascii="Arial" w:hAnsi="Arial" w:cs="Arial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</w:t>
      </w:r>
      <w:r>
        <w:rPr>
          <w:rFonts w:ascii="Arial" w:hAnsi="Arial" w:cs="Arial"/>
          <w:b/>
          <w:bCs/>
          <w:spacing w:val="-1"/>
          <w:sz w:val="22"/>
          <w:szCs w:val="22"/>
        </w:rPr>
        <w:t>á</w:t>
      </w:r>
      <w:r>
        <w:rPr>
          <w:rFonts w:ascii="Arial" w:hAnsi="Arial" w:cs="Arial"/>
          <w:b/>
          <w:bCs/>
          <w:sz w:val="22"/>
          <w:szCs w:val="22"/>
        </w:rPr>
        <w:t>kladov</w:t>
      </w:r>
      <w:r>
        <w:rPr>
          <w:rFonts w:ascii="Arial" w:hAnsi="Arial" w:cs="Arial"/>
          <w:b/>
          <w:bCs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1"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lebo</w:t>
      </w:r>
      <w:r>
        <w:rPr>
          <w:rFonts w:ascii="Arial" w:hAnsi="Arial" w:cs="Arial"/>
          <w:b/>
          <w:bCs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2"/>
          <w:sz w:val="22"/>
          <w:szCs w:val="22"/>
        </w:rPr>
        <w:t>v</w:t>
      </w:r>
      <w:r>
        <w:rPr>
          <w:rFonts w:ascii="Arial" w:hAnsi="Arial" w:cs="Arial"/>
          <w:b/>
          <w:bCs/>
          <w:spacing w:val="-5"/>
          <w:sz w:val="22"/>
          <w:szCs w:val="22"/>
        </w:rPr>
        <w:t>ý</w:t>
      </w:r>
      <w:r>
        <w:rPr>
          <w:rFonts w:ascii="Arial" w:hAnsi="Arial" w:cs="Arial"/>
          <w:b/>
          <w:bCs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z w:val="22"/>
          <w:szCs w:val="22"/>
        </w:rPr>
        <w:t>nie sú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Pr="00366EFC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Pr="00366EFC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366EFC">
        <w:rPr>
          <w:rFonts w:ascii="Arial" w:hAnsi="Arial" w:cs="Arial"/>
          <w:spacing w:val="-5"/>
          <w:sz w:val="22"/>
          <w:szCs w:val="22"/>
        </w:rPr>
        <w:t xml:space="preserve"> </w:t>
      </w:r>
      <w:r w:rsidR="00366EFC">
        <w:rPr>
          <w:rFonts w:ascii="Arial" w:hAnsi="Arial" w:cs="Arial"/>
          <w:b/>
          <w:spacing w:val="-5"/>
          <w:sz w:val="22"/>
          <w:szCs w:val="22"/>
        </w:rPr>
        <w:t>neboli poskytnuté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  <w:r w:rsidR="00366EFC">
        <w:rPr>
          <w:rFonts w:ascii="Arial" w:hAnsi="Arial" w:cs="Arial"/>
          <w:spacing w:val="-2"/>
          <w:sz w:val="22"/>
          <w:szCs w:val="22"/>
        </w:rPr>
        <w:t xml:space="preserve"> </w:t>
      </w:r>
      <w:r w:rsidR="00366EFC">
        <w:rPr>
          <w:rFonts w:ascii="Arial" w:hAnsi="Arial" w:cs="Arial"/>
          <w:b/>
          <w:spacing w:val="-5"/>
          <w:sz w:val="22"/>
          <w:szCs w:val="22"/>
        </w:rPr>
        <w:t>neboli poskytnuté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366EFC">
        <w:rPr>
          <w:rFonts w:ascii="Arial" w:hAnsi="Arial" w:cs="Arial"/>
          <w:spacing w:val="-5"/>
          <w:sz w:val="22"/>
          <w:szCs w:val="22"/>
        </w:rPr>
        <w:t xml:space="preserve"> </w:t>
      </w:r>
      <w:r w:rsidR="00366EFC">
        <w:rPr>
          <w:rFonts w:ascii="Arial" w:hAnsi="Arial" w:cs="Arial"/>
          <w:b/>
          <w:spacing w:val="-5"/>
          <w:sz w:val="22"/>
          <w:szCs w:val="22"/>
        </w:rPr>
        <w:t>neboli poskytnuté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>
        <w:rPr>
          <w:rFonts w:ascii="Arial" w:hAnsi="Arial" w:cs="Arial"/>
          <w:b/>
          <w:spacing w:val="-5"/>
          <w:sz w:val="22"/>
          <w:szCs w:val="22"/>
        </w:rPr>
        <w:t>neboli poskytnuté</w:t>
      </w:r>
    </w:p>
    <w:p w:rsidR="00366EFC" w:rsidRDefault="00366E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  <w:r w:rsidR="00366EFC">
        <w:rPr>
          <w:rFonts w:ascii="Arial" w:hAnsi="Arial" w:cs="Arial"/>
          <w:spacing w:val="-8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bCs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66EFC">
        <w:rPr>
          <w:rFonts w:ascii="Arial" w:hAnsi="Arial" w:cs="Arial"/>
          <w:sz w:val="22"/>
          <w:szCs w:val="22"/>
        </w:rPr>
        <w:t xml:space="preserve"> </w:t>
      </w:r>
      <w:r w:rsidR="00366EFC" w:rsidRPr="00366EFC">
        <w:rPr>
          <w:rFonts w:ascii="Arial" w:hAnsi="Arial" w:cs="Arial"/>
          <w:b/>
          <w:spacing w:val="-8"/>
          <w:sz w:val="22"/>
          <w:szCs w:val="22"/>
        </w:rPr>
        <w:t>neaktuálne</w:t>
      </w:r>
    </w:p>
    <w:sectPr w:rsidR="0092341D" w:rsidSect="0092341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F93" w:rsidRDefault="00514F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514F93" w:rsidRDefault="00514F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1D" w:rsidRDefault="005A4F63">
    <w:pPr>
      <w:spacing w:line="200" w:lineRule="exact"/>
      <w:rPr>
        <w:rFonts w:ascii="Times New Roman" w:hAnsi="Times New Roman" w:cs="Times New Roman"/>
        <w:sz w:val="20"/>
        <w:szCs w:val="20"/>
      </w:rPr>
    </w:pPr>
    <w:r w:rsidRPr="005A4F63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6145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92341D" w:rsidRDefault="0092341D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5A4F63">
                  <w:rPr>
                    <w:rFonts w:cs="Times New Roman"/>
                  </w:rP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5A4F63">
                  <w:rPr>
                    <w:rFonts w:cs="Times New Roman"/>
                  </w:rPr>
                  <w:fldChar w:fldCharType="separate"/>
                </w:r>
                <w:r w:rsidR="00A8211C">
                  <w:rPr>
                    <w:rFonts w:cs="Times New Roman"/>
                    <w:noProof/>
                  </w:rPr>
                  <w:t>2</w:t>
                </w:r>
                <w:r w:rsidR="005A4F63">
                  <w:rPr>
                    <w:rFonts w:cs="Times New Roman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F93" w:rsidRDefault="00514F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514F93" w:rsidRDefault="00514F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1D" w:rsidRDefault="0092341D">
    <w:pPr>
      <w:pStyle w:val="Hlavika"/>
      <w:rPr>
        <w:rFonts w:ascii="Times New Roman" w:hAnsi="Times New Roman" w:cs="Times New Roman"/>
      </w:rPr>
    </w:pPr>
  </w:p>
  <w:p w:rsidR="0092341D" w:rsidRDefault="0092341D">
    <w:pPr>
      <w:pStyle w:val="Hlavika"/>
      <w:rPr>
        <w:rFonts w:ascii="Times New Roman" w:hAnsi="Times New Roman" w:cs="Times New Roman"/>
      </w:rPr>
    </w:pPr>
  </w:p>
  <w:p w:rsidR="0092341D" w:rsidRDefault="0092341D">
    <w:pPr>
      <w:pStyle w:val="Hlavika"/>
      <w:rPr>
        <w:rFonts w:ascii="Times New Roman" w:hAnsi="Times New Roman" w:cs="Times New Roman"/>
      </w:rPr>
    </w:pPr>
  </w:p>
  <w:p w:rsidR="0092341D" w:rsidRDefault="0092341D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>
      <w:rPr>
        <w:rFonts w:ascii="Arial" w:hAnsi="Arial" w:cs="Arial"/>
        <w:sz w:val="22"/>
        <w:szCs w:val="22"/>
        <w:bdr w:val="single" w:sz="4" w:space="0" w:color="auto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>
      <w:rPr>
        <w:rFonts w:ascii="Arial" w:hAnsi="Arial" w:cs="Arial"/>
        <w:sz w:val="22"/>
        <w:szCs w:val="22"/>
        <w:bdr w:val="single" w:sz="4" w:space="0" w:color="auto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>
      <w:rPr>
        <w:rFonts w:ascii="Arial" w:hAnsi="Arial" w:cs="Arial"/>
        <w:sz w:val="22"/>
        <w:szCs w:val="22"/>
        <w:bdr w:val="single" w:sz="4" w:space="0" w:color="auto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262BF0">
      <w:rPr>
        <w:rFonts w:ascii="Arial" w:hAnsi="Arial" w:cs="Arial"/>
        <w:sz w:val="22"/>
        <w:szCs w:val="22"/>
        <w:bdr w:val="single" w:sz="4" w:space="0" w:color="auto"/>
      </w:rPr>
      <w:t>36285943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62BF0">
      <w:rPr>
        <w:rFonts w:ascii="Arial" w:hAnsi="Arial" w:cs="Arial"/>
        <w:sz w:val="22"/>
        <w:szCs w:val="22"/>
        <w:bdr w:val="single" w:sz="4" w:space="0" w:color="auto"/>
      </w:rPr>
      <w:t>2022154134</w:t>
    </w:r>
  </w:p>
  <w:p w:rsidR="0092341D" w:rsidRDefault="0092341D">
    <w:pPr>
      <w:pStyle w:val="Hlavika"/>
      <w:rPr>
        <w:rFonts w:ascii="Times New Roman" w:hAnsi="Times New Roman" w:cs="Times New Roman"/>
        <w:sz w:val="24"/>
        <w:szCs w:val="24"/>
      </w:rPr>
    </w:pPr>
  </w:p>
  <w:p w:rsidR="0092341D" w:rsidRDefault="0092341D">
    <w:pPr>
      <w:pStyle w:val="Hlavika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ascii="Times New Roman" w:hAnsi="Times New Roman"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1229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2341D"/>
    <w:rsid w:val="000001FC"/>
    <w:rsid w:val="00201898"/>
    <w:rsid w:val="00262BF0"/>
    <w:rsid w:val="002A687D"/>
    <w:rsid w:val="00366EFC"/>
    <w:rsid w:val="00514F93"/>
    <w:rsid w:val="005A4F63"/>
    <w:rsid w:val="0092341D"/>
    <w:rsid w:val="00927FD3"/>
    <w:rsid w:val="00A6679E"/>
    <w:rsid w:val="00A8211C"/>
    <w:rsid w:val="00A967D0"/>
    <w:rsid w:val="00AE36F1"/>
    <w:rsid w:val="00C712AC"/>
    <w:rsid w:val="00CC462A"/>
    <w:rsid w:val="00D325B5"/>
    <w:rsid w:val="00DE4FE2"/>
    <w:rsid w:val="00E04399"/>
    <w:rsid w:val="00E11B36"/>
    <w:rsid w:val="00F24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24630"/>
    <w:pPr>
      <w:widowControl w:val="0"/>
    </w:pPr>
    <w:rPr>
      <w:rFonts w:ascii="Calibri" w:hAnsi="Calibri" w:cs="Calibri"/>
      <w:lang w:val="sk-SK" w:eastAsia="en-US"/>
    </w:rPr>
  </w:style>
  <w:style w:type="paragraph" w:styleId="Nadpis1">
    <w:name w:val="heading 1"/>
    <w:basedOn w:val="Normlny"/>
    <w:link w:val="Nadpis1Char"/>
    <w:uiPriority w:val="99"/>
    <w:qFormat/>
    <w:rsid w:val="00F24630"/>
    <w:pPr>
      <w:outlineLvl w:val="0"/>
    </w:pPr>
    <w:rPr>
      <w:rFonts w:ascii="Times New Roman" w:hAnsi="Times New Roman" w:cstheme="minorBidi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2341D"/>
    <w:rPr>
      <w:rFonts w:asciiTheme="majorHAnsi" w:eastAsiaTheme="majorEastAsia" w:hAnsiTheme="majorHAnsi" w:cstheme="majorBidi"/>
      <w:b/>
      <w:bCs/>
      <w:kern w:val="32"/>
      <w:sz w:val="32"/>
      <w:szCs w:val="32"/>
      <w:lang w:val="sk-SK" w:eastAsia="en-US"/>
    </w:rPr>
  </w:style>
  <w:style w:type="paragraph" w:styleId="Zkladntext">
    <w:name w:val="Body Text"/>
    <w:basedOn w:val="Normlny"/>
    <w:link w:val="ZkladntextChar"/>
    <w:uiPriority w:val="99"/>
    <w:rsid w:val="00F24630"/>
    <w:pPr>
      <w:ind w:left="668" w:hanging="567"/>
    </w:pPr>
    <w:rPr>
      <w:rFonts w:ascii="Times New Roman" w:hAnsi="Times New Roman" w:cstheme="minorBidi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2341D"/>
    <w:rPr>
      <w:rFonts w:ascii="Calibri" w:hAnsi="Calibri" w:cs="Calibri"/>
      <w:lang w:val="sk-SK" w:eastAsia="en-US"/>
    </w:rPr>
  </w:style>
  <w:style w:type="paragraph" w:styleId="Odsekzoznamu">
    <w:name w:val="List Paragraph"/>
    <w:basedOn w:val="Normlny"/>
    <w:uiPriority w:val="99"/>
    <w:qFormat/>
    <w:rsid w:val="00F24630"/>
  </w:style>
  <w:style w:type="paragraph" w:customStyle="1" w:styleId="TableParagraph">
    <w:name w:val="Table Paragraph"/>
    <w:basedOn w:val="Normlny"/>
    <w:uiPriority w:val="99"/>
    <w:rsid w:val="00F24630"/>
  </w:style>
  <w:style w:type="paragraph" w:styleId="Hlavika">
    <w:name w:val="header"/>
    <w:basedOn w:val="Normlny"/>
    <w:link w:val="HlavikaChar"/>
    <w:uiPriority w:val="99"/>
    <w:rsid w:val="00F2463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4630"/>
    <w:rPr>
      <w:rFonts w:ascii="Times New Roman" w:hAnsi="Times New Roman" w:cs="Times New Roman"/>
    </w:rPr>
  </w:style>
  <w:style w:type="paragraph" w:styleId="Pta">
    <w:name w:val="footer"/>
    <w:basedOn w:val="Normlny"/>
    <w:link w:val="PtaChar"/>
    <w:uiPriority w:val="99"/>
    <w:rsid w:val="00F2463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4630"/>
    <w:rPr>
      <w:rFonts w:ascii="Times New Roman" w:hAnsi="Times New Roman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36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36F1"/>
    <w:rPr>
      <w:rFonts w:ascii="Tahoma" w:hAnsi="Tahoma" w:cs="Tahoma"/>
      <w:sz w:val="16"/>
      <w:szCs w:val="16"/>
      <w:lang w:val="sk-SK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</w:pPr>
    <w:rPr>
      <w:rFonts w:ascii="Calibri" w:hAnsi="Calibri" w:cs="Calibri"/>
      <w:lang w:val="sk-SK" w:eastAsia="en-US"/>
    </w:rPr>
  </w:style>
  <w:style w:type="paragraph" w:styleId="Nadpis1">
    <w:name w:val="heading 1"/>
    <w:basedOn w:val="Normln"/>
    <w:link w:val="Nadpis1Char"/>
    <w:uiPriority w:val="99"/>
    <w:qFormat/>
    <w:pPr>
      <w:outlineLvl w:val="0"/>
    </w:pPr>
    <w:rPr>
      <w:rFonts w:ascii="Times New Roman" w:hAnsi="Times New Roman" w:cstheme="minorBidi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2341D"/>
    <w:rPr>
      <w:rFonts w:asciiTheme="majorHAnsi" w:eastAsiaTheme="majorEastAsia" w:hAnsiTheme="majorHAnsi" w:cstheme="majorBidi"/>
      <w:b/>
      <w:bCs/>
      <w:kern w:val="32"/>
      <w:sz w:val="32"/>
      <w:szCs w:val="32"/>
      <w:lang w:val="sk-SK" w:eastAsia="en-US"/>
    </w:rPr>
  </w:style>
  <w:style w:type="paragraph" w:styleId="Zkladntext">
    <w:name w:val="Body Text"/>
    <w:basedOn w:val="Normln"/>
    <w:link w:val="ZkladntextChar"/>
    <w:uiPriority w:val="99"/>
    <w:pPr>
      <w:ind w:left="668" w:hanging="567"/>
    </w:pPr>
    <w:rPr>
      <w:rFonts w:ascii="Times New Roman" w:hAnsi="Times New Roman" w:cstheme="minorBidi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2341D"/>
    <w:rPr>
      <w:rFonts w:ascii="Calibri" w:hAnsi="Calibri" w:cs="Calibri"/>
      <w:lang w:val="sk-SK" w:eastAsia="en-US"/>
    </w:rPr>
  </w:style>
  <w:style w:type="paragraph" w:styleId="Odstavecseseznamem">
    <w:name w:val="List Paragraph"/>
    <w:basedOn w:val="Normln"/>
    <w:uiPriority w:val="99"/>
    <w:qFormat/>
  </w:style>
  <w:style w:type="paragraph" w:customStyle="1" w:styleId="TableParagraph">
    <w:name w:val="Table Paragraph"/>
    <w:basedOn w:val="Normln"/>
    <w:uiPriority w:val="99"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hAnsi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E36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36F1"/>
    <w:rPr>
      <w:rFonts w:ascii="Tahoma" w:hAnsi="Tahoma" w:cs="Tahoma"/>
      <w:sz w:val="16"/>
      <w:szCs w:val="16"/>
      <w:lang w:val="sk-SK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3</cp:revision>
  <cp:lastPrinted>2016-03-16T17:56:00Z</cp:lastPrinted>
  <dcterms:created xsi:type="dcterms:W3CDTF">2018-03-20T17:35:00Z</dcterms:created>
  <dcterms:modified xsi:type="dcterms:W3CDTF">2018-03-20T17:36:00Z</dcterms:modified>
</cp:coreProperties>
</file>