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cs="Times New Roman Bold" w:ascii="Times New Roman Bold" w:hAnsi="Times New Roman Bold"/>
          <w:color w:val="000000"/>
          <w:sz w:val="21"/>
          <w:szCs w:val="21"/>
        </w:rPr>
        <w:t>Poznámky Úč MÚJ 3 – 01        IČO: 36611280      DIČ: 2022210696</w:t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cs="Times New Roman Bold" w:ascii="Times New Roman Bold" w:hAnsi="Times New Roman Bold"/>
          <w:color w:val="000000"/>
          <w:sz w:val="21"/>
          <w:szCs w:val="21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cs="Times New Roman Bold" w:ascii="Times New Roman Bold" w:hAnsi="Times New Roman Bold"/>
          <w:color w:val="000000"/>
          <w:sz w:val="21"/>
          <w:szCs w:val="21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>Čl. I</w:t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>Všeobecné údaje</w:t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1. Názov spoločnosti:</w:t>
        <w:tab/>
        <w:tab/>
        <w:t xml:space="preserve">ODIS obchodná, stavebná a konzultačná, s.r.o.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</w:t>
      </w:r>
      <w:r>
        <w:rPr>
          <w:rFonts w:cs="Times New Roman" w:ascii="Times New Roman" w:hAnsi="Times New Roman"/>
        </w:rPr>
        <w:t>Sídlo spoločnosti:</w:t>
        <w:tab/>
        <w:tab/>
        <w:t xml:space="preserve">Jarná 3725/17, 010 01 Žilina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</w:t>
      </w:r>
      <w:r>
        <w:rPr>
          <w:rFonts w:cs="Times New Roman" w:ascii="Times New Roman" w:hAnsi="Times New Roman"/>
        </w:rPr>
        <w:t>Dátum zápisu do OR:</w:t>
        <w:tab/>
        <w:t>17.06.2006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</w:t>
      </w:r>
      <w:r>
        <w:rPr>
          <w:rFonts w:cs="Times New Roman" w:ascii="Times New Roman" w:hAnsi="Times New Roman"/>
        </w:rPr>
        <w:t>Identifikačné číslo:</w:t>
        <w:tab/>
        <w:tab/>
        <w:t>36611280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</w:rPr>
        <w:t xml:space="preserve">   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2. a) Účtovná jednotka nie je súčasťou konsolidovaného celku. </w:t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 xml:space="preserve">     </w:t>
      </w:r>
      <w:r>
        <w:rPr>
          <w:rFonts w:cs="Times New Roman" w:ascii="Times New Roman" w:hAnsi="Times New Roman"/>
          <w:color w:val="000000"/>
        </w:rPr>
        <w:t>b) Účtovná jednotka nie je materskou účtovnou jednotkou žiadnej spoločnosti.</w:t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>3)  Priemerný prepočítaný počet zamestnancov je 0.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>Čl. II</w:t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>Informácie o prijatých postupoch</w:t>
      </w:r>
    </w:p>
    <w:p>
      <w:pPr>
        <w:pStyle w:val="Normal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 xml:space="preserve">1. </w:t>
      </w:r>
      <w:r>
        <w:rPr>
          <w:rFonts w:cs="Times New Roman" w:ascii="Times New Roman" w:hAnsi="Times New Roman"/>
        </w:rPr>
        <w:t>Spoločnosť predkladá účtovnú závierku s predpokladom nepretržitého pokračovania v jeho činnosti.</w:t>
      </w:r>
      <w:r>
        <w:rPr>
          <w:rFonts w:cs="Times New Roman" w:ascii="Times New Roman" w:hAnsi="Times New Roman"/>
          <w:color w:val="000000"/>
        </w:rPr>
        <w:t xml:space="preserve"> </w:t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  <w:t>2. Spôsob oceňovania jednotlivých položiek majetku a záväzkov: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dlhodobý hmotný a nehmotný majetok je ocenený obstarávacou cenou.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spoločnosť netvorila vlastnou činnosťou nehmotný majetok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 spoločnosť nakupovala krátkodobý majetok a oceňovala ho obstarávacou cenou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 vlastnou činnosťou spoločnosť dlhodobý majetok v bežnom roku netvorila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 spoločnosť v bežnom  roku nevlastnila finančné investície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spoločnosť v bežnom roku nenakupovala tovar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 spoločnosť nakupovala v bežnom roku materiál, do spotreby účtovaný spôsobom B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spoločnosť nevytvárala zásoby vlastnou činnosťou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spoločnosť pohľadávky a záväzky oceňovala nominálnou hodnotou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 finančný majetok spoločnosť oceňovala nominálnou hodnotou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spoločnosť neprijala darovaný majetok ani nenadobudla privatizáciou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>Strana 1</w:t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cs="Times New Roman Bold" w:ascii="Times New Roman Bold" w:hAnsi="Times New Roman Bold"/>
          <w:color w:val="000000"/>
          <w:sz w:val="21"/>
          <w:szCs w:val="21"/>
        </w:rPr>
        <w:t>Poznámky Úč MÚJ 3 – 01        IČO: 36611280      DIČ: 2022210696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spoločnosť eviduje ku koncu účtovného obdobia 1 auto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spoločnosť oceňuje rezervy kvalifikovaným odhadom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cs="Times New Roman" w:ascii="Times New Roman" w:hAnsi="Times New Roman"/>
        </w:rPr>
        <w:t xml:space="preserve">- spoločnosť peňažné prostriedky v cudzej mene neeviduje </w:t>
      </w:r>
    </w:p>
    <w:p>
      <w:pPr>
        <w:pStyle w:val="Normal"/>
        <w:spacing w:lineRule="auto" w:line="240"/>
        <w:rPr/>
      </w:pPr>
      <w:r>
        <w:rPr>
          <w:rFonts w:cs="Times New Roman" w:ascii="Times New Roman" w:hAnsi="Times New Roman"/>
        </w:rPr>
        <w:t>- údaje v cudzej mene sa pri závierke prepočítavajú kurzom k 31.12.201</w:t>
      </w:r>
      <w:r>
        <w:rPr>
          <w:rFonts w:cs="Times New Roman" w:ascii="Times New Roman" w:hAnsi="Times New Roman"/>
        </w:rPr>
        <w:t>7</w:t>
      </w:r>
      <w:r>
        <w:rPr>
          <w:rFonts w:cs="Times New Roman" w:ascii="Times New Roman" w:hAnsi="Times New Roman"/>
        </w:rPr>
        <w:t xml:space="preserve">, avšak ku dňu závierky 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</w:t>
      </w:r>
      <w:r>
        <w:rPr>
          <w:rFonts w:cs="Times New Roman" w:ascii="Times New Roman" w:hAnsi="Times New Roman"/>
        </w:rPr>
        <w:t>spoločnosť neevidovala majetok, záväzky ani pohľadávky v cudzej mene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  majetok a záväzky v cudzej mene neevidujeme    </w:t>
      </w:r>
    </w:p>
    <w:p>
      <w:pPr>
        <w:pStyle w:val="Normal"/>
        <w:spacing w:lineRule="auto" w:line="24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 časové rozlíšenie nákladov budúcich období a výdavkov budúcich období je účtované v zmysle postupov účtovania do obdobia vecne a časovo príslušného.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3. Odpisový plán: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Účtovná jednotka zostavuje pri zaradení majetku do používania odpisový plán ako podklad k vyčísleniu oprávok odpisovaného majetku v priebehu jeho používania. Odpisový plán sa zostavuje na každý prírastok majetku samostatne. Spoločnosť používa daňové odpisy podľa §26 - §29 zákona č. 595/2003 Z. z. o dani z príjmov, podľa nasledovných kritérií: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Hmotný majetok odpisovej skupiny 4  - rovnomerný odpis podľa § 28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Hmotný majetok odpisovej skupiny 1, 2 a 3 rovnomerný odpis podľa § 27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Nehmotný majetok – odpíše sa v súlade s účtovnými odpismi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Spoločnosť počas účtovného obdobia účtuje účtovné odpisy mesačne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  <w:t xml:space="preserve">4) V priebehu účtovného obdobia nenastala zmena účtovných zásad resp. zmena účtovných metód. 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>5) Účtovná jednotka neprijala v roku 201</w:t>
      </w:r>
      <w:r>
        <w:rPr>
          <w:rFonts w:cs="Times New Roman" w:ascii="Times New Roman" w:hAnsi="Times New Roman"/>
          <w:color w:val="000000"/>
        </w:rPr>
        <w:t>7</w:t>
      </w:r>
      <w:r>
        <w:rPr>
          <w:rFonts w:cs="Times New Roman" w:ascii="Times New Roman" w:hAnsi="Times New Roman"/>
          <w:color w:val="000000"/>
        </w:rPr>
        <w:t xml:space="preserve"> žiadnu dotáciu.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6) </w:t>
      </w:r>
      <w:r>
        <w:rPr>
          <w:rFonts w:cs="Times New Roman" w:ascii="Times New Roman" w:hAnsi="Times New Roman"/>
          <w:color w:val="000000"/>
        </w:rPr>
        <w:t xml:space="preserve">Účtovná jednotka neúčtovala o oprave významných chýb minulých účtovných období. </w:t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>Čl. III</w:t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>Informácie, ktoré vysvetľujú a dopĺňajú súvahu a výkaz ziskov a strát</w:t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  <w:t xml:space="preserve">1. Účtovná jednotka neúčtovala v priebehu účtovného obdobia o vzniku nákladov alebo výnosov výnimočného rozsahu. 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Strana 2</w:t>
      </w:r>
    </w:p>
    <w:p>
      <w:pPr>
        <w:pStyle w:val="Normal"/>
        <w:widowControl w:val="false"/>
        <w:snapToGrid w:val="false"/>
        <w:spacing w:lineRule="auto" w:line="240" w:before="0" w:after="0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cs="Times New Roman Bold" w:ascii="Times New Roman Bold" w:hAnsi="Times New Roman Bold"/>
          <w:color w:val="000000"/>
          <w:sz w:val="21"/>
          <w:szCs w:val="21"/>
        </w:rPr>
        <w:t>Poznámky Úč MÚJ 3 – 01        IČO: 36611280     DIČ: 2022210696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>2. Informácie o záväzkoch, a to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>a) Účtovná jednotka neevidovala ku koncu účtovného obdobia záväzky so zostatkovou dobou splatnosti dlhšou ako päť rokov,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  <w:t>b) zabezpečené záväzky spoločnosť neeviduje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color w:val="000000"/>
        </w:rPr>
        <w:t>3. Spoločnosť nevlastnila vlastné akcie.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  <w:color w:val="000000"/>
        </w:rPr>
      </w:pPr>
      <w:r>
        <w:rPr>
          <w:rFonts w:cs="Times New Roman" w:ascii="Times New Roman" w:hAnsi="Times New Roman"/>
          <w:color w:val="000000"/>
        </w:rPr>
        <w:t>4. Štatutárnemu orgánu - konateľovi spoločnosti, nebola poskytnutá žiadna záruka, zabezpečenie, pôžička, alebo iné plnenie.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5. Informácie o povinnostiach účtovnej jednotky:</w:t>
      </w:r>
    </w:p>
    <w:p>
      <w:pPr>
        <w:pStyle w:val="Normal"/>
        <w:widowControl w:val="false"/>
        <w:snapToGrid w:val="false"/>
        <w:spacing w:lineRule="auto" w:line="240" w:before="0" w:after="0"/>
        <w:jc w:val="both"/>
        <w:rPr>
          <w:rFonts w:ascii="Times New Roman" w:hAnsi="Times New Roman" w:cs="Times New Roman"/>
          <w:color w:val="000000"/>
        </w:rPr>
      </w:pPr>
      <w:r>
        <w:rPr/>
        <w:t xml:space="preserve">   </w:t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6. Spoločnosť nedisponuje výlučným právom alebo osobitným právom, ktorým by jej bolo udelené právo poskytovať služby vo verejnom záujme.</w:t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tabs>
          <w:tab w:val="right" w:pos="851" w:leader="none"/>
          <w:tab w:val="right" w:pos="1701" w:leader="none"/>
          <w:tab w:val="right" w:pos="2835" w:leader="none"/>
        </w:tabs>
        <w:spacing w:before="0" w:after="200"/>
        <w:jc w:val="center"/>
        <w:rPr/>
      </w:pPr>
      <w:r>
        <w:rPr>
          <w:rFonts w:cs="Times New Roman" w:ascii="Times New Roman" w:hAnsi="Times New Roman"/>
        </w:rPr>
        <w:t xml:space="preserve">Strana 3 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 Bold"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a335f"/>
    <w:pPr>
      <w:widowControl/>
      <w:bidi w:val="0"/>
      <w:spacing w:lineRule="auto" w:line="276" w:before="0" w:after="200"/>
      <w:jc w:val="left"/>
    </w:pPr>
    <w:rPr>
      <w:rFonts w:eastAsia="Times New Roman" w:cs="Calibri" w:ascii="Calibri" w:hAnsi="Calibri"/>
      <w:color w:val="auto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ListLabel1">
    <w:name w:val="ListLabel 1"/>
    <w:qFormat/>
    <w:rPr>
      <w:color w:val="000000"/>
      <w:sz w:val="21"/>
      <w:szCs w:val="21"/>
    </w:rPr>
  </w:style>
  <w:style w:type="character" w:styleId="ListLabel2">
    <w:name w:val="ListLabel 2"/>
    <w:qFormat/>
    <w:rPr>
      <w:rFonts w:eastAsia="Times New Roman"/>
      <w:color w:val="000000"/>
      <w:sz w:val="21"/>
      <w:szCs w:val="21"/>
    </w:rPr>
  </w:style>
  <w:style w:type="character" w:styleId="ListLabel3">
    <w:name w:val="ListLabel 3"/>
    <w:qFormat/>
    <w:rPr>
      <w:rFonts w:eastAsia="Times New Roman"/>
      <w:color w:val="000000"/>
      <w:sz w:val="21"/>
      <w:szCs w:val="21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cs="Symbol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Wingdings"/>
    </w:rPr>
  </w:style>
  <w:style w:type="character" w:styleId="ListLabel9">
    <w:name w:val="ListLabel 9"/>
    <w:qFormat/>
    <w:rPr>
      <w:rFonts w:cs="Symbo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99"/>
    <w:qFormat/>
    <w:rsid w:val="00da5568"/>
    <w:pPr>
      <w:ind w:left="720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131</TotalTime>
  <Application>LibreOffice/5.3.3.2$Windows_X86_64 LibreOffice_project/3d9a8b4b4e538a85e0782bd6c2d430bafe583448</Application>
  <Pages>3</Pages>
  <Words>515</Words>
  <Characters>3090</Characters>
  <CharactersWithSpaces>3645</CharactersWithSpaces>
  <Paragraphs>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2015-02-04T12:17:00Z</dcterms:created>
  <dc:creator>HB-CZ</dc:creator>
  <dc:description/>
  <dc:language>sk-SK</dc:language>
  <cp:lastModifiedBy/>
  <cp:lastPrinted>2015-02-04T13:47:00Z</cp:lastPrinted>
  <dcterms:modified xsi:type="dcterms:W3CDTF">2018-02-19T14:13:37Z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