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>A. Informácie o účtovnej jednotke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Obchodné meno a sídlo účtovnej jednotky, dátum jej založenia a dátum jej vzniku </w:t>
      </w:r>
    </w:p>
    <w:p>
      <w:pPr>
        <w:pStyle w:val="Default"/>
        <w:spacing w:before="14" w:after="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</w:t>
      </w:r>
    </w:p>
    <w:tbl>
      <w:tblPr>
        <w:jc w:val="left"/>
        <w:tblInd w:w="-5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2094"/>
        <w:gridCol w:w="7056"/>
      </w:tblGrid>
      <w:tr>
        <w:trPr>
          <w:trHeight w:val="1100" w:hRule="atLeast"/>
          <w:cantSplit w:val="false"/>
        </w:trPr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7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Globus-MM,spol. S r.o.</w:t>
            </w:r>
          </w:p>
        </w:tc>
      </w:tr>
      <w:tr>
        <w:trPr>
          <w:trHeight w:val="390" w:hRule="atLeast"/>
          <w:cantSplit w:val="false"/>
        </w:trPr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7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Lučatín 196, 976 61 Lučatín</w:t>
            </w:r>
          </w:p>
        </w:tc>
      </w:tr>
      <w:tr>
        <w:trPr>
          <w:trHeight w:val="390" w:hRule="atLeast"/>
          <w:cantSplit w:val="false"/>
        </w:trPr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7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29.11.1999</w:t>
            </w:r>
          </w:p>
        </w:tc>
      </w:tr>
      <w:tr>
        <w:trPr>
          <w:trHeight w:val="390" w:hRule="atLeast"/>
          <w:cantSplit w:val="false"/>
        </w:trPr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7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29.11.1999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Opis hospodárskej činnosti účtovnej jednotky</w:t>
      </w:r>
    </w:p>
    <w:p>
      <w:pPr>
        <w:pStyle w:val="Default"/>
        <w:spacing w:before="14" w:after="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</w:t>
      </w:r>
      <w:r>
        <w:rPr>
          <w:rFonts w:cs="Arial"/>
          <w:sz w:val="20"/>
          <w:szCs w:val="20"/>
        </w:rPr>
        <w:t xml:space="preserve">Hlavnou činnosťou účtovnej jednotky je výroba ostatných výrobkov z dreva, konkrétne výroba </w:t>
      </w:r>
    </w:p>
    <w:p>
      <w:pPr>
        <w:pStyle w:val="Default"/>
        <w:spacing w:before="14" w:after="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dýhových líšt, preglejkových výrobkov a drevených štiepok.</w:t>
      </w:r>
    </w:p>
    <w:p>
      <w:pPr>
        <w:pStyle w:val="Default"/>
        <w:spacing w:before="14" w:after="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c) Informácie o počte zamestnancov účtovnej jednotky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54" w:type="dxa"/>
          <w:bottom w:w="0" w:type="dxa"/>
          <w:right w:w="70" w:type="dxa"/>
        </w:tblCellMar>
      </w:tblPr>
      <w:tblGrid>
        <w:gridCol w:w="3635"/>
        <w:gridCol w:w="2604"/>
        <w:gridCol w:w="2833"/>
      </w:tblGrid>
      <w:tr>
        <w:trPr>
          <w:cantSplit w:val="false"/>
        </w:trPr>
        <w:tc>
          <w:tcPr>
            <w:tcW w:w="363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40" w:hRule="atLeast"/>
          <w:cantSplit w:val="false"/>
        </w:trPr>
        <w:tc>
          <w:tcPr>
            <w:tcW w:w="36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5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47</w:t>
            </w:r>
          </w:p>
        </w:tc>
        <w:tc>
          <w:tcPr>
            <w:tcW w:w="28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5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</w:t>
            </w:r>
          </w:p>
        </w:tc>
      </w:tr>
      <w:tr>
        <w:trPr>
          <w:trHeight w:val="285" w:hRule="atLeast"/>
          <w:cantSplit w:val="false"/>
        </w:trPr>
        <w:tc>
          <w:tcPr>
            <w:tcW w:w="36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5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</w:t>
            </w:r>
          </w:p>
        </w:tc>
        <w:tc>
          <w:tcPr>
            <w:tcW w:w="28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5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</w:t>
            </w:r>
          </w:p>
        </w:tc>
      </w:tr>
      <w:tr>
        <w:trPr>
          <w:trHeight w:val="397" w:hRule="atLeast"/>
          <w:cantSplit w:val="false"/>
        </w:trPr>
        <w:tc>
          <w:tcPr>
            <w:tcW w:w="36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5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5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</w:t>
            </w:r>
          </w:p>
        </w:tc>
        <w:tc>
          <w:tcPr>
            <w:tcW w:w="28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5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</w:t>
            </w:r>
          </w:p>
        </w:tc>
      </w:tr>
    </w:tbl>
    <w:p>
      <w:pPr>
        <w:pStyle w:val="Default"/>
        <w:spacing w:before="120" w:after="14"/>
        <w:rPr/>
      </w:pPr>
      <w:r>
        <w:rPr/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e) Právny dôvod na zostavenie účtovnej závierky </w:t>
      </w:r>
    </w:p>
    <w:p>
      <w:pPr>
        <w:pStyle w:val="Default"/>
        <w:spacing w:before="14" w:after="2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jc w:val="left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570"/>
        <w:gridCol w:w="3820"/>
        <w:gridCol w:w="2244"/>
        <w:gridCol w:w="565"/>
        <w:gridCol w:w="704"/>
        <w:gridCol w:w="845"/>
        <w:gridCol w:w="402"/>
      </w:tblGrid>
      <w:tr>
        <w:trPr>
          <w:trHeight w:val="340" w:hRule="exact"/>
          <w:cantSplit w:val="false"/>
        </w:trPr>
        <w:tc>
          <w:tcPr>
            <w:tcW w:w="5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Riadna</w:t>
            </w:r>
          </w:p>
        </w:tc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57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29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5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Mimoriadna</w:t>
            </w:r>
          </w:p>
        </w:tc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7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76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A.f</w:t>
            </w:r>
          </w:p>
        </w:tc>
        <w:tc>
          <w:tcPr>
            <w:tcW w:w="60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17.03.201</w:t>
            </w:r>
            <w:r>
              <w:rPr>
                <w:sz w:val="20"/>
                <w:szCs w:val="22"/>
              </w:rPr>
              <w:t>7</w:t>
            </w:r>
          </w:p>
        </w:tc>
        <w:tc>
          <w:tcPr>
            <w:tcW w:w="12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D. ďalšie informácie o : 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a) použitých účtovných zásadách a účtovných metódach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údajoch vykázaných na strane aktív súvahy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výnosoch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e) nákladoch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f) daniach z príjmov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g) údajoch na podsúvahových účtoch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h) iných aktívach a iných pasívach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i) spriaznených osobách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j) skutočnostiach, ktoré nastali medzi dňom, ku ktorému sa zostavuje účtovná závierka a dňom jej zostavenia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k) prehľade zmien vlastného imania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l) prehľade peňažných tokov</w:t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a) splnení predpokladu, že účtovná jednotka bude nepretržite pokračovať vo svojej činnosti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b) zmenách účtovných zásad a zmenách účtovných metód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e) dotáciách poskytnutých na obstaranie majetku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f) oprave významných chýb minulých účtovných období účtovanej v bežnom účtovnom období </w:t>
      </w:r>
    </w:p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hd w:fill="E6E6E6" w:val="clear"/>
        <w:spacing w:lineRule="auto" w:line="240" w:before="0" w:after="0"/>
        <w:jc w:val="center"/>
        <w:rPr>
          <w:i/>
          <w:sz w:val="24"/>
          <w:szCs w:val="26"/>
        </w:rPr>
      </w:pPr>
      <w:r>
        <w:rPr>
          <w:i/>
          <w:sz w:val="24"/>
          <w:szCs w:val="26"/>
        </w:rPr>
        <w:t>E. Informácie o účtovných zásadách a účtovných metódach.</w:t>
      </w:r>
    </w:p>
    <w:tbl>
      <w:tblPr>
        <w:jc w:val="left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575"/>
        <w:gridCol w:w="6508"/>
        <w:gridCol w:w="823"/>
        <w:gridCol w:w="290"/>
        <w:gridCol w:w="576"/>
        <w:gridCol w:w="377"/>
      </w:tblGrid>
      <w:tr>
        <w:trPr>
          <w:trHeight w:val="340" w:hRule="exact"/>
          <w:cantSplit w:val="false"/>
        </w:trPr>
        <w:tc>
          <w:tcPr>
            <w:tcW w:w="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E.a)</w:t>
            </w:r>
          </w:p>
        </w:tc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Účtovná jednotka(ÚJ) bude nepretržite pokračovať vo svojej čnnosti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E.b</w:t>
            </w:r>
          </w:p>
        </w:tc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575"/>
        <w:gridCol w:w="8575"/>
      </w:tblGrid>
      <w:tr>
        <w:trPr>
          <w:trHeight w:val="340" w:hRule="exact"/>
          <w:cantSplit w:val="false"/>
        </w:trPr>
        <w:tc>
          <w:tcPr>
            <w:tcW w:w="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E.c)</w:t>
            </w:r>
          </w:p>
        </w:tc>
        <w:tc>
          <w:tcPr>
            <w:tcW w:w="8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8546"/>
        <w:gridCol w:w="603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ca) obstarávacou cenou</w:t>
            </w:r>
          </w:p>
        </w:tc>
      </w:tr>
      <w:tr>
        <w:trPr>
          <w:cantSplit w:val="false"/>
        </w:trPr>
        <w:tc>
          <w:tcPr>
            <w:tcW w:w="8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6. záväzky pri ich prevzatí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8546"/>
        <w:gridCol w:w="603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cb) vlastnými nákladmi</w:t>
            </w:r>
          </w:p>
        </w:tc>
      </w:tr>
      <w:tr>
        <w:trPr>
          <w:cantSplit w:val="false"/>
        </w:trPr>
        <w:tc>
          <w:tcPr>
            <w:tcW w:w="8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príchovky a prírastky zvierat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8546"/>
        <w:gridCol w:w="603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cc) menovitou hodnotou</w:t>
            </w:r>
          </w:p>
        </w:tc>
      </w:tr>
      <w:tr>
        <w:trPr>
          <w:cantSplit w:val="false"/>
        </w:trPr>
        <w:tc>
          <w:tcPr>
            <w:tcW w:w="8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peňažné prostriedky a ceniny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pohľadávky pri ich vzniku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záväzky pri ich vzniku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8546"/>
        <w:gridCol w:w="603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</w:tr>
      <w:tr>
        <w:trPr>
          <w:cantSplit w:val="false"/>
        </w:trPr>
        <w:tc>
          <w:tcPr>
            <w:tcW w:w="8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8546"/>
        <w:gridCol w:w="603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Úbytok zásob rovnakého druhu sa účtuje v ocenení: </w:t>
            </w:r>
          </w:p>
        </w:tc>
      </w:tr>
      <w:tr>
        <w:trPr>
          <w:cantSplit w:val="false"/>
        </w:trPr>
        <w:tc>
          <w:tcPr>
            <w:tcW w:w="8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Cenou zistenou váženým aritmetickým priemerom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Metódou FIFO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rFonts w:eastAsia="Arial Narrow" w:cs="Arial Narrow"/>
                <w:sz w:val="20"/>
              </w:rPr>
              <w:t xml:space="preserve"> </w:t>
            </w:r>
            <w:r>
              <w:rPr>
                <w:sz w:val="20"/>
              </w:rPr>
              <w:t>a náklady súvisiace s obstaraním(VON).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8546"/>
        <w:gridCol w:w="603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  <w:t>E.d) Spôsob zostavenia odpisového plánu dlhodobého majetku</w:t>
      </w:r>
    </w:p>
    <w:tbl>
      <w:tblPr>
        <w:jc w:val="left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7066"/>
        <w:gridCol w:w="1539"/>
        <w:gridCol w:w="3"/>
        <w:gridCol w:w="546"/>
      </w:tblGrid>
      <w:tr>
        <w:trPr>
          <w:cantSplit w:val="false"/>
        </w:trPr>
        <w:tc>
          <w:tcPr>
            <w:tcW w:w="86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6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sz w:val="18"/>
        </w:rPr>
      </w:pPr>
      <w:r>
        <w:rPr>
          <w:sz w:val="18"/>
        </w:rPr>
      </w:r>
    </w:p>
    <w:tbl>
      <w:tblPr>
        <w:jc w:val="left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3110"/>
        <w:gridCol w:w="974"/>
        <w:gridCol w:w="1162"/>
        <w:gridCol w:w="1179"/>
        <w:gridCol w:w="980"/>
        <w:gridCol w:w="1744"/>
      </w:tblGrid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021 stavby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20 rokov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022 strojne zariadenie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022 zariadenia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022 automobil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0" w:type="dxa"/>
          <w:bottom w:w="0" w:type="dxa"/>
          <w:right w:w="30" w:type="dxa"/>
        </w:tblCellMar>
      </w:tblPr>
      <w:tblGrid>
        <w:gridCol w:w="1456"/>
        <w:gridCol w:w="845"/>
        <w:gridCol w:w="845"/>
        <w:gridCol w:w="845"/>
        <w:gridCol w:w="845"/>
        <w:gridCol w:w="845"/>
        <w:gridCol w:w="846"/>
        <w:gridCol w:w="739"/>
        <w:gridCol w:w="845"/>
        <w:gridCol w:w="960"/>
      </w:tblGrid>
      <w:tr>
        <w:trPr>
          <w:tblHeader w:val="true"/>
          <w:trHeight w:val="145" w:hRule="atLeast"/>
          <w:cantSplit w:val="false"/>
        </w:trPr>
        <w:tc>
          <w:tcPr>
            <w:tcW w:w="145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5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3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6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3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6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84764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120086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595961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801008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76628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107314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12125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196067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183942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183942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161392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227400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424144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813133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24596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104904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129500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7911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22860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30771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32507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127764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160272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60167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15182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595961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671507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128885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99636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424144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652861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0" w:type="dxa"/>
          <w:bottom w:w="0" w:type="dxa"/>
          <w:right w:w="30" w:type="dxa"/>
        </w:tblCellMar>
      </w:tblPr>
      <w:tblGrid>
        <w:gridCol w:w="1483"/>
        <w:gridCol w:w="862"/>
        <w:gridCol w:w="861"/>
        <w:gridCol w:w="870"/>
        <w:gridCol w:w="859"/>
        <w:gridCol w:w="867"/>
        <w:gridCol w:w="862"/>
        <w:gridCol w:w="755"/>
        <w:gridCol w:w="754"/>
        <w:gridCol w:w="898"/>
      </w:tblGrid>
      <w:tr>
        <w:trPr>
          <w:tblHeader w:val="true"/>
          <w:trHeight w:val="145" w:hRule="atLeast"/>
          <w:cantSplit w:val="false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8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5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9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7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75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89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84763</w:t>
            </w:r>
          </w:p>
        </w:tc>
        <w:tc>
          <w:tcPr>
            <w:tcW w:w="87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107853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424144</w:t>
            </w:r>
          </w:p>
        </w:tc>
        <w:tc>
          <w:tcPr>
            <w:tcW w:w="75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616957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12233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184050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196283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12233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12233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84763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120086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595961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801007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20350</w:t>
            </w:r>
          </w:p>
        </w:tc>
        <w:tc>
          <w:tcPr>
            <w:tcW w:w="87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92621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112971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4247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12283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16530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24596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104904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129500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64414</w:t>
            </w:r>
          </w:p>
        </w:tc>
        <w:tc>
          <w:tcPr>
            <w:tcW w:w="87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15232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424144</w:t>
            </w:r>
          </w:p>
        </w:tc>
        <w:tc>
          <w:tcPr>
            <w:tcW w:w="75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503987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60167</w:t>
            </w:r>
          </w:p>
        </w:tc>
        <w:tc>
          <w:tcPr>
            <w:tcW w:w="87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15182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595961</w:t>
            </w:r>
          </w:p>
        </w:tc>
        <w:tc>
          <w:tcPr>
            <w:tcW w:w="75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671507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s) o vekovej štruktúre pohľadávok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2" w:type="dxa"/>
          <w:bottom w:w="0" w:type="dxa"/>
          <w:right w:w="108" w:type="dxa"/>
        </w:tblCellMar>
      </w:tblPr>
      <w:tblGrid>
        <w:gridCol w:w="3427"/>
        <w:gridCol w:w="1938"/>
        <w:gridCol w:w="1799"/>
        <w:gridCol w:w="1907"/>
      </w:tblGrid>
      <w:tr>
        <w:trPr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9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95030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95368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190398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12237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12237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10655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10655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117922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95368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213290</w:t>
            </w:r>
          </w:p>
        </w:tc>
      </w:tr>
    </w:tbl>
    <w:p>
      <w:pPr>
        <w:pStyle w:val="Nzov"/>
        <w:keepNext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w) o krátkodobom finančnom majetku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2" w:type="dxa"/>
          <w:bottom w:w="0" w:type="dxa"/>
          <w:right w:w="108" w:type="dxa"/>
        </w:tblCellMar>
      </w:tblPr>
      <w:tblGrid>
        <w:gridCol w:w="4140"/>
        <w:gridCol w:w="2581"/>
        <w:gridCol w:w="2351"/>
      </w:tblGrid>
      <w:tr>
        <w:trPr>
          <w:cantSplit w:val="false"/>
        </w:trPr>
        <w:tc>
          <w:tcPr>
            <w:tcW w:w="41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29154</w:t>
            </w:r>
          </w:p>
        </w:tc>
        <w:tc>
          <w:tcPr>
            <w:tcW w:w="23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378</w:t>
            </w:r>
          </w:p>
        </w:tc>
      </w:tr>
      <w:tr>
        <w:trPr>
          <w:trHeight w:val="526" w:hRule="exact"/>
          <w:cantSplit w:val="false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79338</w:t>
            </w:r>
          </w:p>
        </w:tc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36056</w:t>
            </w:r>
          </w:p>
        </w:tc>
      </w:tr>
      <w:tr>
        <w:trPr>
          <w:trHeight w:val="576" w:hRule="exact"/>
          <w:cantSplit w:val="false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108492</w:t>
            </w:r>
          </w:p>
        </w:tc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36434</w:t>
            </w:r>
          </w:p>
        </w:tc>
      </w:tr>
    </w:tbl>
    <w:p>
      <w:pPr>
        <w:pStyle w:val="Default"/>
        <w:spacing w:before="6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zd) informácie o významných položkách časového rozlíšenia nákladov budúcich období a príjmov budúcich období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– TABUĽKA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305"/>
        <w:gridCol w:w="1881"/>
        <w:gridCol w:w="1886"/>
      </w:tblGrid>
      <w:tr>
        <w:trPr>
          <w:trHeight w:val="1005" w:hRule="atLeast"/>
          <w:cantSplit w:val="false"/>
        </w:trPr>
        <w:tc>
          <w:tcPr>
            <w:tcW w:w="5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NBO</w:t>
            </w:r>
          </w:p>
        </w:tc>
        <w:tc>
          <w:tcPr>
            <w:tcW w:w="18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414</w:t>
            </w:r>
          </w:p>
        </w:tc>
        <w:tc>
          <w:tcPr>
            <w:tcW w:w="188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402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50" w:hRule="atLeast"/>
          <w:cantSplit w:val="false"/>
        </w:trPr>
        <w:tc>
          <w:tcPr>
            <w:tcW w:w="5305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1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6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>G. Informácie o údajoch vykázaných na strane pasív súvahy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o vlastnom imaní za bežné účtovné obdobie 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1. opis základného imania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2. hodnota upísaného vlastného imania</w:t>
      </w:r>
    </w:p>
    <w:p>
      <w:pPr>
        <w:pStyle w:val="Nzov"/>
        <w:spacing w:before="280" w:after="0"/>
        <w:jc w:val="both"/>
        <w:rPr/>
      </w:pPr>
      <w:r>
        <w:rPr/>
      </w:r>
    </w:p>
    <w:tbl>
      <w:tblPr>
        <w:jc w:val="left"/>
        <w:tblInd w:w="-5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530"/>
        <w:gridCol w:w="2210"/>
        <w:gridCol w:w="2771"/>
      </w:tblGrid>
      <w:tr>
        <w:trPr>
          <w:cantSplit w:val="false"/>
        </w:trPr>
        <w:tc>
          <w:tcPr>
            <w:tcW w:w="45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Text</w:t>
            </w:r>
          </w:p>
        </w:tc>
        <w:tc>
          <w:tcPr>
            <w:tcW w:w="4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 EUR</w:t>
            </w:r>
          </w:p>
        </w:tc>
      </w:tr>
      <w:tr>
        <w:trPr>
          <w:cantSplit w:val="false"/>
        </w:trPr>
        <w:tc>
          <w:tcPr>
            <w:tcW w:w="453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BO</w:t>
            </w:r>
          </w:p>
        </w:tc>
        <w:tc>
          <w:tcPr>
            <w:tcW w:w="2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</w:t>
            </w:r>
          </w:p>
        </w:tc>
      </w:tr>
      <w:tr>
        <w:trPr>
          <w:cantSplit w:val="false"/>
        </w:trPr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Základné imanie celkom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172608</w:t>
            </w:r>
          </w:p>
        </w:tc>
        <w:tc>
          <w:tcPr>
            <w:tcW w:w="2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172608</w:t>
            </w:r>
          </w:p>
        </w:tc>
      </w:tr>
      <w:tr>
        <w:trPr>
          <w:cantSplit w:val="false"/>
        </w:trPr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Počet akcií (a.s.)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172608</w:t>
            </w:r>
          </w:p>
        </w:tc>
        <w:tc>
          <w:tcPr>
            <w:tcW w:w="2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172608</w:t>
            </w:r>
          </w:p>
        </w:tc>
      </w:tr>
      <w:tr>
        <w:trPr>
          <w:cantSplit w:val="false"/>
        </w:trPr>
        <w:tc>
          <w:tcPr>
            <w:tcW w:w="4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</w:tbl>
    <w:p>
      <w:pPr>
        <w:pStyle w:val="Normal"/>
        <w:spacing w:before="280" w:after="0"/>
        <w:jc w:val="both"/>
        <w:rPr/>
      </w:pPr>
      <w:r>
        <w:rPr/>
      </w:r>
    </w:p>
    <w:p>
      <w:pPr>
        <w:pStyle w:val="Nzov"/>
        <w:spacing w:before="280" w:after="0"/>
        <w:jc w:val="both"/>
        <w:rPr/>
      </w:pPr>
      <w:r>
        <w:rPr/>
      </w:r>
    </w:p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</w:t>
      </w:r>
      <w:r>
        <w:rPr>
          <w:rFonts w:cs="Arial" w:ascii="Arial" w:hAnsi="Arial"/>
          <w:sz w:val="20"/>
          <w:szCs w:val="20"/>
        </w:rPr>
        <w:t xml:space="preserve">3 a)  o vysporiadaní účtovnej straty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6612"/>
        <w:gridCol w:w="2459"/>
      </w:tblGrid>
      <w:tr>
        <w:trPr>
          <w:trHeight w:val="330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17500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17500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17500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b) o rezervách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459"/>
        <w:gridCol w:w="1907"/>
        <w:gridCol w:w="999"/>
        <w:gridCol w:w="1107"/>
        <w:gridCol w:w="1106"/>
        <w:gridCol w:w="1493"/>
      </w:tblGrid>
      <w:tr>
        <w:trPr>
          <w:trHeight w:val="330" w:hRule="atLeast"/>
          <w:cantSplit w:val="false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Zrušenie</w:t>
            </w:r>
          </w:p>
        </w:tc>
        <w:tc>
          <w:tcPr>
            <w:tcW w:w="14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4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9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1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10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>
        <w:trPr>
          <w:trHeight w:val="330" w:hRule="atLeast"/>
          <w:cantSplit w:val="false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7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nil"/>
              <w:insideV w:val="nil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8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8177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12177</w:t>
            </w:r>
          </w:p>
        </w:tc>
        <w:tc>
          <w:tcPr>
            <w:tcW w:w="1107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8177</w:t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12177</w:t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TopHeader"/>
        <w:spacing w:before="120" w:after="20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b) o rezervách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459"/>
        <w:gridCol w:w="1907"/>
        <w:gridCol w:w="999"/>
        <w:gridCol w:w="1107"/>
        <w:gridCol w:w="1106"/>
        <w:gridCol w:w="1493"/>
      </w:tblGrid>
      <w:tr>
        <w:trPr>
          <w:trHeight w:val="330" w:hRule="atLeast"/>
          <w:cantSplit w:val="false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Zrušenie</w:t>
            </w:r>
          </w:p>
        </w:tc>
        <w:tc>
          <w:tcPr>
            <w:tcW w:w="14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4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9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1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10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>
        <w:trPr>
          <w:trHeight w:val="284" w:hRule="atLeast"/>
          <w:cantSplit w:val="false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7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nil"/>
              <w:insideV w:val="nil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8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6496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8177</w:t>
            </w:r>
          </w:p>
        </w:tc>
        <w:tc>
          <w:tcPr>
            <w:tcW w:w="1107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6496</w:t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8177</w:t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c) a d) o záväzkoch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3666"/>
        <w:gridCol w:w="2853"/>
        <w:gridCol w:w="2553"/>
      </w:tblGrid>
      <w:tr>
        <w:trPr>
          <w:trHeight w:val="920" w:hRule="atLeast"/>
          <w:cantSplit w:val="false"/>
        </w:trPr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522548</w:t>
            </w:r>
          </w:p>
        </w:tc>
        <w:tc>
          <w:tcPr>
            <w:tcW w:w="2553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525587</w:t>
            </w:r>
          </w:p>
        </w:tc>
      </w:tr>
      <w:tr>
        <w:trPr>
          <w:trHeight w:val="567" w:hRule="atLeast"/>
          <w:cantSplit w:val="false"/>
        </w:trPr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516007</w:t>
            </w:r>
          </w:p>
        </w:tc>
        <w:tc>
          <w:tcPr>
            <w:tcW w:w="2553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516007</w:t>
            </w:r>
          </w:p>
        </w:tc>
      </w:tr>
      <w:tr>
        <w:trPr>
          <w:trHeight w:val="567" w:hRule="atLeast"/>
          <w:cantSplit w:val="false"/>
        </w:trPr>
        <w:tc>
          <w:tcPr>
            <w:tcW w:w="366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6541</w:t>
            </w:r>
          </w:p>
        </w:tc>
        <w:tc>
          <w:tcPr>
            <w:tcW w:w="2553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9580</w:t>
            </w:r>
          </w:p>
        </w:tc>
      </w:tr>
      <w:tr>
        <w:trPr>
          <w:trHeight w:val="397" w:hRule="atLeast"/>
          <w:cantSplit w:val="false"/>
        </w:trPr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257386</w:t>
            </w:r>
          </w:p>
        </w:tc>
        <w:tc>
          <w:tcPr>
            <w:tcW w:w="2553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169008</w:t>
            </w:r>
          </w:p>
        </w:tc>
      </w:tr>
      <w:tr>
        <w:trPr>
          <w:trHeight w:val="567" w:hRule="atLeast"/>
          <w:cantSplit w:val="false"/>
        </w:trPr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553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66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146271</w:t>
            </w:r>
          </w:p>
        </w:tc>
        <w:tc>
          <w:tcPr>
            <w:tcW w:w="2553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91882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záväzkoch zo sociálneho fondu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3864"/>
        <w:gridCol w:w="2583"/>
        <w:gridCol w:w="2625"/>
      </w:tblGrid>
      <w:tr>
        <w:trPr>
          <w:trHeight w:val="825" w:hRule="atLeast"/>
          <w:cantSplit w:val="false"/>
        </w:trPr>
        <w:tc>
          <w:tcPr>
            <w:tcW w:w="38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86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1263</w:t>
            </w:r>
          </w:p>
        </w:tc>
        <w:tc>
          <w:tcPr>
            <w:tcW w:w="262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1213</w:t>
            </w:r>
          </w:p>
        </w:tc>
      </w:tr>
      <w:tr>
        <w:trPr>
          <w:trHeight w:val="397" w:hRule="atLeast"/>
          <w:cantSplit w:val="false"/>
        </w:trPr>
        <w:tc>
          <w:tcPr>
            <w:tcW w:w="38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1326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1196</w:t>
            </w:r>
          </w:p>
        </w:tc>
      </w:tr>
      <w:tr>
        <w:trPr>
          <w:trHeight w:val="397" w:hRule="atLeast"/>
          <w:cantSplit w:val="false"/>
        </w:trPr>
        <w:tc>
          <w:tcPr>
            <w:tcW w:w="38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1326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1196</w:t>
            </w:r>
          </w:p>
        </w:tc>
      </w:tr>
      <w:tr>
        <w:trPr>
          <w:trHeight w:val="397" w:hRule="atLeast"/>
          <w:cantSplit w:val="false"/>
        </w:trPr>
        <w:tc>
          <w:tcPr>
            <w:tcW w:w="38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1239</w:t>
            </w:r>
          </w:p>
        </w:tc>
        <w:tc>
          <w:tcPr>
            <w:tcW w:w="262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1146</w:t>
            </w:r>
          </w:p>
        </w:tc>
      </w:tr>
      <w:tr>
        <w:trPr>
          <w:trHeight w:val="397" w:hRule="atLeast"/>
          <w:cantSplit w:val="false"/>
        </w:trPr>
        <w:tc>
          <w:tcPr>
            <w:tcW w:w="386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1350</w:t>
            </w:r>
          </w:p>
        </w:tc>
        <w:tc>
          <w:tcPr>
            <w:tcW w:w="262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1263</w:t>
            </w:r>
          </w:p>
        </w:tc>
      </w:tr>
    </w:tbl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i) o bankových úveroch, pôžičkách a krátkodobých finančných výpomociach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2" w:type="dxa"/>
          <w:bottom w:w="0" w:type="dxa"/>
          <w:right w:w="108" w:type="dxa"/>
        </w:tblCellMar>
      </w:tblPr>
      <w:tblGrid>
        <w:gridCol w:w="2181"/>
        <w:gridCol w:w="829"/>
        <w:gridCol w:w="831"/>
        <w:gridCol w:w="1238"/>
        <w:gridCol w:w="1407"/>
        <w:gridCol w:w="1090"/>
        <w:gridCol w:w="1495"/>
      </w:tblGrid>
      <w:tr>
        <w:trPr>
          <w:trHeight w:val="990" w:hRule="atLeast"/>
          <w:cantSplit w:val="false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82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Mena</w:t>
            </w:r>
          </w:p>
        </w:tc>
        <w:tc>
          <w:tcPr>
            <w:tcW w:w="83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Úrok </w:t>
              <w:br/>
              <w:t xml:space="preserve">p. a. 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2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Dátum splatnosti</w:t>
            </w:r>
          </w:p>
        </w:tc>
        <w:tc>
          <w:tcPr>
            <w:tcW w:w="14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09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 bežné účtovné obdobie</w:t>
            </w:r>
          </w:p>
        </w:tc>
        <w:tc>
          <w:tcPr>
            <w:tcW w:w="14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218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2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2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4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09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4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30" w:hRule="atLeast"/>
          <w:cantSplit w:val="false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bankový úver PB FS / 46120 /</w:t>
            </w:r>
          </w:p>
        </w:tc>
        <w:tc>
          <w:tcPr>
            <w:tcW w:w="82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EUR</w:t>
            </w:r>
          </w:p>
        </w:tc>
        <w:tc>
          <w:tcPr>
            <w:tcW w:w="83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8%</w:t>
            </w:r>
          </w:p>
        </w:tc>
        <w:tc>
          <w:tcPr>
            <w:tcW w:w="123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15.10.2020</w:t>
            </w:r>
          </w:p>
        </w:tc>
        <w:tc>
          <w:tcPr>
            <w:tcW w:w="14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53142</w:t>
            </w:r>
          </w:p>
        </w:tc>
        <w:tc>
          <w:tcPr>
            <w:tcW w:w="149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77296</w:t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i) o bankových úveroch, pôžičkách a krátkodobých finančných výpomociach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2" w:type="dxa"/>
          <w:bottom w:w="0" w:type="dxa"/>
          <w:right w:w="108" w:type="dxa"/>
        </w:tblCellMar>
      </w:tblPr>
      <w:tblGrid>
        <w:gridCol w:w="2181"/>
        <w:gridCol w:w="858"/>
        <w:gridCol w:w="802"/>
        <w:gridCol w:w="1245"/>
        <w:gridCol w:w="1384"/>
        <w:gridCol w:w="1106"/>
        <w:gridCol w:w="1495"/>
      </w:tblGrid>
      <w:tr>
        <w:trPr>
          <w:trHeight w:val="990" w:hRule="atLeast"/>
          <w:cantSplit w:val="false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85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Mena</w:t>
            </w:r>
          </w:p>
        </w:tc>
        <w:tc>
          <w:tcPr>
            <w:tcW w:w="80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Úrok </w:t>
              <w:br/>
              <w:t xml:space="preserve">p. a. 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2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Dátum splatnosti</w:t>
            </w:r>
          </w:p>
        </w:tc>
        <w:tc>
          <w:tcPr>
            <w:tcW w:w="138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 bežné účtovné obdobie</w:t>
            </w:r>
          </w:p>
        </w:tc>
        <w:tc>
          <w:tcPr>
            <w:tcW w:w="14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218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5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2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3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10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4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30" w:hRule="atLeast"/>
          <w:cantSplit w:val="false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Pozicka pre spolocnost</w:t>
            </w:r>
          </w:p>
        </w:tc>
        <w:tc>
          <w:tcPr>
            <w:tcW w:w="8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EUR</w:t>
            </w:r>
          </w:p>
        </w:tc>
        <w:tc>
          <w:tcPr>
            <w:tcW w:w="80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516007</w:t>
            </w:r>
          </w:p>
        </w:tc>
        <w:tc>
          <w:tcPr>
            <w:tcW w:w="149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516007</w:t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ucet 479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45" w:hRule="atLeast"/>
          <w:cantSplit w:val="false"/>
        </w:trPr>
        <w:tc>
          <w:tcPr>
            <w:tcW w:w="9071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m) o majetku prenajatom formou finančného prenájmu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1563"/>
        <w:gridCol w:w="1186"/>
        <w:gridCol w:w="1436"/>
        <w:gridCol w:w="1085"/>
        <w:gridCol w:w="2"/>
        <w:gridCol w:w="1207"/>
        <w:gridCol w:w="1481"/>
        <w:gridCol w:w="1111"/>
      </w:tblGrid>
      <w:tr>
        <w:trPr>
          <w:trHeight w:val="571" w:hRule="atLeast"/>
          <w:cantSplit w:val="false"/>
        </w:trPr>
        <w:tc>
          <w:tcPr>
            <w:tcW w:w="156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</w:t>
              <w:br/>
              <w:t>položky</w:t>
            </w:r>
          </w:p>
        </w:tc>
        <w:tc>
          <w:tcPr>
            <w:tcW w:w="370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370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Splatnosť</w:t>
            </w:r>
          </w:p>
        </w:tc>
      </w:tr>
      <w:tr>
        <w:trPr>
          <w:trHeight w:val="345" w:hRule="atLeast"/>
          <w:cantSplit w:val="false"/>
        </w:trPr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viac ako päť rokov</w:t>
            </w:r>
          </w:p>
        </w:tc>
        <w:tc>
          <w:tcPr>
            <w:tcW w:w="1209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viac ako päť rokov</w:t>
            </w:r>
          </w:p>
        </w:tc>
      </w:tr>
      <w:tr>
        <w:trPr>
          <w:trHeight w:val="151" w:hRule="atLeast"/>
          <w:cantSplit w:val="false"/>
        </w:trPr>
        <w:tc>
          <w:tcPr>
            <w:tcW w:w="15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18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08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209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48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11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15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Istina</w:t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3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5190</w:t>
            </w:r>
          </w:p>
        </w:tc>
        <w:tc>
          <w:tcPr>
            <w:tcW w:w="108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81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8317</w:t>
            </w:r>
          </w:p>
        </w:tc>
        <w:tc>
          <w:tcPr>
            <w:tcW w:w="1111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5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Finančný náklad</w:t>
            </w:r>
          </w:p>
        </w:tc>
        <w:tc>
          <w:tcPr>
            <w:tcW w:w="11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36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548</w:t>
            </w:r>
          </w:p>
        </w:tc>
        <w:tc>
          <w:tcPr>
            <w:tcW w:w="108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9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5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8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3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9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81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H. Informácie o  výnosoch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 o tržbách za vlastné výkony a tovar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305"/>
        <w:gridCol w:w="1881"/>
        <w:gridCol w:w="1886"/>
      </w:tblGrid>
      <w:tr>
        <w:trPr>
          <w:trHeight w:val="1005" w:hRule="atLeast"/>
          <w:cantSplit w:val="false"/>
        </w:trPr>
        <w:tc>
          <w:tcPr>
            <w:tcW w:w="5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1276802</w:t>
            </w:r>
          </w:p>
        </w:tc>
        <w:tc>
          <w:tcPr>
            <w:tcW w:w="188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1227427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5939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10931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139</w:t>
            </w:r>
          </w:p>
        </w:tc>
        <w:tc>
          <w:tcPr>
            <w:tcW w:w="188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3721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55671</w:t>
            </w:r>
          </w:p>
        </w:tc>
        <w:tc>
          <w:tcPr>
            <w:tcW w:w="188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51203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1346391</w:t>
            </w:r>
          </w:p>
        </w:tc>
        <w:tc>
          <w:tcPr>
            <w:tcW w:w="188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1239839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keepNext/>
        <w:widowControl w:val="false"/>
        <w:spacing w:before="280" w:after="0"/>
        <w:jc w:val="both"/>
        <w:rPr/>
      </w:pPr>
      <w:r>
        <w:rPr/>
      </w:r>
    </w:p>
    <w:p>
      <w:pPr>
        <w:pStyle w:val="Nzov"/>
        <w:widowControl w:val="false"/>
        <w:spacing w:before="280" w:after="0"/>
        <w:jc w:val="both"/>
        <w:rPr/>
      </w:pPr>
      <w:r>
        <w:rPr/>
      </w:r>
    </w:p>
    <w:p>
      <w:pPr>
        <w:pStyle w:val="Nzov"/>
        <w:widowControl w:val="false"/>
        <w:spacing w:before="280" w:after="0"/>
        <w:jc w:val="both"/>
        <w:rPr/>
      </w:pPr>
      <w:r>
        <w:rPr/>
      </w:r>
    </w:p>
    <w:p>
      <w:pPr>
        <w:pStyle w:val="Nzov"/>
        <w:widowControl w:val="false"/>
        <w:spacing w:before="280" w:after="0"/>
        <w:jc w:val="both"/>
        <w:rPr/>
      </w:pPr>
      <w:r>
        <w:rPr/>
      </w:r>
    </w:p>
    <w:p>
      <w:pPr>
        <w:pStyle w:val="Nzov"/>
        <w:widowControl w:val="false"/>
        <w:spacing w:before="280" w:after="0"/>
        <w:jc w:val="both"/>
        <w:rPr/>
      </w:pPr>
      <w:r>
        <w:rPr/>
      </w:r>
    </w:p>
    <w:p>
      <w:pPr>
        <w:pStyle w:val="Nzov"/>
        <w:widowControl w:val="false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b) o zmene stavu vnútroorganizačných zásob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443"/>
        <w:gridCol w:w="1101"/>
        <w:gridCol w:w="1214"/>
        <w:gridCol w:w="1368"/>
        <w:gridCol w:w="1094"/>
        <w:gridCol w:w="1851"/>
      </w:tblGrid>
      <w:tr>
        <w:trPr>
          <w:trHeight w:val="990" w:hRule="atLeast"/>
          <w:cantSplit w:val="false"/>
        </w:trPr>
        <w:tc>
          <w:tcPr>
            <w:tcW w:w="244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294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Zmena stavu vnútroorganizačných 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zásob </w:t>
            </w:r>
          </w:p>
        </w:tc>
      </w:tr>
      <w:tr>
        <w:trPr>
          <w:trHeight w:val="930" w:hRule="atLeast"/>
          <w:cantSplit w:val="false"/>
        </w:trPr>
        <w:tc>
          <w:tcPr>
            <w:tcW w:w="244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Začiatočný stav</w:t>
            </w:r>
          </w:p>
        </w:tc>
        <w:tc>
          <w:tcPr>
            <w:tcW w:w="10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5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144" w:hRule="atLeast"/>
          <w:cantSplit w:val="false"/>
        </w:trPr>
        <w:tc>
          <w:tcPr>
            <w:tcW w:w="244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10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21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36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0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85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>
        <w:trPr>
          <w:trHeight w:val="567" w:hRule="atLeast"/>
          <w:cantSplit w:val="false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4663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3555</w:t>
            </w:r>
          </w:p>
        </w:tc>
        <w:tc>
          <w:tcPr>
            <w:tcW w:w="1368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6305</w:t>
            </w:r>
          </w:p>
        </w:tc>
        <w:tc>
          <w:tcPr>
            <w:tcW w:w="10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1108</w:t>
            </w:r>
          </w:p>
        </w:tc>
        <w:tc>
          <w:tcPr>
            <w:tcW w:w="185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-2751</w:t>
            </w:r>
          </w:p>
        </w:tc>
      </w:tr>
      <w:tr>
        <w:trPr>
          <w:trHeight w:val="397" w:hRule="atLeast"/>
          <w:cantSplit w:val="false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79811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73081</w:t>
            </w:r>
          </w:p>
        </w:tc>
        <w:tc>
          <w:tcPr>
            <w:tcW w:w="1368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123779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6730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-50697</w:t>
            </w:r>
          </w:p>
        </w:tc>
      </w:tr>
      <w:tr>
        <w:trPr>
          <w:trHeight w:val="397" w:hRule="atLeast"/>
          <w:cantSplit w:val="false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6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5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84474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76636</w:t>
            </w:r>
          </w:p>
        </w:tc>
        <w:tc>
          <w:tcPr>
            <w:tcW w:w="1368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130084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7838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-53448</w:t>
            </w:r>
          </w:p>
        </w:tc>
      </w:tr>
      <w:tr>
        <w:trPr>
          <w:trHeight w:val="397" w:hRule="atLeast"/>
          <w:cantSplit w:val="false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5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5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705" w:hRule="atLeast"/>
          <w:cantSplit w:val="false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7838</w:t>
            </w:r>
          </w:p>
        </w:tc>
        <w:tc>
          <w:tcPr>
            <w:tcW w:w="1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-53448</w:t>
            </w:r>
          </w:p>
        </w:tc>
      </w:tr>
    </w:tbl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čistom obrate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305"/>
        <w:gridCol w:w="1881"/>
        <w:gridCol w:w="1886"/>
      </w:tblGrid>
      <w:tr>
        <w:trPr>
          <w:trHeight w:val="1005" w:hRule="atLeast"/>
          <w:cantSplit w:val="false"/>
        </w:trPr>
        <w:tc>
          <w:tcPr>
            <w:tcW w:w="5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1276802</w:t>
            </w:r>
          </w:p>
        </w:tc>
        <w:tc>
          <w:tcPr>
            <w:tcW w:w="188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1227427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5939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10931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139</w:t>
            </w:r>
          </w:p>
        </w:tc>
        <w:tc>
          <w:tcPr>
            <w:tcW w:w="188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3721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55671</w:t>
            </w:r>
          </w:p>
        </w:tc>
        <w:tc>
          <w:tcPr>
            <w:tcW w:w="188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51203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1346391</w:t>
            </w:r>
          </w:p>
        </w:tc>
        <w:tc>
          <w:tcPr>
            <w:tcW w:w="188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1239839</w:t>
            </w:r>
          </w:p>
        </w:tc>
      </w:tr>
    </w:tbl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J. Informácie o daniach z príjmov </w:t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f) a g) o daniach z príjmov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735"/>
        <w:gridCol w:w="1661"/>
        <w:gridCol w:w="775"/>
        <w:gridCol w:w="649"/>
        <w:gridCol w:w="2"/>
        <w:gridCol w:w="1894"/>
        <w:gridCol w:w="700"/>
        <w:gridCol w:w="655"/>
      </w:tblGrid>
      <w:tr>
        <w:trPr>
          <w:trHeight w:val="642" w:hRule="atLeast"/>
          <w:cantSplit w:val="false"/>
        </w:trPr>
        <w:tc>
          <w:tcPr>
            <w:tcW w:w="2735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5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4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-722</w:t>
            </w:r>
          </w:p>
        </w:tc>
        <w:tc>
          <w:tcPr>
            <w:tcW w:w="77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-14620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5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33181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30301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25985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5378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5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</w:t>
            </w:r>
            <w:r>
              <w:rPr>
                <w:sz w:val="18"/>
                <w:szCs w:val="18"/>
                <w:lang w:val="sk-SK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5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5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6473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1359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10303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2267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5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2880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2880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4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2880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2880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</w:tbl>
    <w:p>
      <w:pPr>
        <w:pStyle w:val="Normal"/>
        <w:spacing w:lineRule="auto" w:line="240" w:before="600" w:after="0"/>
        <w:rPr>
          <w:rFonts w:cs="Arial" w:ascii="Arial" w:hAnsi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102"/>
        <w:gridCol w:w="1393"/>
        <w:gridCol w:w="1392"/>
        <w:gridCol w:w="1394"/>
        <w:gridCol w:w="1393"/>
        <w:gridCol w:w="1397"/>
      </w:tblGrid>
      <w:tr>
        <w:trPr>
          <w:trHeight w:val="318" w:hRule="atLeast"/>
          <w:cantSplit w:val="false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  <w:tc>
          <w:tcPr>
            <w:tcW w:w="1392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54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80427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80427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-25136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17500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-42636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-17500</w:t>
            </w:r>
          </w:p>
        </w:tc>
        <w:tc>
          <w:tcPr>
            <w:tcW w:w="1392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17500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-3602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101"/>
        <w:gridCol w:w="1394"/>
        <w:gridCol w:w="1392"/>
        <w:gridCol w:w="1394"/>
        <w:gridCol w:w="1393"/>
        <w:gridCol w:w="1397"/>
      </w:tblGrid>
      <w:tr>
        <w:trPr>
          <w:trHeight w:val="396" w:hRule="atLeast"/>
          <w:cantSplit w:val="false"/>
        </w:trPr>
        <w:tc>
          <w:tcPr>
            <w:tcW w:w="2101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7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1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  <w:tc>
          <w:tcPr>
            <w:tcW w:w="1392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80427</w:t>
            </w:r>
          </w:p>
        </w:tc>
        <w:tc>
          <w:tcPr>
            <w:tcW w:w="1392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80427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25136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-25136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-25136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25136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-17500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73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75" w:type="dxa"/>
        <w:left w:w="60" w:type="dxa"/>
        <w:bottom w:w="0" w:type="dxa"/>
        <w:right w:w="70" w:type="dxa"/>
      </w:tblCellMar>
    </w:tblPr>
    <w:tblGrid>
      <w:gridCol w:w="2767"/>
      <w:gridCol w:w="2251"/>
      <w:gridCol w:w="448"/>
      <w:gridCol w:w="279"/>
      <w:gridCol w:w="277"/>
      <w:gridCol w:w="278"/>
      <w:gridCol w:w="278"/>
      <w:gridCol w:w="277"/>
      <w:gridCol w:w="279"/>
      <w:gridCol w:w="277"/>
      <w:gridCol w:w="278"/>
      <w:gridCol w:w="278"/>
      <w:gridCol w:w="290"/>
    </w:tblGrid>
    <w:tr>
      <w:trPr>
        <w:trHeight w:val="330" w:hRule="atLeast"/>
        <w:cantSplit w:val="false"/>
      </w:trPr>
      <w:tc>
        <w:tcPr>
          <w:tcW w:w="276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FFFFFF" w:val="clear"/>
          <w:tcMar>
            <w:left w:w="6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Poznámky Úč POD 3 - 04</w:t>
          </w:r>
        </w:p>
      </w:tc>
      <w:tc>
        <w:tcPr>
          <w:tcW w:w="225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448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DIČ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6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7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9</w:t>
          </w:r>
        </w:p>
      </w:tc>
      <w:tc>
        <w:tcPr>
          <w:tcW w:w="277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8</w:t>
          </w:r>
        </w:p>
      </w:tc>
      <w:tc>
        <w:tcPr>
          <w:tcW w:w="290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name="Normal"/>
    <w:lsdException w:qFormat="1" w:semiHidden="0" w:uiPriority="0" w:name="heading 1"/>
    <w:lsdException w:qFormat="1" w:semiHidden="0" w:uiPriority="0" w:name="heading 2"/>
    <w:lsdException w:qFormat="1" w:semiHidden="0" w:uiPriority="0" w:name="heading 3"/>
    <w:lsdException w:qFormat="1" w:semiHidden="0" w:uiPriority="0" w:name="heading 4"/>
    <w:lsdException w:qFormat="1" w:semiHidden="0" w:uiPriority="0" w:name="heading 5"/>
    <w:lsdException w:qFormat="1" w:semiHidden="0" w:uiPriority="0" w:name="heading 6"/>
    <w:lsdException w:qFormat="1" w:semiHidden="0" w:uiPriority="0" w:name="heading 7"/>
    <w:lsdException w:qFormat="1" w:semiHidden="0" w:uiPriority="0" w:name="heading 8"/>
    <w:lsdException w:qFormat="1" w:semiHidden="0" w:uiPriority="0" w:name="heading 9"/>
    <w:lsdException w:unhideWhenUsed="1" w:locked="1" w:name="index 1"/>
    <w:lsdException w:unhideWhenUsed="1" w:locked="1" w:name="index 2"/>
    <w:lsdException w:unhideWhenUsed="1" w:locked="1" w:name="index 3"/>
    <w:lsdException w:unhideWhenUsed="1" w:locked="1" w:name="index 4"/>
    <w:lsdException w:unhideWhenUsed="1" w:locked="1" w:name="index 5"/>
    <w:lsdException w:unhideWhenUsed="1" w:locked="1" w:name="index 6"/>
    <w:lsdException w:unhideWhenUsed="1" w:locked="1" w:name="index 7"/>
    <w:lsdException w:unhideWhenUsed="1" w:locked="1" w:name="index 8"/>
    <w:lsdException w:unhideWhenUsed="1" w:locked="1" w:name="index 9"/>
    <w:lsdException w:semiHidden="0" w:uiPriority="0" w:name="toc 1"/>
    <w:lsdException w:semiHidden="0" w:uiPriority="0" w:name="toc 2"/>
    <w:lsdException w:semiHidden="0" w:uiPriority="0" w:name="toc 3"/>
    <w:lsdException w:semiHidden="0" w:uiPriority="0" w:name="toc 4"/>
    <w:lsdException w:semiHidden="0" w:uiPriority="0" w:name="toc 5"/>
    <w:lsdException w:semiHidden="0" w:uiPriority="0" w:name="toc 6"/>
    <w:lsdException w:semiHidden="0" w:uiPriority="0" w:name="toc 7"/>
    <w:lsdException w:semiHidden="0" w:uiPriority="0" w:name="toc 8"/>
    <w:lsdException w:semiHidden="0" w:uiPriority="0" w:name="toc 9"/>
    <w:lsdException w:unhideWhenUsed="1" w:locked="1" w:name="Normal Indent"/>
    <w:lsdException w:unhideWhenUsed="1" w:locked="1" w:name="footnote text"/>
    <w:lsdException w:unhideWhenUsed="1" w:locked="1" w:name="annotation text"/>
    <w:lsdException w:unhideWhenUsed="1" w:locked="1" w:name="header"/>
    <w:lsdException w:unhideWhenUsed="1" w:locked="1" w:name="footer"/>
    <w:lsdException w:unhideWhenUsed="1" w:locked="1" w:name="index heading"/>
    <w:lsdException w:qFormat="1" w:unhideWhenUsed="1" w:uiPriority="0" w:name="caption"/>
    <w:lsdException w:unhideWhenUsed="1" w:locked="1" w:name="table of figures"/>
    <w:lsdException w:unhideWhenUsed="1" w:locked="1" w:name="envelope address"/>
    <w:lsdException w:unhideWhenUsed="1" w:locked="1" w:name="envelope return"/>
    <w:lsdException w:unhideWhenUsed="1" w:locked="1" w:name="footnote reference"/>
    <w:lsdException w:unhideWhenUsed="1" w:locked="1" w:name="annotation reference"/>
    <w:lsdException w:unhideWhenUsed="1" w:locked="1" w:name="line number"/>
    <w:lsdException w:unhideWhenUsed="1" w:locked="1" w:name="page number"/>
    <w:lsdException w:unhideWhenUsed="1" w:locked="1" w:name="endnote reference"/>
    <w:lsdException w:unhideWhenUsed="1" w:locked="1" w:name="endnote text"/>
    <w:lsdException w:unhideWhenUsed="1" w:locked="1" w:name="table of authorities"/>
    <w:lsdException w:unhideWhenUsed="1" w:locked="1" w:name="macro"/>
    <w:lsdException w:unhideWhenUsed="1" w:locked="1" w:name="toa heading"/>
    <w:lsdException w:unhideWhenUsed="1" w:locked="1" w:name="List"/>
    <w:lsdException w:unhideWhenUsed="1" w:locked="1" w:name="List Bullet"/>
    <w:lsdException w:unhideWhenUsed="1" w:locked="1" w:name="List Number"/>
    <w:lsdException w:unhideWhenUsed="1" w:locked="1" w:name="List 2"/>
    <w:lsdException w:unhideWhenUsed="1" w:locked="1" w:name="List 3"/>
    <w:lsdException w:unhideWhenUsed="1" w:locked="1" w:name="List 4"/>
    <w:lsdException w:unhideWhenUsed="1" w:locked="1" w:name="List 5"/>
    <w:lsdException w:unhideWhenUsed="1" w:locked="1" w:name="List Bullet 2"/>
    <w:lsdException w:unhideWhenUsed="1" w:locked="1" w:name="List Bullet 3"/>
    <w:lsdException w:unhideWhenUsed="1" w:locked="1" w:name="List Bullet 4"/>
    <w:lsdException w:unhideWhenUsed="1" w:locked="1" w:name="List Bullet 5"/>
    <w:lsdException w:unhideWhenUsed="1" w:locked="1" w:name="List Number 2"/>
    <w:lsdException w:unhideWhenUsed="1" w:locked="1" w:name="List Number 3"/>
    <w:lsdException w:unhideWhenUsed="1" w:locked="1" w:name="List Number 4"/>
    <w:lsdException w:unhideWhenUsed="1" w:locked="1" w:name="List Number 5"/>
    <w:lsdException w:qFormat="1" w:semiHidden="0" w:uiPriority="0" w:name="Title"/>
    <w:lsdException w:unhideWhenUsed="1" w:locked="1" w:name="Closing"/>
    <w:lsdException w:unhideWhenUsed="1" w:locked="1" w:name="Signature"/>
    <w:lsdException w:semiHidden="0" w:uiPriority="0" w:name="Default Paragraph Font"/>
    <w:lsdException w:unhideWhenUsed="1" w:locked="1" w:name="Body Text"/>
    <w:lsdException w:unhideWhenUsed="1" w:locked="1" w:name="Body Text Indent"/>
    <w:lsdException w:unhideWhenUsed="1" w:locked="1" w:name="List Continue"/>
    <w:lsdException w:unhideWhenUsed="1" w:locked="1" w:name="List Continue 2"/>
    <w:lsdException w:unhideWhenUsed="1" w:locked="1" w:name="List Continue 3"/>
    <w:lsdException w:unhideWhenUsed="1" w:locked="1" w:name="List Continue 4"/>
    <w:lsdException w:unhideWhenUsed="1" w:locked="1" w:name="List Continue 5"/>
    <w:lsdException w:unhideWhenUsed="1" w:locked="1" w:name="Message Header"/>
    <w:lsdException w:qFormat="1" w:semiHidden="0" w:uiPriority="0" w:name="Subtitle"/>
    <w:lsdException w:unhideWhenUsed="1" w:locked="1" w:name="Salutation"/>
    <w:lsdException w:unhideWhenUsed="1" w:locked="1" w:name="Date"/>
    <w:lsdException w:unhideWhenUsed="1" w:locked="1" w:name="Body Text First Indent"/>
    <w:lsdException w:unhideWhenUsed="1" w:locked="1" w:name="Body Text First Indent 2"/>
    <w:lsdException w:unhideWhenUsed="1" w:locked="1" w:name="Note Heading"/>
    <w:lsdException w:unhideWhenUsed="1" w:locked="1" w:name="Body Text 2"/>
    <w:lsdException w:unhideWhenUsed="1" w:locked="1" w:name="Body Text 3"/>
    <w:lsdException w:unhideWhenUsed="1" w:locked="1" w:name="Body Text Indent 2"/>
    <w:lsdException w:unhideWhenUsed="1" w:locked="1" w:name="Body Text Indent 3"/>
    <w:lsdException w:unhideWhenUsed="1" w:locked="1" w:name="Block Text"/>
    <w:lsdException w:unhideWhenUsed="1" w:locked="1" w:name="Hyperlink"/>
    <w:lsdException w:unhideWhenUsed="1" w:locked="1" w:name="FollowedHyperlink"/>
    <w:lsdException w:qFormat="1" w:semiHidden="0" w:uiPriority="0" w:name="Strong"/>
    <w:lsdException w:qFormat="1" w:semiHidden="0" w:uiPriority="0" w:name="Emphasis"/>
    <w:lsdException w:unhideWhenUsed="1" w:locked="1" w:name="Document Map"/>
    <w:lsdException w:unhideWhenUsed="1" w:locked="1" w:name="Plain Text"/>
    <w:lsdException w:unhideWhenUsed="1" w:locked="1" w:name="E-mail Signature"/>
    <w:lsdException w:unhideWhenUsed="1" w:locked="1" w:name="HTML Top of Form"/>
    <w:lsdException w:unhideWhenUsed="1" w:locked="1" w:name="HTML Bottom of Form"/>
    <w:lsdException w:unhideWhenUsed="1" w:locked="1" w:name="Normal (Web)"/>
    <w:lsdException w:unhideWhenUsed="1" w:locked="1" w:name="HTML Acronym"/>
    <w:lsdException w:unhideWhenUsed="1" w:locked="1" w:name="HTML Address"/>
    <w:lsdException w:unhideWhenUsed="1" w:locked="1" w:name="HTML Cite"/>
    <w:lsdException w:unhideWhenUsed="1" w:locked="1" w:name="HTML Code"/>
    <w:lsdException w:unhideWhenUsed="1" w:locked="1" w:name="HTML Definition"/>
    <w:lsdException w:unhideWhenUsed="1" w:locked="1" w:name="HTML Keyboard"/>
    <w:lsdException w:unhideWhenUsed="1" w:locked="1" w:name="HTML Preformatted"/>
    <w:lsdException w:unhideWhenUsed="1" w:locked="1" w:name="HTML Sample"/>
    <w:lsdException w:unhideWhenUsed="1" w:locked="1" w:name="HTML Typewriter"/>
    <w:lsdException w:unhideWhenUsed="1" w:locked="1" w:name="HTML Variable"/>
    <w:lsdException w:unhideWhenUsed="1" w:locked="1" w:name="Normal Table"/>
    <w:lsdException w:unhideWhenUsed="1" w:locked="1" w:name="annotation subject"/>
    <w:lsdException w:unhideWhenUsed="1" w:locked="1" w:name="No List"/>
    <w:lsdException w:unhideWhenUsed="1" w:locked="1" w:name="Outline List 1"/>
    <w:lsdException w:unhideWhenUsed="1" w:locked="1" w:name="Outline List 2"/>
    <w:lsdException w:unhideWhenUsed="1" w:locked="1" w:name="Outline List 3"/>
    <w:lsdException w:unhideWhenUsed="1" w:locked="1" w:name="Table Simple 1"/>
    <w:lsdException w:unhideWhenUsed="1" w:locked="1" w:name="Table Simple 2"/>
    <w:lsdException w:unhideWhenUsed="1" w:locked="1" w:name="Table Simple 3"/>
    <w:lsdException w:unhideWhenUsed="1" w:locked="1" w:name="Table Classic 1"/>
    <w:lsdException w:unhideWhenUsed="1" w:locked="1" w:name="Table Classic 2"/>
    <w:lsdException w:unhideWhenUsed="1" w:locked="1" w:name="Table Classic 3"/>
    <w:lsdException w:unhideWhenUsed="1" w:locked="1" w:name="Table Classic 4"/>
    <w:lsdException w:unhideWhenUsed="1" w:locked="1" w:name="Table Colorful 1"/>
    <w:lsdException w:unhideWhenUsed="1" w:locked="1" w:name="Table Colorful 2"/>
    <w:lsdException w:unhideWhenUsed="1" w:locked="1" w:name="Table Colorful 3"/>
    <w:lsdException w:unhideWhenUsed="1" w:locked="1" w:name="Table Columns 1"/>
    <w:lsdException w:unhideWhenUsed="1" w:locked="1" w:name="Table Columns 2"/>
    <w:lsdException w:unhideWhenUsed="1" w:locked="1" w:name="Table Columns 3"/>
    <w:lsdException w:unhideWhenUsed="1" w:locked="1" w:name="Table Columns 4"/>
    <w:lsdException w:unhideWhenUsed="1" w:locked="1" w:name="Table Columns 5"/>
    <w:lsdException w:unhideWhenUsed="1" w:locked="1" w:name="Table Grid 1"/>
    <w:lsdException w:unhideWhenUsed="1" w:locked="1" w:name="Table Grid 2"/>
    <w:lsdException w:unhideWhenUsed="1" w:locked="1" w:name="Table Grid 3"/>
    <w:lsdException w:unhideWhenUsed="1" w:locked="1" w:name="Table Grid 4"/>
    <w:lsdException w:unhideWhenUsed="1" w:locked="1" w:name="Table Grid 5"/>
    <w:lsdException w:unhideWhenUsed="1" w:locked="1" w:name="Table Grid 6"/>
    <w:lsdException w:unhideWhenUsed="1" w:locked="1" w:name="Table Grid 7"/>
    <w:lsdException w:unhideWhenUsed="1" w:locked="1" w:name="Table Grid 8"/>
    <w:lsdException w:unhideWhenUsed="1" w:locked="1" w:name="Table List 1"/>
    <w:lsdException w:unhideWhenUsed="1" w:locked="1" w:name="Table List 2"/>
    <w:lsdException w:unhideWhenUsed="1" w:locked="1" w:name="Table List 3"/>
    <w:lsdException w:unhideWhenUsed="1" w:locked="1" w:name="Table List 4"/>
    <w:lsdException w:unhideWhenUsed="1" w:locked="1" w:name="Table List 5"/>
    <w:lsdException w:unhideWhenUsed="1" w:locked="1" w:name="Table List 6"/>
    <w:lsdException w:unhideWhenUsed="1" w:locked="1" w:name="Table List 7"/>
    <w:lsdException w:unhideWhenUsed="1" w:locked="1" w:name="Table List 8"/>
    <w:lsdException w:unhideWhenUsed="1" w:locked="1" w:name="Table 3D effects 1"/>
    <w:lsdException w:unhideWhenUsed="1" w:locked="1" w:name="Table 3D effects 2"/>
    <w:lsdException w:unhideWhenUsed="1" w:locked="1" w:name="Table 3D effects 3"/>
    <w:lsdException w:unhideWhenUsed="1" w:locked="1" w:name="Table Contemporary"/>
    <w:lsdException w:unhideWhenUsed="1" w:locked="1" w:name="Table Elegant"/>
    <w:lsdException w:unhideWhenUsed="1" w:locked="1" w:name="Table Professional"/>
    <w:lsdException w:unhideWhenUsed="1" w:locked="1" w:name="Table Subtle 1"/>
    <w:lsdException w:unhideWhenUsed="1" w:locked="1" w:name="Table Subtle 2"/>
    <w:lsdException w:unhideWhenUsed="1" w:locked="1" w:name="Table Web 1"/>
    <w:lsdException w:unhideWhenUsed="1" w:locked="1" w:name="Table Web 2"/>
    <w:lsdException w:unhideWhenUsed="1" w:locked="1" w:name="Table Web 3"/>
    <w:lsdException w:unhideWhenUsed="1" w:locked="1" w:name="Balloon Text"/>
    <w:lsdException w:semiHidden="0" w:uiPriority="0" w:name="Table Grid"/>
    <w:lsdException w:unhideWhenUsed="1" w:lock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rsid w:val="00523555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00000A"/>
      <w:sz w:val="22"/>
      <w:szCs w:val="22"/>
      <w:lang w:val="sk-SK" w:eastAsia="en-US" w:bidi="ar-SA"/>
    </w:rPr>
  </w:style>
  <w:style w:type="paragraph" w:styleId="Nadpis1">
    <w:name w:val="Nadpis 1"/>
    <w:uiPriority w:val="99"/>
    <w:qFormat/>
    <w:link w:val="Heading1Char1"/>
    <w:rsid w:val="0003344f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uiPriority w:val="99"/>
    <w:qFormat/>
    <w:link w:val="Heading2Char1"/>
    <w:rsid w:val="0003344f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link w:val="Heading3Char1"/>
    <w:rsid w:val="0003344f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uiPriority w:val="99"/>
    <w:qFormat/>
    <w:link w:val="Heading4Char1"/>
    <w:rsid w:val="0003344f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link w:val="Heading5Char1"/>
    <w:rsid w:val="0003344f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link w:val="Heading6Char1"/>
    <w:rsid w:val="0003344f"/>
    <w:basedOn w:val="Normal"/>
    <w:next w:val="Normal"/>
    <w:pPr>
      <w:spacing w:lineRule="auto" w:line="240" w:before="240" w:after="60"/>
      <w:outlineLvl w:val="5"/>
    </w:pPr>
    <w:rPr>
      <w:b/>
      <w:bCs/>
    </w:rPr>
  </w:style>
  <w:style w:type="paragraph" w:styleId="Nadpis7">
    <w:name w:val="Nadpis 7"/>
    <w:uiPriority w:val="99"/>
    <w:qFormat/>
    <w:link w:val="Heading7Char1"/>
    <w:rsid w:val="0003344f"/>
    <w:basedOn w:val="Normal"/>
    <w:next w:val="Normal"/>
    <w:pPr>
      <w:spacing w:lineRule="auto" w:line="240" w:before="240" w:after="60"/>
      <w:outlineLvl w:val="6"/>
    </w:pPr>
    <w:rPr/>
  </w:style>
  <w:style w:type="paragraph" w:styleId="Nadpis8">
    <w:name w:val="Nadpis 8"/>
    <w:uiPriority w:val="99"/>
    <w:qFormat/>
    <w:link w:val="Heading8Char1"/>
    <w:rsid w:val="0003344f"/>
    <w:basedOn w:val="Normal"/>
    <w:next w:val="Normal"/>
    <w:pPr>
      <w:spacing w:lineRule="auto" w:line="240" w:before="240" w:after="60"/>
      <w:outlineLvl w:val="7"/>
    </w:pPr>
    <w:rPr>
      <w:i/>
      <w:iCs/>
    </w:rPr>
  </w:style>
  <w:style w:type="paragraph" w:styleId="Nadpis9">
    <w:name w:val="Nadpis 9"/>
    <w:uiPriority w:val="99"/>
    <w:qFormat/>
    <w:link w:val="Heading9Char1"/>
    <w:rsid w:val="0003344f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9"/>
    <w:link w:val="Heading1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9"/>
    <w:semiHidden/>
    <w:link w:val="Heading2"/>
    <w:locked/>
    <w:rsid w:val="000a5f67"/>
    <w:basedOn w:val="DefaultParagraphFont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9"/>
    <w:semiHidden/>
    <w:link w:val="Heading3"/>
    <w:locked/>
    <w:rsid w:val="000a5f67"/>
    <w:basedOn w:val="DefaultParagraphFont"/>
    <w:rPr>
      <w:rFonts w:ascii="Cambria" w:hAnsi="Cambria" w:cs="Cambria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9"/>
    <w:semiHidden/>
    <w:link w:val="Heading4"/>
    <w:locked/>
    <w:rsid w:val="000a5f67"/>
    <w:basedOn w:val="DefaultParagraphFont"/>
    <w:rPr>
      <w:rFonts w:ascii="Calibri" w:hAnsi="Calibri" w:cs="Calibri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9"/>
    <w:semiHidden/>
    <w:link w:val="Heading5"/>
    <w:locked/>
    <w:rsid w:val="000a5f67"/>
    <w:basedOn w:val="DefaultParagraphFont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uiPriority w:val="99"/>
    <w:semiHidden/>
    <w:link w:val="Heading6"/>
    <w:locked/>
    <w:rsid w:val="000a5f67"/>
    <w:basedOn w:val="DefaultParagraphFont"/>
    <w:rPr>
      <w:rFonts w:ascii="Calibri" w:hAnsi="Calibri" w:cs="Calibri"/>
      <w:b/>
      <w:bCs/>
      <w:lang w:eastAsia="en-US"/>
    </w:rPr>
  </w:style>
  <w:style w:type="character" w:styleId="Heading7Char" w:customStyle="1">
    <w:name w:val="Heading 7 Char"/>
    <w:uiPriority w:val="99"/>
    <w:semiHidden/>
    <w:link w:val="Heading7"/>
    <w:locked/>
    <w:rsid w:val="000a5f67"/>
    <w:basedOn w:val="DefaultParagraphFont"/>
    <w:rPr>
      <w:rFonts w:ascii="Calibri" w:hAnsi="Calibri" w:cs="Calibri"/>
      <w:sz w:val="24"/>
      <w:szCs w:val="24"/>
      <w:lang w:eastAsia="en-US"/>
    </w:rPr>
  </w:style>
  <w:style w:type="character" w:styleId="Heading8Char" w:customStyle="1">
    <w:name w:val="Heading 8 Char"/>
    <w:uiPriority w:val="99"/>
    <w:semiHidden/>
    <w:link w:val="Heading8"/>
    <w:locked/>
    <w:rsid w:val="000a5f67"/>
    <w:basedOn w:val="DefaultParagraphFont"/>
    <w:rPr>
      <w:rFonts w:ascii="Calibri" w:hAnsi="Calibri" w:cs="Calibri"/>
      <w:i/>
      <w:iCs/>
      <w:sz w:val="24"/>
      <w:szCs w:val="24"/>
      <w:lang w:eastAsia="en-US"/>
    </w:rPr>
  </w:style>
  <w:style w:type="character" w:styleId="Heading9Char" w:customStyle="1">
    <w:name w:val="Heading 9 Char"/>
    <w:uiPriority w:val="99"/>
    <w:semiHidden/>
    <w:link w:val="Heading9"/>
    <w:locked/>
    <w:rsid w:val="000a5f67"/>
    <w:basedOn w:val="DefaultParagraphFont"/>
    <w:rPr>
      <w:rFonts w:ascii="Cambria" w:hAnsi="Cambria" w:cs="Cambria"/>
      <w:lang w:eastAsia="en-US"/>
    </w:rPr>
  </w:style>
  <w:style w:type="character" w:styleId="Heading1Char1" w:customStyle="1">
    <w:name w:val="Heading 1 Char1"/>
    <w:uiPriority w:val="99"/>
    <w:link w:val="Heading1"/>
    <w:locked/>
    <w:rsid w:val="0003344f"/>
    <w:basedOn w:val="DefaultParagraphFont"/>
    <w:rPr>
      <w:rFonts w:ascii="Cambria" w:hAnsi="Cambria" w:cs="Cambria"/>
      <w:b/>
      <w:bCs/>
      <w:sz w:val="32"/>
      <w:szCs w:val="32"/>
    </w:rPr>
  </w:style>
  <w:style w:type="character" w:styleId="Heading2Char1" w:customStyle="1">
    <w:name w:val="Heading 2 Char1"/>
    <w:uiPriority w:val="99"/>
    <w:semiHidden/>
    <w:link w:val="Heading2"/>
    <w:locked/>
    <w:rsid w:val="0003344f"/>
    <w:basedOn w:val="DefaultParagraphFont"/>
    <w:rPr>
      <w:rFonts w:ascii="Cambria" w:hAnsi="Cambria" w:cs="Cambria"/>
      <w:b/>
      <w:bCs/>
      <w:i/>
      <w:iCs/>
      <w:sz w:val="28"/>
      <w:szCs w:val="28"/>
    </w:rPr>
  </w:style>
  <w:style w:type="character" w:styleId="Heading3Char1" w:customStyle="1">
    <w:name w:val="Heading 3 Char1"/>
    <w:uiPriority w:val="99"/>
    <w:semiHidden/>
    <w:link w:val="Heading3"/>
    <w:locked/>
    <w:rsid w:val="0003344f"/>
    <w:basedOn w:val="DefaultParagraphFont"/>
    <w:rPr>
      <w:rFonts w:ascii="Cambria" w:hAnsi="Cambria" w:cs="Cambria"/>
      <w:b/>
      <w:bCs/>
      <w:sz w:val="26"/>
      <w:szCs w:val="26"/>
    </w:rPr>
  </w:style>
  <w:style w:type="character" w:styleId="Heading4Char1" w:customStyle="1">
    <w:name w:val="Heading 4 Char1"/>
    <w:uiPriority w:val="99"/>
    <w:semiHidden/>
    <w:link w:val="Heading4"/>
    <w:locked/>
    <w:rsid w:val="0003344f"/>
    <w:basedOn w:val="DefaultParagraphFont"/>
    <w:rPr>
      <w:rFonts w:eastAsia="Times New Roman"/>
      <w:b/>
      <w:bCs/>
      <w:sz w:val="28"/>
      <w:szCs w:val="28"/>
    </w:rPr>
  </w:style>
  <w:style w:type="character" w:styleId="Heading5Char1" w:customStyle="1">
    <w:name w:val="Heading 5 Char1"/>
    <w:uiPriority w:val="99"/>
    <w:semiHidden/>
    <w:link w:val="Heading5"/>
    <w:locked/>
    <w:rsid w:val="0003344f"/>
    <w:basedOn w:val="DefaultParagraphFont"/>
    <w:rPr>
      <w:rFonts w:eastAsia="Times New Roman"/>
      <w:b/>
      <w:bCs/>
      <w:i/>
      <w:iCs/>
      <w:sz w:val="26"/>
      <w:szCs w:val="26"/>
    </w:rPr>
  </w:style>
  <w:style w:type="character" w:styleId="Heading6Char1" w:customStyle="1">
    <w:name w:val="Heading 6 Char1"/>
    <w:uiPriority w:val="99"/>
    <w:semiHidden/>
    <w:link w:val="Heading6"/>
    <w:locked/>
    <w:rsid w:val="0003344f"/>
    <w:basedOn w:val="DefaultParagraphFont"/>
    <w:rPr>
      <w:rFonts w:eastAsia="Times New Roman"/>
      <w:b/>
      <w:bCs/>
      <w:sz w:val="22"/>
      <w:szCs w:val="22"/>
    </w:rPr>
  </w:style>
  <w:style w:type="character" w:styleId="Heading7Char1" w:customStyle="1">
    <w:name w:val="Heading 7 Char1"/>
    <w:uiPriority w:val="99"/>
    <w:semiHidden/>
    <w:link w:val="Heading7"/>
    <w:locked/>
    <w:rsid w:val="0003344f"/>
    <w:basedOn w:val="DefaultParagraphFont"/>
    <w:rPr>
      <w:rFonts w:eastAsia="Times New Roman"/>
      <w:sz w:val="24"/>
      <w:szCs w:val="24"/>
    </w:rPr>
  </w:style>
  <w:style w:type="character" w:styleId="Heading8Char1" w:customStyle="1">
    <w:name w:val="Heading 8 Char1"/>
    <w:uiPriority w:val="99"/>
    <w:semiHidden/>
    <w:link w:val="Heading8"/>
    <w:locked/>
    <w:rsid w:val="0003344f"/>
    <w:basedOn w:val="DefaultParagraphFont"/>
    <w:rPr>
      <w:rFonts w:eastAsia="Times New Roman"/>
      <w:i/>
      <w:iCs/>
      <w:sz w:val="24"/>
      <w:szCs w:val="24"/>
    </w:rPr>
  </w:style>
  <w:style w:type="character" w:styleId="Heading9Char1" w:customStyle="1">
    <w:name w:val="Heading 9 Char1"/>
    <w:uiPriority w:val="99"/>
    <w:semiHidden/>
    <w:link w:val="Heading9"/>
    <w:locked/>
    <w:rsid w:val="0003344f"/>
    <w:basedOn w:val="DefaultParagraphFont"/>
    <w:rPr>
      <w:rFonts w:ascii="Cambria" w:hAnsi="Cambria" w:cs="Cambria"/>
      <w:sz w:val="22"/>
      <w:szCs w:val="22"/>
    </w:rPr>
  </w:style>
  <w:style w:type="character" w:styleId="HeaderChar" w:customStyle="1">
    <w:name w:val="Header Char"/>
    <w:uiPriority w:val="99"/>
    <w:semiHidden/>
    <w:link w:val="Header"/>
    <w:locked/>
    <w:rsid w:val="000a5f67"/>
    <w:basedOn w:val="DefaultParagraphFont"/>
    <w:rPr>
      <w:sz w:val="36"/>
      <w:szCs w:val="36"/>
      <w:lang w:eastAsia="en-US"/>
    </w:rPr>
  </w:style>
  <w:style w:type="character" w:styleId="HeaderChar1" w:customStyle="1">
    <w:name w:val="Header Char1"/>
    <w:uiPriority w:val="99"/>
    <w:link w:val="Header"/>
    <w:locked/>
    <w:rsid w:val="00107589"/>
    <w:basedOn w:val="DefaultParagraphFont"/>
    <w:rPr/>
  </w:style>
  <w:style w:type="character" w:styleId="FooterChar" w:customStyle="1">
    <w:name w:val="Footer Char"/>
    <w:uiPriority w:val="99"/>
    <w:semiHidden/>
    <w:link w:val="Footer"/>
    <w:locked/>
    <w:rsid w:val="000a5f67"/>
    <w:basedOn w:val="DefaultParagraphFont"/>
    <w:rPr>
      <w:sz w:val="36"/>
      <w:szCs w:val="36"/>
      <w:lang w:eastAsia="en-US"/>
    </w:rPr>
  </w:style>
  <w:style w:type="character" w:styleId="FooterChar1" w:customStyle="1">
    <w:name w:val="Footer Char1"/>
    <w:uiPriority w:val="99"/>
    <w:link w:val="Footer"/>
    <w:locked/>
    <w:rsid w:val="00107589"/>
    <w:basedOn w:val="DefaultParagraphFont"/>
    <w:rPr/>
  </w:style>
  <w:style w:type="character" w:styleId="FootnoteTextChar1" w:customStyle="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FootnoteTextChar" w:customStyle="1">
    <w:name w:val="Footnote Text Char"/>
    <w:uiPriority w:val="99"/>
    <w:semiHidden/>
    <w:link w:val="FootnoteText"/>
    <w:locked/>
    <w:rsid w:val="000a5f67"/>
    <w:basedOn w:val="DefaultParagraphFont"/>
    <w:rPr>
      <w:sz w:val="20"/>
      <w:szCs w:val="20"/>
      <w:lang w:eastAsia="en-US"/>
    </w:rPr>
  </w:style>
  <w:style w:type="character" w:styleId="TextpoznmkypodiarouChar1" w:customStyle="1">
    <w:name w:val="Text poznámky pod čiarou Char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523555"/>
    <w:basedOn w:val="DefaultParagraphFont"/>
    <w:rPr>
      <w:sz w:val="20"/>
      <w:szCs w:val="20"/>
    </w:rPr>
  </w:style>
  <w:style w:type="character" w:styleId="TitleChar1" w:customStyle="1">
    <w:name w:val="Title Char1"/>
    <w:uiPriority w:val="99"/>
    <w:locked/>
    <w:rsid w:val="0003344f"/>
    <w:rPr>
      <w:rFonts w:eastAsia="Times New Roman"/>
      <w:b/>
      <w:bCs/>
      <w:sz w:val="32"/>
      <w:szCs w:val="32"/>
    </w:rPr>
  </w:style>
  <w:style w:type="character" w:styleId="TitleChar" w:customStyle="1">
    <w:name w:val="Title Char"/>
    <w:uiPriority w:val="99"/>
    <w:link w:val="Title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NzovChar1" w:customStyle="1">
    <w:name w:val="Názov Char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5" w:customStyle="1">
    <w:name w:val="Názov Char13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4" w:customStyle="1">
    <w:name w:val="Názov Char13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3" w:customStyle="1">
    <w:name w:val="Názov Char13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2" w:customStyle="1">
    <w:name w:val="Názov Char13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1" w:customStyle="1">
    <w:name w:val="Názov Char13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0" w:customStyle="1">
    <w:name w:val="Názov Char13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9" w:customStyle="1">
    <w:name w:val="Názov Char12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8" w:customStyle="1">
    <w:name w:val="Názov Char12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BodyTextChar1" w:customStyle="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uiPriority w:val="99"/>
    <w:semiHidden/>
    <w:link w:val="BodyText"/>
    <w:locked/>
    <w:rsid w:val="000a5f67"/>
    <w:basedOn w:val="DefaultParagraphFont"/>
    <w:rPr>
      <w:sz w:val="36"/>
      <w:szCs w:val="36"/>
      <w:lang w:eastAsia="en-US"/>
    </w:rPr>
  </w:style>
  <w:style w:type="character" w:styleId="ZkladntextChar1" w:customStyle="1">
    <w:name w:val="Základný text Char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5" w:customStyle="1">
    <w:name w:val="Základný text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Char134" w:customStyle="1">
    <w:name w:val="Základný text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3" w:customStyle="1">
    <w:name w:val="Základný text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Char132" w:customStyle="1">
    <w:name w:val="Základný text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Char131" w:customStyle="1">
    <w:name w:val="Základný text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0" w:customStyle="1">
    <w:name w:val="Základný text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Char129" w:customStyle="1">
    <w:name w:val="Základný text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Char128" w:customStyle="1">
    <w:name w:val="Základný text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Char127" w:customStyle="1">
    <w:name w:val="Základný text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Char126" w:customStyle="1">
    <w:name w:val="Základný text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Char125" w:customStyle="1">
    <w:name w:val="Základný text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Char124" w:customStyle="1">
    <w:name w:val="Základný text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Char123" w:customStyle="1">
    <w:name w:val="Základný text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2" w:customStyle="1">
    <w:name w:val="Základný text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Char121" w:customStyle="1">
    <w:name w:val="Základný text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Char120" w:customStyle="1">
    <w:name w:val="Základný text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Char119" w:customStyle="1">
    <w:name w:val="Základný text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18" w:customStyle="1">
    <w:name w:val="Základný text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17" w:customStyle="1">
    <w:name w:val="Základný text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16" w:customStyle="1">
    <w:name w:val="Základný text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15" w:customStyle="1">
    <w:name w:val="Základný text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14" w:customStyle="1">
    <w:name w:val="Základný text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13" w:customStyle="1">
    <w:name w:val="Základný text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12" w:customStyle="1">
    <w:name w:val="Základný text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1" w:customStyle="1">
    <w:name w:val="Základný text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Char110" w:customStyle="1">
    <w:name w:val="Základný text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Char19" w:customStyle="1">
    <w:name w:val="Základný text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8" w:customStyle="1">
    <w:name w:val="Základný text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7" w:customStyle="1">
    <w:name w:val="Základný text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6" w:customStyle="1">
    <w:name w:val="Základný text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5" w:customStyle="1">
    <w:name w:val="Základný text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4" w:customStyle="1">
    <w:name w:val="Základný text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" w:customStyle="1">
    <w:name w:val="Základný text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" w:customStyle="1">
    <w:name w:val="Základný text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" w:customStyle="1">
    <w:name w:val="Základný text Char11"/>
    <w:uiPriority w:val="99"/>
    <w:semiHidden/>
    <w:rsid w:val="00523555"/>
    <w:basedOn w:val="DefaultParagraphFont"/>
    <w:rPr>
      <w:sz w:val="36"/>
      <w:szCs w:val="36"/>
    </w:rPr>
  </w:style>
  <w:style w:type="character" w:styleId="SubtitleChar1" w:customStyle="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uiPriority w:val="99"/>
    <w:link w:val="Subtitle"/>
    <w:locked/>
    <w:rsid w:val="000a5f67"/>
    <w:basedOn w:val="DefaultParagraphFont"/>
    <w:rPr>
      <w:rFonts w:ascii="Cambria" w:hAnsi="Cambria" w:cs="Cambria"/>
      <w:sz w:val="24"/>
      <w:szCs w:val="24"/>
      <w:lang w:eastAsia="en-US"/>
    </w:rPr>
  </w:style>
  <w:style w:type="character" w:styleId="PodtitulChar1" w:customStyle="1">
    <w:name w:val="Podtitul Char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BodyText2Char1" w:customStyle="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2Char" w:customStyle="1">
    <w:name w:val="Body Text 2 Char"/>
    <w:uiPriority w:val="99"/>
    <w:semiHidden/>
    <w:link w:val="BodyText2"/>
    <w:locked/>
    <w:rsid w:val="000a5f67"/>
    <w:basedOn w:val="DefaultParagraphFont"/>
    <w:rPr>
      <w:sz w:val="36"/>
      <w:szCs w:val="36"/>
      <w:lang w:eastAsia="en-US"/>
    </w:rPr>
  </w:style>
  <w:style w:type="character" w:styleId="Zkladntext2Char1" w:customStyle="1">
    <w:name w:val="Základný text 2 Char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9" w:customStyle="1">
    <w:name w:val="Základný text 2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8" w:customStyle="1">
    <w:name w:val="Základný text 2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7" w:customStyle="1">
    <w:name w:val="Základný text 2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6" w:customStyle="1">
    <w:name w:val="Základný text 2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5" w:customStyle="1">
    <w:name w:val="Základný text 2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4" w:customStyle="1">
    <w:name w:val="Základný text 2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" w:customStyle="1">
    <w:name w:val="Základný text 2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" w:customStyle="1">
    <w:name w:val="Základný text 2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" w:customStyle="1">
    <w:name w:val="Základný text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2Char1" w:customStyle="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2Char" w:customStyle="1">
    <w:name w:val="Body Text Indent 2 Char"/>
    <w:uiPriority w:val="99"/>
    <w:semiHidden/>
    <w:link w:val="BodyTextIndent2"/>
    <w:locked/>
    <w:rsid w:val="000a5f67"/>
    <w:basedOn w:val="DefaultParagraphFont"/>
    <w:rPr>
      <w:sz w:val="36"/>
      <w:szCs w:val="36"/>
      <w:lang w:eastAsia="en-US"/>
    </w:rPr>
  </w:style>
  <w:style w:type="character" w:styleId="Zarkazkladnhotextu2Char1" w:customStyle="1">
    <w:name w:val="Zarážka základného textu 2 Char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3Char1" w:customStyle="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3Char" w:customStyle="1">
    <w:name w:val="Body Text Indent 3 Char"/>
    <w:uiPriority w:val="99"/>
    <w:semiHidden/>
    <w:link w:val="BodyTextIndent3"/>
    <w:locked/>
    <w:rsid w:val="000a5f67"/>
    <w:basedOn w:val="DefaultParagraphFont"/>
    <w:rPr>
      <w:sz w:val="16"/>
      <w:szCs w:val="16"/>
      <w:lang w:eastAsia="en-US"/>
    </w:rPr>
  </w:style>
  <w:style w:type="character" w:styleId="Zarkazkladnhotextu3Char1" w:customStyle="1">
    <w:name w:val="Zarážka základného textu 3 Char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523555"/>
    <w:basedOn w:val="DefaultParagraphFont"/>
    <w:rPr>
      <w:sz w:val="16"/>
      <w:szCs w:val="16"/>
    </w:rPr>
  </w:style>
  <w:style w:type="character" w:styleId="BalloonTextChar1" w:customStyle="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uiPriority w:val="99"/>
    <w:semiHidden/>
    <w:link w:val="BalloonText"/>
    <w:locked/>
    <w:rsid w:val="000a5f67"/>
    <w:basedOn w:val="DefaultParagraphFont"/>
    <w:rPr>
      <w:rFonts w:ascii="Times New Roman" w:hAnsi="Times New Roman" w:cs="Times New Roman"/>
      <w:sz w:val="2"/>
      <w:szCs w:val="2"/>
      <w:lang w:eastAsia="en-US"/>
    </w:rPr>
  </w:style>
  <w:style w:type="character" w:styleId="TextbublinyChar1" w:customStyle="1">
    <w:name w:val="Text bubliny Char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locked/>
    <w:rsid w:val="00af32cc"/>
    <w:basedOn w:val="DefaultParagraphFont"/>
    <w:rPr/>
  </w:style>
  <w:style w:type="character" w:styleId="PtaChar" w:customStyle="1">
    <w:name w:val="Päta Char"/>
    <w:uiPriority w:val="99"/>
    <w:locked/>
    <w:rsid w:val="00af32cc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uiPriority w:val="99"/>
    <w:semiHidden/>
    <w:link w:val="BodyTextChar"/>
    <w:rsid w:val="0003344f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Arial"/>
    </w:rPr>
  </w:style>
  <w:style w:type="paragraph" w:styleId="Hlavika">
    <w:name w:val="Hlavička"/>
    <w:uiPriority w:val="99"/>
    <w:link w:val="Head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link w:val="Foot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link w:val="FootnoteTextChar"/>
    <w:rsid w:val="0003344f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Názov"/>
    <w:uiPriority w:val="99"/>
    <w:qFormat/>
    <w:link w:val="TitleChar"/>
    <w:rsid w:val="0003344f"/>
    <w:basedOn w:val="Normal"/>
    <w:next w:val="Normal"/>
    <w:pPr>
      <w:jc w:val="left"/>
      <w:outlineLvl w:val="0"/>
    </w:pPr>
    <w:rPr/>
  </w:style>
  <w:style w:type="paragraph" w:styleId="Podnzov">
    <w:name w:val="Podnázov"/>
    <w:uiPriority w:val="99"/>
    <w:qFormat/>
    <w:link w:val="SubtitleChar"/>
    <w:rsid w:val="0003344f"/>
    <w:basedOn w:val="Normal"/>
    <w:next w:val="Normal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uiPriority w:val="99"/>
    <w:semiHidden/>
    <w:link w:val="Body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uiPriority w:val="99"/>
    <w:semiHidden/>
    <w:link w:val="BodyTextIndent2Char"/>
    <w:rsid w:val="0003344f"/>
    <w:basedOn w:val="Normal"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uiPriority w:val="99"/>
    <w:semiHidden/>
    <w:link w:val="BodyTextIndent3Char"/>
    <w:rsid w:val="0003344f"/>
    <w:basedOn w:val="Normal"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uiPriority w:val="99"/>
    <w:semiHidden/>
    <w:link w:val="BalloonText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ind w:left="720" w:right="0" w:hanging="0"/>
    </w:pPr>
    <w:rPr/>
  </w:style>
  <w:style w:type="paragraph" w:styleId="TopHeader" w:customStyle="1">
    <w:name w:val="Top Header"/>
    <w:uiPriority w:val="99"/>
    <w:rsid w:val="0003344f"/>
    <w:basedOn w:val="Normal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uiPriority w:val="99"/>
    <w:semiHidden/>
    <w:rsid w:val="00d9007d"/>
    <w:basedOn w:val="Normal"/>
    <w:pPr>
      <w:spacing w:before="0" w:after="280"/>
    </w:pPr>
    <w:rPr>
      <w:sz w:val="24"/>
      <w:szCs w:val="24"/>
      <w:lang w:eastAsia="sk-SK"/>
    </w:rPr>
  </w:style>
  <w:style w:type="paragraph" w:styleId="Default" w:customStyle="1">
    <w:name w:val="Default"/>
    <w:uiPriority w:val="99"/>
    <w:rsid w:val="00ee2a34"/>
    <w:pPr>
      <w:widowControl/>
      <w:suppressAutoHyphens w:val="true"/>
      <w:bidi w:val="0"/>
      <w:jc w:val="left"/>
    </w:pPr>
    <w:rPr>
      <w:rFonts w:ascii="Arial" w:hAnsi="Arial" w:eastAsia="Times New Roman" w:cs="Arial"/>
      <w:color w:val="000000"/>
      <w:sz w:val="24"/>
      <w:szCs w:val="24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lang w:eastAsia="en-US"/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2016-02-05T15:29:00Z</dcterms:created>
  <dc:creator>...</dc:creator>
  <dc:language>sk-SK</dc:language>
  <cp:lastModifiedBy>...</cp:lastModifiedBy>
  <cp:lastPrinted>2018-03-18T11:47:58Z</cp:lastPrinted>
  <dcterms:modified xsi:type="dcterms:W3CDTF">2017-02-09T08:35:00Z</dcterms:modified>
  <cp:revision>59</cp:revision>
  <dc:title>1</dc:title>
</cp:coreProperties>
</file>