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5105" w:rsidRPr="00F05105" w:rsidRDefault="00F05105" w:rsidP="00F05105">
      <w:pPr>
        <w:pStyle w:val="Hlavika"/>
        <w:rPr>
          <w:b/>
          <w:sz w:val="24"/>
        </w:rPr>
      </w:pPr>
      <w:r w:rsidRPr="00F05105">
        <w:rPr>
          <w:b/>
          <w:sz w:val="24"/>
        </w:rPr>
        <w:t>Poľnohospodárske družstvo „Pokrok“ Osloboditeľov 13, 935 41 Tekovské Lužany</w:t>
      </w:r>
    </w:p>
    <w:p w:rsidR="00F05105" w:rsidRPr="00F05105" w:rsidRDefault="00F05105" w:rsidP="00F05105">
      <w:pPr>
        <w:pStyle w:val="Hlavika"/>
        <w:rPr>
          <w:b/>
          <w:sz w:val="24"/>
        </w:rPr>
      </w:pPr>
      <w:r w:rsidRPr="00F05105">
        <w:rPr>
          <w:b/>
          <w:sz w:val="24"/>
        </w:rPr>
        <w:t>Zap. OR Nitra, odd.: Dr. Vl. Č. 40/N</w:t>
      </w:r>
    </w:p>
    <w:p w:rsidR="0079043B" w:rsidRDefault="0079043B"/>
    <w:p w:rsidR="00F05105" w:rsidRDefault="00F05105"/>
    <w:p w:rsidR="00F05105" w:rsidRDefault="00F05105"/>
    <w:p w:rsidR="00F05105" w:rsidRDefault="00F05105"/>
    <w:p w:rsidR="00F05105" w:rsidRDefault="00F05105"/>
    <w:p w:rsidR="00F05105" w:rsidRDefault="00F05105"/>
    <w:p w:rsidR="00F05105" w:rsidRDefault="00F05105"/>
    <w:p w:rsidR="00F05105" w:rsidRDefault="00F05105"/>
    <w:p w:rsidR="00F05105" w:rsidRDefault="00F05105"/>
    <w:p w:rsidR="00F05105" w:rsidRDefault="00F05105"/>
    <w:p w:rsidR="00F05105" w:rsidRDefault="00F05105">
      <w:pPr>
        <w:rPr>
          <w:b/>
          <w:sz w:val="28"/>
        </w:rPr>
      </w:pPr>
      <w:r w:rsidRPr="00F05105">
        <w:rPr>
          <w:b/>
          <w:sz w:val="28"/>
        </w:rPr>
        <w:t>Výročná správa za rok 2017</w:t>
      </w:r>
    </w:p>
    <w:p w:rsidR="00F05105" w:rsidRDefault="00F05105">
      <w:pPr>
        <w:rPr>
          <w:b/>
          <w:sz w:val="28"/>
        </w:rPr>
      </w:pPr>
    </w:p>
    <w:p w:rsidR="00F05105" w:rsidRDefault="00F05105">
      <w:pPr>
        <w:rPr>
          <w:b/>
          <w:sz w:val="28"/>
        </w:rPr>
      </w:pPr>
    </w:p>
    <w:p w:rsidR="00F05105" w:rsidRDefault="00F05105">
      <w:pPr>
        <w:rPr>
          <w:b/>
          <w:sz w:val="28"/>
        </w:rPr>
      </w:pPr>
    </w:p>
    <w:p w:rsidR="00F05105" w:rsidRDefault="00F05105">
      <w:pPr>
        <w:rPr>
          <w:b/>
          <w:sz w:val="28"/>
        </w:rPr>
      </w:pPr>
    </w:p>
    <w:p w:rsidR="00F05105" w:rsidRPr="00F05105" w:rsidRDefault="001945E2">
      <w:pPr>
        <w:rPr>
          <w:sz w:val="24"/>
          <w:szCs w:val="24"/>
        </w:rPr>
      </w:pPr>
      <w:r>
        <w:rPr>
          <w:sz w:val="24"/>
          <w:szCs w:val="24"/>
        </w:rPr>
        <w:t>Zostavená:   28.02.2018</w:t>
      </w:r>
    </w:p>
    <w:p w:rsidR="0079043B" w:rsidRPr="00F05105" w:rsidRDefault="00F05105">
      <w:pPr>
        <w:rPr>
          <w:sz w:val="24"/>
          <w:szCs w:val="24"/>
        </w:rPr>
      </w:pPr>
      <w:r w:rsidRPr="00F05105">
        <w:rPr>
          <w:sz w:val="24"/>
          <w:szCs w:val="24"/>
        </w:rPr>
        <w:t>Prerokovan</w:t>
      </w:r>
      <w:r w:rsidR="00E11E45">
        <w:rPr>
          <w:sz w:val="24"/>
          <w:szCs w:val="24"/>
        </w:rPr>
        <w:t>á</w:t>
      </w:r>
      <w:bookmarkStart w:id="0" w:name="_GoBack"/>
      <w:bookmarkEnd w:id="0"/>
      <w:r w:rsidRPr="00F05105">
        <w:rPr>
          <w:sz w:val="24"/>
          <w:szCs w:val="24"/>
        </w:rPr>
        <w:t xml:space="preserve">: </w:t>
      </w:r>
      <w:r w:rsidR="001945E2">
        <w:rPr>
          <w:sz w:val="24"/>
          <w:szCs w:val="24"/>
        </w:rPr>
        <w:t>09.03.2018</w:t>
      </w:r>
    </w:p>
    <w:p w:rsidR="0079043B" w:rsidRDefault="0079043B"/>
    <w:p w:rsidR="00F05105" w:rsidRDefault="00F05105"/>
    <w:p w:rsidR="00F05105" w:rsidRDefault="00F05105"/>
    <w:p w:rsidR="00F05105" w:rsidRDefault="00F05105"/>
    <w:p w:rsidR="00F05105" w:rsidRDefault="00F05105"/>
    <w:p w:rsidR="00F05105" w:rsidRDefault="00F05105"/>
    <w:p w:rsidR="00F05105" w:rsidRDefault="00F05105">
      <w:r>
        <w:tab/>
      </w:r>
      <w:r>
        <w:tab/>
      </w:r>
      <w:r>
        <w:tab/>
        <w:t xml:space="preserve">          Štatutárny zástupca – Koncz Július</w:t>
      </w:r>
    </w:p>
    <w:p w:rsidR="0038506D" w:rsidRDefault="0038506D"/>
    <w:p w:rsidR="0038506D" w:rsidRDefault="0038506D"/>
    <w:p w:rsidR="0038506D" w:rsidRDefault="0038506D"/>
    <w:p w:rsidR="0038506D" w:rsidRDefault="0038506D"/>
    <w:p w:rsidR="0038506D" w:rsidRDefault="0038506D"/>
    <w:p w:rsidR="0038506D" w:rsidRPr="00FC5B83" w:rsidRDefault="002D06C4" w:rsidP="00FC5B83">
      <w:pPr>
        <w:spacing w:after="0"/>
        <w:jc w:val="both"/>
        <w:rPr>
          <w:b/>
          <w:sz w:val="24"/>
        </w:rPr>
      </w:pPr>
      <w:r w:rsidRPr="00FC5B83">
        <w:rPr>
          <w:b/>
          <w:sz w:val="24"/>
        </w:rPr>
        <w:lastRenderedPageBreak/>
        <w:t>Po</w:t>
      </w:r>
      <w:r w:rsidR="0093184C" w:rsidRPr="00FC5B83">
        <w:rPr>
          <w:b/>
          <w:sz w:val="24"/>
        </w:rPr>
        <w:t>dnikateľská činnosť poľnohospodárskeho družstva:</w:t>
      </w:r>
    </w:p>
    <w:p w:rsidR="0038506D" w:rsidRPr="00FC5B83" w:rsidRDefault="0038506D" w:rsidP="00FC5B83">
      <w:pPr>
        <w:spacing w:after="0"/>
        <w:jc w:val="both"/>
        <w:rPr>
          <w:b/>
          <w:sz w:val="24"/>
        </w:rPr>
      </w:pPr>
    </w:p>
    <w:p w:rsidR="0093184C" w:rsidRPr="00FC5B83" w:rsidRDefault="0093184C" w:rsidP="00FC5B83">
      <w:pPr>
        <w:spacing w:after="0"/>
        <w:jc w:val="both"/>
        <w:rPr>
          <w:b/>
          <w:sz w:val="24"/>
        </w:rPr>
      </w:pPr>
      <w:r w:rsidRPr="00FC5B83">
        <w:rPr>
          <w:b/>
          <w:sz w:val="24"/>
        </w:rPr>
        <w:t>Obsah výročnej správy:</w:t>
      </w:r>
    </w:p>
    <w:p w:rsidR="0093184C" w:rsidRPr="00FC5B83" w:rsidRDefault="0093184C" w:rsidP="00FC5B83">
      <w:pPr>
        <w:spacing w:after="0"/>
        <w:jc w:val="both"/>
        <w:rPr>
          <w:b/>
          <w:sz w:val="24"/>
        </w:rPr>
      </w:pPr>
      <w:r w:rsidRPr="00FC5B83">
        <w:rPr>
          <w:b/>
          <w:sz w:val="24"/>
        </w:rPr>
        <w:t>1/ Identifikačné údaje</w:t>
      </w:r>
    </w:p>
    <w:p w:rsidR="0093184C" w:rsidRPr="00FC5B83" w:rsidRDefault="0093184C" w:rsidP="00FC5B83">
      <w:pPr>
        <w:spacing w:after="0"/>
        <w:jc w:val="both"/>
        <w:rPr>
          <w:b/>
          <w:sz w:val="24"/>
        </w:rPr>
      </w:pPr>
      <w:r w:rsidRPr="00FC5B83">
        <w:rPr>
          <w:b/>
          <w:sz w:val="24"/>
        </w:rPr>
        <w:t>2/ Povinné informácie</w:t>
      </w:r>
    </w:p>
    <w:p w:rsidR="0093184C" w:rsidRPr="00FC5B83" w:rsidRDefault="0093184C" w:rsidP="00FC5B83">
      <w:pPr>
        <w:spacing w:after="0"/>
        <w:jc w:val="both"/>
        <w:rPr>
          <w:b/>
          <w:sz w:val="24"/>
        </w:rPr>
      </w:pPr>
      <w:r w:rsidRPr="00FC5B83">
        <w:rPr>
          <w:b/>
          <w:sz w:val="24"/>
        </w:rPr>
        <w:t>3/ Ďalšie informácie</w:t>
      </w:r>
    </w:p>
    <w:p w:rsidR="0093184C" w:rsidRPr="00FC5B83" w:rsidRDefault="0093184C" w:rsidP="00FC5B83">
      <w:pPr>
        <w:spacing w:after="0"/>
        <w:jc w:val="both"/>
        <w:rPr>
          <w:b/>
          <w:sz w:val="24"/>
        </w:rPr>
      </w:pPr>
    </w:p>
    <w:p w:rsidR="0093184C" w:rsidRDefault="0093184C" w:rsidP="00FC5B83">
      <w:pPr>
        <w:spacing w:after="0"/>
        <w:jc w:val="both"/>
        <w:rPr>
          <w:b/>
          <w:sz w:val="24"/>
        </w:rPr>
      </w:pPr>
    </w:p>
    <w:p w:rsidR="00FC5B83" w:rsidRPr="00FC5B83" w:rsidRDefault="00FC5B83" w:rsidP="00FC5B83">
      <w:pPr>
        <w:spacing w:after="0"/>
        <w:jc w:val="both"/>
        <w:rPr>
          <w:b/>
          <w:sz w:val="24"/>
        </w:rPr>
      </w:pPr>
    </w:p>
    <w:p w:rsidR="0093184C" w:rsidRPr="00FC5B83" w:rsidRDefault="0093184C" w:rsidP="00FC5B83">
      <w:pPr>
        <w:spacing w:after="0"/>
        <w:jc w:val="both"/>
        <w:rPr>
          <w:sz w:val="24"/>
        </w:rPr>
      </w:pPr>
      <w:r w:rsidRPr="00FC5B83">
        <w:rPr>
          <w:b/>
          <w:sz w:val="24"/>
        </w:rPr>
        <w:t>1/ Identifikačné údaje – základné informácie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</w:p>
    <w:p w:rsidR="00313712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Obchodné meno:</w:t>
      </w:r>
      <w:r w:rsidRPr="00FC5B83">
        <w:rPr>
          <w:sz w:val="24"/>
        </w:rPr>
        <w:tab/>
        <w:t>Poľnohospodárske družstvo „Pokrok“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IČO:</w:t>
      </w:r>
      <w:r w:rsidRPr="00FC5B83">
        <w:rPr>
          <w:sz w:val="24"/>
        </w:rPr>
        <w:tab/>
      </w:r>
      <w:r w:rsidRPr="00FC5B83">
        <w:rPr>
          <w:sz w:val="24"/>
        </w:rPr>
        <w:tab/>
      </w:r>
      <w:r w:rsidRPr="00FC5B83">
        <w:rPr>
          <w:sz w:val="24"/>
        </w:rPr>
        <w:tab/>
        <w:t>00195251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DIČ:</w:t>
      </w:r>
      <w:r w:rsidRPr="00FC5B83">
        <w:rPr>
          <w:sz w:val="24"/>
        </w:rPr>
        <w:tab/>
      </w:r>
      <w:r w:rsidRPr="00FC5B83">
        <w:rPr>
          <w:sz w:val="24"/>
        </w:rPr>
        <w:tab/>
      </w:r>
      <w:r w:rsidRPr="00FC5B83">
        <w:rPr>
          <w:sz w:val="24"/>
        </w:rPr>
        <w:tab/>
        <w:t>2020404309</w:t>
      </w:r>
    </w:p>
    <w:p w:rsidR="0038506D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IČ DPH:</w:t>
      </w:r>
      <w:r w:rsidRPr="00FC5B83">
        <w:rPr>
          <w:sz w:val="24"/>
        </w:rPr>
        <w:tab/>
      </w:r>
      <w:r w:rsidRPr="00FC5B83">
        <w:rPr>
          <w:sz w:val="24"/>
        </w:rPr>
        <w:tab/>
        <w:t>SK2020404309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Adresa sídla:</w:t>
      </w:r>
      <w:r w:rsidRPr="00FC5B83">
        <w:rPr>
          <w:sz w:val="24"/>
        </w:rPr>
        <w:tab/>
      </w:r>
      <w:r w:rsidRPr="00FC5B83">
        <w:rPr>
          <w:sz w:val="24"/>
        </w:rPr>
        <w:tab/>
        <w:t>Osloboditeľov 13, 935 41 Tekovské Lužany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Obchodný register:</w:t>
      </w:r>
      <w:r w:rsidRPr="00FC5B83">
        <w:rPr>
          <w:sz w:val="24"/>
        </w:rPr>
        <w:tab/>
        <w:t>Obchodný register Okresného súdu Nitra, Oddiel: Dr, vložka č. 40/N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</w:p>
    <w:p w:rsidR="00FC5B83" w:rsidRDefault="00FC5B83" w:rsidP="00FC5B83">
      <w:pPr>
        <w:spacing w:after="0"/>
        <w:jc w:val="both"/>
        <w:rPr>
          <w:sz w:val="24"/>
        </w:rPr>
      </w:pPr>
    </w:p>
    <w:p w:rsidR="00313712" w:rsidRPr="00FC5B83" w:rsidRDefault="00313712" w:rsidP="00FC5B83">
      <w:pPr>
        <w:spacing w:after="0"/>
        <w:jc w:val="both"/>
        <w:rPr>
          <w:b/>
          <w:sz w:val="24"/>
        </w:rPr>
      </w:pPr>
      <w:r w:rsidRPr="00FC5B83">
        <w:rPr>
          <w:b/>
          <w:sz w:val="24"/>
        </w:rPr>
        <w:t>Identifikačné údaje – doplňujúce informácie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</w:p>
    <w:p w:rsidR="00313712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 xml:space="preserve">Výsledok hospodárenia 2017 </w:t>
      </w:r>
      <w:r w:rsidRPr="00FC5B83">
        <w:rPr>
          <w:sz w:val="24"/>
        </w:rPr>
        <w:tab/>
        <w:t>zisk 478 478,03 eur /po zdanení/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Splatené základné imanie</w:t>
      </w:r>
      <w:r w:rsidRPr="00FC5B83">
        <w:rPr>
          <w:sz w:val="24"/>
        </w:rPr>
        <w:tab/>
      </w:r>
      <w:r w:rsidRPr="00FC5B83">
        <w:rPr>
          <w:sz w:val="24"/>
        </w:rPr>
        <w:tab/>
        <w:t>193 341 eur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Zákonný rezervný fond</w:t>
      </w:r>
      <w:r w:rsidRPr="00FC5B83">
        <w:rPr>
          <w:sz w:val="24"/>
        </w:rPr>
        <w:tab/>
      </w:r>
      <w:r w:rsidRPr="00FC5B83">
        <w:rPr>
          <w:sz w:val="24"/>
        </w:rPr>
        <w:tab/>
        <w:t>1 725 891 eur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Ostatné kapitálové fondy</w:t>
      </w:r>
      <w:r w:rsidRPr="00FC5B83">
        <w:rPr>
          <w:sz w:val="24"/>
        </w:rPr>
        <w:tab/>
      </w:r>
      <w:r w:rsidRPr="00FC5B83">
        <w:rPr>
          <w:sz w:val="24"/>
        </w:rPr>
        <w:tab/>
        <w:t>115 701 eur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Priemerný počet zamestnancov</w:t>
      </w:r>
      <w:r w:rsidRPr="00FC5B83">
        <w:rPr>
          <w:sz w:val="24"/>
        </w:rPr>
        <w:tab/>
        <w:t>21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Hlavná činnosť</w:t>
      </w:r>
      <w:r w:rsidRPr="00FC5B83">
        <w:rPr>
          <w:sz w:val="24"/>
        </w:rPr>
        <w:tab/>
      </w:r>
      <w:r w:rsidRPr="00FC5B83">
        <w:rPr>
          <w:sz w:val="24"/>
        </w:rPr>
        <w:tab/>
      </w:r>
      <w:r w:rsidRPr="00FC5B83">
        <w:rPr>
          <w:sz w:val="24"/>
        </w:rPr>
        <w:tab/>
        <w:t>Poľnohospodárska výrobná činnosť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</w:p>
    <w:p w:rsidR="00313712" w:rsidRPr="00FC5B83" w:rsidRDefault="00313712" w:rsidP="00084685">
      <w:pPr>
        <w:pStyle w:val="Nadpis2"/>
      </w:pPr>
      <w:r w:rsidRPr="00FC5B83">
        <w:t>Účtovným obdobím spoločnosti je kalendárny rok. Družstvo nevlastní obchodný podiel v inej spoločnosti</w:t>
      </w:r>
      <w:r w:rsidR="00D8330A">
        <w:t>.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</w:p>
    <w:p w:rsidR="00FC5B83" w:rsidRDefault="00FC5B83" w:rsidP="00FC5B83">
      <w:pPr>
        <w:spacing w:after="0"/>
        <w:jc w:val="both"/>
        <w:rPr>
          <w:sz w:val="24"/>
        </w:rPr>
      </w:pPr>
    </w:p>
    <w:p w:rsidR="00313712" w:rsidRPr="00FC5B83" w:rsidRDefault="00313712" w:rsidP="00FC5B83">
      <w:pPr>
        <w:spacing w:after="0"/>
        <w:jc w:val="both"/>
        <w:rPr>
          <w:b/>
          <w:sz w:val="24"/>
        </w:rPr>
      </w:pPr>
      <w:r w:rsidRPr="00FC5B83">
        <w:rPr>
          <w:b/>
          <w:sz w:val="24"/>
        </w:rPr>
        <w:t>2/ Povinné informácie</w:t>
      </w:r>
    </w:p>
    <w:p w:rsidR="00313712" w:rsidRPr="00FC5B83" w:rsidRDefault="00313712" w:rsidP="00FC5B83">
      <w:pPr>
        <w:spacing w:after="0"/>
        <w:jc w:val="both"/>
        <w:rPr>
          <w:sz w:val="24"/>
        </w:rPr>
      </w:pPr>
    </w:p>
    <w:p w:rsidR="00313712" w:rsidRPr="00FC5B83" w:rsidRDefault="00313712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a/ Družstvo bolo založené v roku 1991. Od svojho založenia si poľnohospodárske družstvo udržiava svoje relatívne s</w:t>
      </w:r>
      <w:r w:rsidR="00FC5B83" w:rsidRPr="00FC5B83">
        <w:rPr>
          <w:sz w:val="24"/>
        </w:rPr>
        <w:t>tabilné postavenie vo svojej oblasti pôsobenia. Vývoj na trhu však prináša zvýšenú konkurenciu a požiadavky, ktorým sa musíme neustále prispôsobovať.</w:t>
      </w:r>
    </w:p>
    <w:p w:rsidR="00FC5B83" w:rsidRPr="00FC5B83" w:rsidRDefault="00FC5B83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Prognóza pre ďalšie obdobie je stabilná, výkyvy môžu nastať napr. z dôvodu cyklických výkyvov na trhu /odbytové ceny a pod./</w:t>
      </w:r>
    </w:p>
    <w:p w:rsidR="00FC5B83" w:rsidRPr="00FC5B83" w:rsidRDefault="00FC5B83" w:rsidP="00FC5B83">
      <w:pPr>
        <w:spacing w:after="0"/>
        <w:jc w:val="both"/>
        <w:rPr>
          <w:sz w:val="24"/>
        </w:rPr>
      </w:pPr>
      <w:r w:rsidRPr="00FC5B83">
        <w:rPr>
          <w:sz w:val="24"/>
        </w:rPr>
        <w:t>Družstvo stabilne a dlhodobo zamestnáva 21 pracovníkov a prispieva tým k lokálnej zamestnanosti.</w:t>
      </w:r>
    </w:p>
    <w:p w:rsidR="00FC5B83" w:rsidRDefault="00FC5B83" w:rsidP="00FC5B83"/>
    <w:p w:rsidR="00FC5B83" w:rsidRDefault="00FC5B83" w:rsidP="00FC5B83"/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701"/>
        <w:gridCol w:w="1842"/>
      </w:tblGrid>
      <w:tr w:rsidR="00FC5B83" w:rsidRPr="00AF4C3B" w:rsidTr="00943685">
        <w:trPr>
          <w:trHeight w:val="420"/>
        </w:trPr>
        <w:tc>
          <w:tcPr>
            <w:tcW w:w="963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C5B83" w:rsidRPr="00AF4C3B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SÚVAHA</w:t>
            </w:r>
          </w:p>
        </w:tc>
      </w:tr>
      <w:tr w:rsidR="00FC5B83" w:rsidRPr="00AF4C3B" w:rsidTr="00943685">
        <w:trPr>
          <w:trHeight w:val="450"/>
        </w:trPr>
        <w:tc>
          <w:tcPr>
            <w:tcW w:w="963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C5B83" w:rsidRPr="00AF4C3B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majetku a záväzkoch</w:t>
            </w:r>
          </w:p>
        </w:tc>
      </w:tr>
      <w:tr w:rsidR="00FC5B83" w:rsidRPr="00AF4C3B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C5B83" w:rsidRPr="00AF4C3B" w:rsidTr="00943685">
        <w:trPr>
          <w:trHeight w:val="43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AF4C3B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AF4C3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AKTÍV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AF4C3B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AF4C3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2017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AF4C3B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AF4C3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2016</w:t>
            </w:r>
          </w:p>
        </w:tc>
      </w:tr>
      <w:tr w:rsidR="00FC5B83" w:rsidRPr="00AF4C3B" w:rsidTr="00943685">
        <w:trPr>
          <w:trHeight w:val="405"/>
        </w:trPr>
        <w:tc>
          <w:tcPr>
            <w:tcW w:w="60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AF4C3B" w:rsidRDefault="00FC5B83" w:rsidP="009436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F4C3B">
              <w:rPr>
                <w:rFonts w:ascii="Calibri" w:eastAsia="Times New Roman" w:hAnsi="Calibri" w:cs="Calibri"/>
                <w:color w:val="000000"/>
                <w:lang w:eastAsia="sk-SK"/>
              </w:rPr>
              <w:t>(netto aktíva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AF4C3B" w:rsidTr="00943685">
        <w:trPr>
          <w:trHeight w:val="31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136FB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4 774 686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E5550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E5550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4 799 314</w:t>
            </w:r>
          </w:p>
        </w:tc>
      </w:tr>
      <w:tr w:rsidR="00FC5B83" w:rsidRPr="00AF4C3B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Neobežný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136FB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3 986 189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E5550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E5550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3 883 887</w:t>
            </w:r>
          </w:p>
        </w:tc>
      </w:tr>
      <w:tr w:rsidR="00FC5B83" w:rsidRPr="00AF4C3B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Dlhodobý nehmotný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136FB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E5550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E5550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AF4C3B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Dlhodobý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136FB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3 986 189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E5550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E5550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3 883 887</w:t>
            </w:r>
          </w:p>
        </w:tc>
      </w:tr>
      <w:tr w:rsidR="00FC5B83" w:rsidRPr="00AF4C3B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Dlhodobý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136FB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E5550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E5550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AF4C3B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136FB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774 269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E5550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E5550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915 427</w:t>
            </w:r>
          </w:p>
        </w:tc>
      </w:tr>
      <w:tr w:rsidR="00FC5B83" w:rsidRPr="00AF4C3B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 Zásoby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136FB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349 848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E5550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E5550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348 610</w:t>
            </w:r>
          </w:p>
        </w:tc>
      </w:tr>
      <w:tr w:rsidR="00FC5B83" w:rsidRPr="00AF4C3B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136FB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E5550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E5550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AF4C3B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III Krátkodobé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136FB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40 694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E5550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E5550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393 993</w:t>
            </w:r>
          </w:p>
        </w:tc>
      </w:tr>
      <w:tr w:rsidR="00FC5B83" w:rsidRPr="00AF4C3B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136FB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E5550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E5550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AF4C3B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Finančné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136FB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383 727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E5550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E5550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172 824</w:t>
            </w:r>
          </w:p>
        </w:tc>
      </w:tr>
      <w:tr w:rsidR="00FC5B83" w:rsidRPr="00AF4C3B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AF4C3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136FB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14 228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E5550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E5550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AF4C3B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5B83" w:rsidRPr="00136FB8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5B83" w:rsidRPr="00AF4C3B" w:rsidRDefault="00FC5B83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C5B83" w:rsidRDefault="00FC5B83" w:rsidP="00FC5B83"/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  <w:gridCol w:w="1701"/>
        <w:gridCol w:w="1701"/>
      </w:tblGrid>
      <w:tr w:rsidR="00FC5B83" w:rsidRPr="009D45ED" w:rsidTr="00943685">
        <w:trPr>
          <w:trHeight w:val="458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9D45ED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D45E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PASÍV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9D45ED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D45E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2017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9D45ED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D45E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2016</w:t>
            </w:r>
          </w:p>
        </w:tc>
      </w:tr>
      <w:tr w:rsidR="00FC5B83" w:rsidRPr="009D45ED" w:rsidTr="00943685">
        <w:trPr>
          <w:trHeight w:val="405"/>
        </w:trPr>
        <w:tc>
          <w:tcPr>
            <w:tcW w:w="62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9D45ED" w:rsidRDefault="00FC5B83" w:rsidP="009436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D45ED">
              <w:rPr>
                <w:rFonts w:ascii="Calibri" w:eastAsia="Times New Roman" w:hAnsi="Calibri" w:cs="Calibri"/>
                <w:color w:val="000000"/>
                <w:lang w:eastAsia="sk-SK"/>
              </w:rPr>
              <w:t>(údaje 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VLASTNÉ I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MAN</w:t>
            </w:r>
            <w:r w:rsidRPr="009D45E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IE A ZÁV</w:t>
            </w:r>
            <w:r w:rsidRPr="009D45ED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Ä</w:t>
            </w:r>
            <w:r w:rsidRPr="009D45E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ZKY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4 774 686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4 799 314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Vlastné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3 902 737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3 533 911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Zákla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</w:t>
            </w: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193 341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193 341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Emisné ážio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Ostatné kapitálové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IV Zákonné rezervné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 Ostatné fondy zo zisku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 Oceňovacie rozdiel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y</w:t>
            </w: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z precenenia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 Výsledok hospodárenia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1 389 326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1 167 507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VIII Výsledok hospodárenia bežného roku po zdanení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478 478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331 471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871 209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1 258 877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 Dlhodobé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25 227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37 400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B.III Dlhodobé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499 960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59</w:t>
            </w: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</w:t>
            </w: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 xml:space="preserve"> 968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195 653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475 077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Krátkodobé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50 361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46 424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 Bežné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100 008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100 008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VII Krátkodobé finančné výpomoci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9D45ED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9D45ED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9D45E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4E74DE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4E74DE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A624B2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A624B2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6 526</w:t>
            </w:r>
          </w:p>
        </w:tc>
      </w:tr>
    </w:tbl>
    <w:p w:rsidR="0038506D" w:rsidRPr="000156B1" w:rsidRDefault="00FC5B83" w:rsidP="000156B1">
      <w:pPr>
        <w:spacing w:after="0"/>
        <w:jc w:val="both"/>
        <w:rPr>
          <w:sz w:val="24"/>
        </w:rPr>
      </w:pPr>
      <w:r w:rsidRPr="000156B1">
        <w:rPr>
          <w:sz w:val="24"/>
        </w:rPr>
        <w:lastRenderedPageBreak/>
        <w:t>Družstvo hospodári prevažne s vlastným hmotným majetkom, okrem svojich pozemkov, na ktorých hospodári tiež prenajíma poľnohospodársku pôdu aj od vlastníkov pôdy.</w:t>
      </w:r>
    </w:p>
    <w:p w:rsidR="00FC5B83" w:rsidRPr="000156B1" w:rsidRDefault="00FC5B83" w:rsidP="000156B1">
      <w:pPr>
        <w:spacing w:after="0"/>
        <w:jc w:val="both"/>
        <w:rPr>
          <w:sz w:val="24"/>
        </w:rPr>
      </w:pPr>
      <w:r w:rsidRPr="000156B1">
        <w:rPr>
          <w:sz w:val="24"/>
        </w:rPr>
        <w:t>Vývoj stavu zásob je priaznivý došlo k nepatrnému zvýšeniu. Opravná položka k zásobám nebola tvorená</w:t>
      </w:r>
    </w:p>
    <w:p w:rsidR="000156B1" w:rsidRPr="000156B1" w:rsidRDefault="000156B1" w:rsidP="000156B1">
      <w:pPr>
        <w:spacing w:after="0"/>
        <w:jc w:val="both"/>
        <w:rPr>
          <w:sz w:val="24"/>
        </w:rPr>
      </w:pPr>
      <w:r w:rsidRPr="000156B1">
        <w:rPr>
          <w:sz w:val="24"/>
        </w:rPr>
        <w:t>Vývoj krátkodobých pohľadávok je priaznivý, znížil sa vo veľkej miere ich celkový objem. Opravná položka k pohľadávkam nebola tvorená.</w:t>
      </w:r>
    </w:p>
    <w:p w:rsidR="000156B1" w:rsidRDefault="000156B1" w:rsidP="000156B1">
      <w:pPr>
        <w:spacing w:after="0"/>
        <w:jc w:val="both"/>
        <w:rPr>
          <w:sz w:val="24"/>
        </w:rPr>
      </w:pPr>
      <w:r w:rsidRPr="000156B1">
        <w:rPr>
          <w:sz w:val="24"/>
        </w:rPr>
        <w:t>Vlastné imanie spoločnosti je v sume 3 902 737 eur, a celkové záväzky sú v sume 871 209 eur, čo značí, že družstvo hospodári vo veľkej miere s vlastnými zdrojmi.</w:t>
      </w:r>
    </w:p>
    <w:p w:rsidR="000156B1" w:rsidRDefault="000156B1" w:rsidP="000156B1">
      <w:pPr>
        <w:spacing w:after="0"/>
        <w:jc w:val="both"/>
        <w:rPr>
          <w:sz w:val="24"/>
        </w:rPr>
      </w:pPr>
    </w:p>
    <w:p w:rsidR="000156B1" w:rsidRDefault="000156B1" w:rsidP="000156B1"/>
    <w:tbl>
      <w:tblPr>
        <w:tblW w:w="9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30"/>
        <w:gridCol w:w="1325"/>
        <w:gridCol w:w="1325"/>
      </w:tblGrid>
      <w:tr w:rsidR="000156B1" w:rsidRPr="006516C7" w:rsidTr="00943685">
        <w:trPr>
          <w:trHeight w:val="420"/>
        </w:trPr>
        <w:tc>
          <w:tcPr>
            <w:tcW w:w="978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VÝKAZ ZISKOV A STRÁT</w:t>
            </w:r>
          </w:p>
        </w:tc>
      </w:tr>
      <w:tr w:rsidR="000156B1" w:rsidRPr="006516C7" w:rsidTr="00943685">
        <w:trPr>
          <w:trHeight w:val="450"/>
        </w:trPr>
        <w:tc>
          <w:tcPr>
            <w:tcW w:w="97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výsledku hospodárenia</w:t>
            </w:r>
          </w:p>
        </w:tc>
      </w:tr>
      <w:tr w:rsidR="000156B1" w:rsidRPr="006516C7" w:rsidTr="00943685">
        <w:trPr>
          <w:trHeight w:val="300"/>
        </w:trPr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156B1" w:rsidRPr="006516C7" w:rsidTr="00943685">
        <w:trPr>
          <w:trHeight w:val="375"/>
        </w:trPr>
        <w:tc>
          <w:tcPr>
            <w:tcW w:w="7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(údaje v celých eurách)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2017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2016</w:t>
            </w:r>
          </w:p>
        </w:tc>
      </w:tr>
      <w:tr w:rsidR="000156B1" w:rsidRPr="006516C7" w:rsidTr="00943685">
        <w:trPr>
          <w:trHeight w:val="40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ČISTÝ OBRAT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3 128 476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3 035 086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Výnosy z hospodárskej činnosti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3 222 339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3 175 297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Tržby z predaja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II. Tržby z predaja vlastných výrobkov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2 603 111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2 509 968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III. Tržby z predaja služieb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13 808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17 847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IV. Zmena stavu zásob vlastnej výroby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-10 271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72 249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V. Aktivácia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VI. Tržby z predaja investičného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86 114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13 384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VII. Ostatné výnosy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529 577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561 849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Náklady na hospodársku činnosť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2 588 535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2 716 454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Náklady na obstaranie predaného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Spotreba materiálu, energie a neskladovateľné dodávky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1 307 592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1 327 552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Opravné položky k zásobám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D. Služby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437 297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521 279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E. Osobné náklady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536 533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510 010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G. Odpisy a opravné položky k dlhodobému majetku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162 994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189 325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H. Zostatková cena predaného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Opravné položky k pohľadávkam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J. Ostatné náklady na hospodársku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633 804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458 843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Výnosy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21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Náklady na finančnú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25 306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33 189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-25 306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-33 168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Celkový výsledok hospodárenia pred zdanením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608 498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425 675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splatná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141 271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109 000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odložená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-11 251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-14 796</w:t>
            </w:r>
          </w:p>
        </w:tc>
      </w:tr>
      <w:tr w:rsidR="000156B1" w:rsidRPr="006516C7" w:rsidTr="00943685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516C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CELKOVÝ VÝSLEDOK HOSPODÁRENIA PO ZDANENÍ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478 478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6B1" w:rsidRPr="006516C7" w:rsidRDefault="000156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331 471</w:t>
            </w:r>
          </w:p>
        </w:tc>
      </w:tr>
    </w:tbl>
    <w:p w:rsidR="000156B1" w:rsidRDefault="000156B1" w:rsidP="000156B1"/>
    <w:p w:rsidR="000156B1" w:rsidRDefault="00CE39C4" w:rsidP="000156B1">
      <w:pPr>
        <w:spacing w:after="0"/>
        <w:jc w:val="both"/>
        <w:rPr>
          <w:sz w:val="24"/>
        </w:rPr>
      </w:pPr>
      <w:r>
        <w:rPr>
          <w:sz w:val="24"/>
        </w:rPr>
        <w:t>Družstvo zaznamenalo nárast výnosov z hospodárskej činnosti. Celkový výsledok hospodárenia v sume 478 478 eur je tvorený najmä v hospodárskej oblasti. Družstvo sa snaží znižovať náklady, čo sa prejavilo najmä v poklese nákladov za služby a v spotrebe materiálu a energií.</w:t>
      </w:r>
    </w:p>
    <w:p w:rsidR="00CE39C4" w:rsidRDefault="00CE39C4" w:rsidP="000156B1">
      <w:pPr>
        <w:spacing w:after="0"/>
        <w:jc w:val="both"/>
        <w:rPr>
          <w:sz w:val="24"/>
        </w:rPr>
      </w:pPr>
    </w:p>
    <w:p w:rsidR="00CE39C4" w:rsidRDefault="00CE39C4" w:rsidP="000156B1">
      <w:pPr>
        <w:spacing w:after="0"/>
        <w:jc w:val="both"/>
        <w:rPr>
          <w:sz w:val="24"/>
        </w:rPr>
      </w:pPr>
      <w:r>
        <w:rPr>
          <w:sz w:val="24"/>
        </w:rPr>
        <w:t>b/ Družstvo neidentifikovalo žiadne významné následné udalosti/ do dňa podpísania výkazov</w:t>
      </w:r>
      <w:r w:rsidR="0015326B">
        <w:rPr>
          <w:sz w:val="24"/>
        </w:rPr>
        <w:t xml:space="preserve"> účtovnej závierky/.</w:t>
      </w: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  <w:r>
        <w:rPr>
          <w:sz w:val="24"/>
        </w:rPr>
        <w:t>c/ Budúci vývoj nášho poľnohospodárskeho družstva bude ovplyvnený predovšetkým požiadavkami trhu, na ktoré musíme pružne reagovať.</w:t>
      </w: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b/>
          <w:sz w:val="24"/>
        </w:rPr>
      </w:pPr>
      <w:r>
        <w:rPr>
          <w:sz w:val="24"/>
        </w:rPr>
        <w:t xml:space="preserve">d/ Informácie o nákladoch na činnosť v oblasti výskumu a vývoja – </w:t>
      </w:r>
      <w:r w:rsidRPr="0015326B">
        <w:rPr>
          <w:b/>
          <w:sz w:val="24"/>
        </w:rPr>
        <w:t>bez náplne</w:t>
      </w:r>
      <w:r>
        <w:rPr>
          <w:b/>
          <w:sz w:val="24"/>
        </w:rPr>
        <w:t>.</w:t>
      </w: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b/>
          <w:sz w:val="24"/>
        </w:rPr>
      </w:pPr>
      <w:r>
        <w:rPr>
          <w:sz w:val="24"/>
        </w:rPr>
        <w:t xml:space="preserve">e/ Informácie o nadobúdaní vlastných akcií, obchodných podielov a akcií, dočasných listov a obchodných podielov materskej účtovnej jednotky – </w:t>
      </w:r>
      <w:r w:rsidRPr="0015326B">
        <w:rPr>
          <w:b/>
          <w:sz w:val="24"/>
        </w:rPr>
        <w:t>bez náplne.</w:t>
      </w:r>
    </w:p>
    <w:p w:rsidR="0015326B" w:rsidRDefault="0015326B" w:rsidP="000156B1">
      <w:pPr>
        <w:spacing w:after="0"/>
        <w:jc w:val="both"/>
        <w:rPr>
          <w:b/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  <w:r w:rsidRPr="0015326B">
        <w:rPr>
          <w:sz w:val="24"/>
        </w:rPr>
        <w:t>f/</w:t>
      </w:r>
      <w:r>
        <w:rPr>
          <w:sz w:val="24"/>
        </w:rPr>
        <w:t xml:space="preserve"> Návrh na rozdelenie zisku:</w:t>
      </w:r>
    </w:p>
    <w:p w:rsidR="0015326B" w:rsidRDefault="0015326B" w:rsidP="000156B1">
      <w:pPr>
        <w:spacing w:after="0"/>
        <w:jc w:val="both"/>
        <w:rPr>
          <w:sz w:val="24"/>
        </w:rPr>
      </w:pPr>
      <w:r>
        <w:rPr>
          <w:sz w:val="24"/>
        </w:rPr>
        <w:t>Družstvo vytvorilo za rok 2017 účtovný zisk po zdanení vo výške 478 478 eur. Návrh na Výročnej členskej schôdzi bude nasledovné použitie zisku – preúčtovanie na účet 428 – Nerozdelený zisk minulých rokov.</w:t>
      </w: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  <w:r>
        <w:rPr>
          <w:sz w:val="24"/>
        </w:rPr>
        <w:t xml:space="preserve">g/ Informácie o údajoch požadovaných podľa osobitných predpisov – </w:t>
      </w:r>
      <w:r w:rsidRPr="0015326B">
        <w:rPr>
          <w:b/>
          <w:sz w:val="24"/>
        </w:rPr>
        <w:t>bez náplne</w:t>
      </w:r>
      <w:r>
        <w:rPr>
          <w:sz w:val="24"/>
        </w:rPr>
        <w:t>.</w:t>
      </w: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  <w:r>
        <w:rPr>
          <w:sz w:val="24"/>
        </w:rPr>
        <w:t>h/ Informácie o tom, či účtovná jednotka má organizačnú zložku v zahraničí.</w:t>
      </w:r>
    </w:p>
    <w:p w:rsidR="0015326B" w:rsidRDefault="0015326B" w:rsidP="000156B1">
      <w:pPr>
        <w:spacing w:after="0"/>
        <w:jc w:val="both"/>
        <w:rPr>
          <w:sz w:val="24"/>
        </w:rPr>
      </w:pPr>
      <w:r>
        <w:rPr>
          <w:sz w:val="24"/>
        </w:rPr>
        <w:t>Družstvo nemá organizačnú zložku v zahraničí.</w:t>
      </w: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  <w:r>
        <w:rPr>
          <w:sz w:val="24"/>
        </w:rPr>
        <w:t xml:space="preserve">i/ Informácie o ročnej správe o platbách orgánom verejnej moci / § 20 ods. 2 zákona o účtovníctve/ - </w:t>
      </w:r>
      <w:r w:rsidRPr="0015326B">
        <w:rPr>
          <w:b/>
          <w:sz w:val="24"/>
        </w:rPr>
        <w:t>bez náplne</w:t>
      </w:r>
      <w:r>
        <w:rPr>
          <w:sz w:val="24"/>
        </w:rPr>
        <w:t>.</w:t>
      </w: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Pr="0015326B" w:rsidRDefault="0015326B" w:rsidP="000156B1">
      <w:pPr>
        <w:spacing w:after="0"/>
        <w:jc w:val="both"/>
        <w:rPr>
          <w:b/>
          <w:sz w:val="24"/>
        </w:rPr>
      </w:pPr>
      <w:r w:rsidRPr="0015326B">
        <w:rPr>
          <w:b/>
          <w:sz w:val="24"/>
        </w:rPr>
        <w:lastRenderedPageBreak/>
        <w:t>3/ Ďalšie informácie</w:t>
      </w:r>
    </w:p>
    <w:p w:rsidR="0015326B" w:rsidRDefault="0015326B" w:rsidP="000156B1">
      <w:pPr>
        <w:spacing w:after="0"/>
        <w:jc w:val="both"/>
        <w:rPr>
          <w:sz w:val="24"/>
        </w:rPr>
      </w:pPr>
    </w:p>
    <w:p w:rsidR="0015326B" w:rsidRPr="000156B1" w:rsidRDefault="0015326B" w:rsidP="000156B1">
      <w:pPr>
        <w:spacing w:after="0"/>
        <w:jc w:val="both"/>
        <w:rPr>
          <w:sz w:val="24"/>
        </w:rPr>
      </w:pPr>
      <w:r>
        <w:rPr>
          <w:sz w:val="24"/>
        </w:rPr>
        <w:t>V roku 2017 boli výsledky rastlinnej výroby nasledovné:</w:t>
      </w:r>
    </w:p>
    <w:p w:rsidR="0015326B" w:rsidRDefault="0015326B" w:rsidP="0015326B"/>
    <w:tbl>
      <w:tblPr>
        <w:tblW w:w="67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8"/>
        <w:gridCol w:w="2061"/>
        <w:gridCol w:w="1720"/>
      </w:tblGrid>
      <w:tr w:rsidR="0015326B" w:rsidRPr="0079043B" w:rsidTr="00943685">
        <w:trPr>
          <w:trHeight w:val="510"/>
        </w:trPr>
        <w:tc>
          <w:tcPr>
            <w:tcW w:w="67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Výsledky rastlinnej výroby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 2017</w:t>
            </w:r>
          </w:p>
        </w:tc>
      </w:tr>
      <w:tr w:rsidR="0015326B" w:rsidRPr="0079043B" w:rsidTr="00943685">
        <w:trPr>
          <w:trHeight w:val="420"/>
        </w:trPr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Plodina</w:t>
            </w:r>
          </w:p>
        </w:tc>
        <w:tc>
          <w:tcPr>
            <w:tcW w:w="2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Výmera v ha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Výnos t/h </w:t>
            </w:r>
          </w:p>
        </w:tc>
      </w:tr>
      <w:tr w:rsidR="0015326B" w:rsidRPr="0079043B" w:rsidTr="00943685">
        <w:trPr>
          <w:trHeight w:val="375"/>
        </w:trPr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26B" w:rsidRPr="0079043B" w:rsidRDefault="0015326B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2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783,77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5,29</w:t>
            </w:r>
          </w:p>
        </w:tc>
      </w:tr>
      <w:tr w:rsidR="0015326B" w:rsidRPr="0079043B" w:rsidTr="00943685">
        <w:trPr>
          <w:trHeight w:val="375"/>
        </w:trPr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26B" w:rsidRPr="0079043B" w:rsidRDefault="0015326B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2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329,67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4,91</w:t>
            </w:r>
          </w:p>
        </w:tc>
      </w:tr>
      <w:tr w:rsidR="0015326B" w:rsidRPr="0079043B" w:rsidTr="00943685">
        <w:trPr>
          <w:trHeight w:val="375"/>
        </w:trPr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26B" w:rsidRPr="0079043B" w:rsidRDefault="0015326B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2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459,99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4,69</w:t>
            </w:r>
          </w:p>
        </w:tc>
      </w:tr>
      <w:tr w:rsidR="0015326B" w:rsidRPr="0079043B" w:rsidTr="00943685">
        <w:trPr>
          <w:trHeight w:val="375"/>
        </w:trPr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26B" w:rsidRPr="0079043B" w:rsidRDefault="0015326B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2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220,83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3,61</w:t>
            </w:r>
          </w:p>
        </w:tc>
      </w:tr>
      <w:tr w:rsidR="0015326B" w:rsidRPr="0079043B" w:rsidTr="00943685">
        <w:trPr>
          <w:trHeight w:val="375"/>
        </w:trPr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26B" w:rsidRPr="0079043B" w:rsidRDefault="0015326B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2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284,34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3,13</w:t>
            </w:r>
          </w:p>
        </w:tc>
      </w:tr>
      <w:tr w:rsidR="0015326B" w:rsidRPr="0079043B" w:rsidTr="0015326B">
        <w:trPr>
          <w:trHeight w:val="360"/>
        </w:trPr>
        <w:tc>
          <w:tcPr>
            <w:tcW w:w="30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26B" w:rsidRPr="0079043B" w:rsidRDefault="0015326B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206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440,76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7904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7,60</w:t>
            </w:r>
          </w:p>
        </w:tc>
      </w:tr>
      <w:tr w:rsidR="0015326B" w:rsidRPr="0079043B" w:rsidTr="00EA5432">
        <w:trPr>
          <w:trHeight w:val="80"/>
        </w:trPr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26B" w:rsidRPr="0079043B" w:rsidRDefault="0015326B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2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326B" w:rsidRPr="0079043B" w:rsidRDefault="0015326B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</w:tbl>
    <w:p w:rsidR="0079043B" w:rsidRPr="000156B1" w:rsidRDefault="0079043B" w:rsidP="000156B1">
      <w:pPr>
        <w:spacing w:after="0"/>
        <w:jc w:val="both"/>
        <w:rPr>
          <w:sz w:val="24"/>
        </w:rPr>
      </w:pPr>
    </w:p>
    <w:p w:rsidR="0038506D" w:rsidRPr="000156B1" w:rsidRDefault="0038506D" w:rsidP="000156B1">
      <w:pPr>
        <w:spacing w:after="0"/>
        <w:jc w:val="both"/>
        <w:rPr>
          <w:sz w:val="24"/>
        </w:rPr>
      </w:pPr>
    </w:p>
    <w:p w:rsidR="0038506D" w:rsidRPr="000156B1" w:rsidRDefault="0015326B" w:rsidP="000156B1">
      <w:pPr>
        <w:spacing w:after="0"/>
        <w:jc w:val="both"/>
        <w:rPr>
          <w:sz w:val="24"/>
        </w:rPr>
      </w:pPr>
      <w:r>
        <w:rPr>
          <w:sz w:val="24"/>
        </w:rPr>
        <w:t>Na rok 2018 je plánovaný nasledovný osevný plán:</w:t>
      </w:r>
    </w:p>
    <w:p w:rsidR="00EA5432" w:rsidRDefault="00EA5432" w:rsidP="00EA5432"/>
    <w:tbl>
      <w:tblPr>
        <w:tblW w:w="64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6"/>
        <w:gridCol w:w="1050"/>
      </w:tblGrid>
      <w:tr w:rsidR="00EA5432" w:rsidRPr="000B722A" w:rsidTr="00943685">
        <w:trPr>
          <w:trHeight w:val="423"/>
        </w:trPr>
        <w:tc>
          <w:tcPr>
            <w:tcW w:w="6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Plánovaný osevný postup na rok 2018</w:t>
            </w:r>
          </w:p>
        </w:tc>
      </w:tr>
      <w:tr w:rsidR="00EA5432" w:rsidRPr="000B722A" w:rsidTr="00943685">
        <w:trPr>
          <w:trHeight w:val="420"/>
        </w:trPr>
        <w:tc>
          <w:tcPr>
            <w:tcW w:w="5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v ha</w:t>
            </w:r>
          </w:p>
        </w:tc>
      </w:tr>
      <w:tr w:rsidR="00EA5432" w:rsidRPr="000B722A" w:rsidTr="00943685">
        <w:trPr>
          <w:trHeight w:val="375"/>
        </w:trPr>
        <w:tc>
          <w:tcPr>
            <w:tcW w:w="5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935,11</w:t>
            </w:r>
          </w:p>
        </w:tc>
      </w:tr>
      <w:tr w:rsidR="00EA5432" w:rsidRPr="000B722A" w:rsidTr="00943685">
        <w:trPr>
          <w:trHeight w:val="375"/>
        </w:trPr>
        <w:tc>
          <w:tcPr>
            <w:tcW w:w="5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258,94</w:t>
            </w:r>
          </w:p>
        </w:tc>
      </w:tr>
      <w:tr w:rsidR="00EA5432" w:rsidRPr="000B722A" w:rsidTr="00943685">
        <w:trPr>
          <w:trHeight w:val="375"/>
        </w:trPr>
        <w:tc>
          <w:tcPr>
            <w:tcW w:w="5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ozimný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42,14</w:t>
            </w:r>
          </w:p>
        </w:tc>
      </w:tr>
      <w:tr w:rsidR="00EA5432" w:rsidRPr="000B722A" w:rsidTr="00943685">
        <w:trPr>
          <w:trHeight w:val="375"/>
        </w:trPr>
        <w:tc>
          <w:tcPr>
            <w:tcW w:w="5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422,52</w:t>
            </w:r>
          </w:p>
        </w:tc>
      </w:tr>
      <w:tr w:rsidR="00EA5432" w:rsidRPr="000B722A" w:rsidTr="00943685">
        <w:trPr>
          <w:trHeight w:val="375"/>
        </w:trPr>
        <w:tc>
          <w:tcPr>
            <w:tcW w:w="5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170,87</w:t>
            </w:r>
          </w:p>
        </w:tc>
      </w:tr>
      <w:tr w:rsidR="00EA5432" w:rsidRPr="000B722A" w:rsidTr="00943685">
        <w:trPr>
          <w:trHeight w:val="375"/>
        </w:trPr>
        <w:tc>
          <w:tcPr>
            <w:tcW w:w="5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190,09</w:t>
            </w:r>
          </w:p>
        </w:tc>
      </w:tr>
      <w:tr w:rsidR="00EA5432" w:rsidRPr="000B722A" w:rsidTr="00943685">
        <w:trPr>
          <w:trHeight w:val="360"/>
        </w:trPr>
        <w:tc>
          <w:tcPr>
            <w:tcW w:w="5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469,81</w:t>
            </w:r>
          </w:p>
        </w:tc>
      </w:tr>
      <w:tr w:rsidR="00EA5432" w:rsidRPr="000B722A" w:rsidTr="00943685">
        <w:trPr>
          <w:trHeight w:val="450"/>
        </w:trPr>
        <w:tc>
          <w:tcPr>
            <w:tcW w:w="5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Spolu výmera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5432" w:rsidRPr="000B722A" w:rsidRDefault="00EA5432" w:rsidP="009436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0B722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2489,48</w:t>
            </w:r>
          </w:p>
        </w:tc>
      </w:tr>
    </w:tbl>
    <w:p w:rsidR="00EA5432" w:rsidRPr="000B722A" w:rsidRDefault="00EA5432" w:rsidP="00EA5432">
      <w:pPr>
        <w:rPr>
          <w:rFonts w:ascii="Times New Roman" w:hAnsi="Times New Roman" w:cs="Times New Roman"/>
          <w:sz w:val="28"/>
          <w:szCs w:val="28"/>
        </w:rPr>
      </w:pPr>
    </w:p>
    <w:p w:rsidR="0038506D" w:rsidRPr="000156B1" w:rsidRDefault="0038506D" w:rsidP="000156B1">
      <w:pPr>
        <w:spacing w:after="0"/>
        <w:jc w:val="both"/>
        <w:rPr>
          <w:sz w:val="24"/>
        </w:rPr>
      </w:pPr>
    </w:p>
    <w:p w:rsidR="0038506D" w:rsidRPr="000156B1" w:rsidRDefault="0038506D" w:rsidP="000156B1">
      <w:pPr>
        <w:spacing w:after="0"/>
        <w:jc w:val="both"/>
        <w:rPr>
          <w:sz w:val="24"/>
        </w:rPr>
      </w:pPr>
    </w:p>
    <w:p w:rsidR="0038506D" w:rsidRPr="000156B1" w:rsidRDefault="0038506D" w:rsidP="000156B1">
      <w:pPr>
        <w:spacing w:after="0"/>
        <w:jc w:val="both"/>
        <w:rPr>
          <w:sz w:val="24"/>
        </w:rPr>
      </w:pPr>
    </w:p>
    <w:p w:rsidR="0038506D" w:rsidRPr="000156B1" w:rsidRDefault="0038506D" w:rsidP="000156B1">
      <w:pPr>
        <w:spacing w:after="0"/>
        <w:jc w:val="both"/>
        <w:rPr>
          <w:sz w:val="24"/>
        </w:rPr>
      </w:pPr>
    </w:p>
    <w:p w:rsidR="0038506D" w:rsidRPr="000156B1" w:rsidRDefault="0038506D" w:rsidP="000156B1">
      <w:pPr>
        <w:spacing w:after="0"/>
        <w:jc w:val="both"/>
        <w:rPr>
          <w:sz w:val="24"/>
        </w:rPr>
      </w:pPr>
    </w:p>
    <w:p w:rsidR="0038506D" w:rsidRPr="000156B1" w:rsidRDefault="0038506D" w:rsidP="000156B1">
      <w:pPr>
        <w:spacing w:after="0"/>
        <w:jc w:val="both"/>
        <w:rPr>
          <w:sz w:val="24"/>
        </w:rPr>
      </w:pPr>
    </w:p>
    <w:p w:rsidR="0038506D" w:rsidRPr="000156B1" w:rsidRDefault="0038506D" w:rsidP="000156B1">
      <w:pPr>
        <w:spacing w:after="0"/>
        <w:jc w:val="both"/>
        <w:rPr>
          <w:sz w:val="24"/>
        </w:rPr>
      </w:pPr>
    </w:p>
    <w:p w:rsidR="0038506D" w:rsidRPr="000156B1" w:rsidRDefault="0038506D" w:rsidP="000156B1">
      <w:pPr>
        <w:spacing w:after="0"/>
        <w:jc w:val="both"/>
        <w:rPr>
          <w:sz w:val="24"/>
        </w:rPr>
      </w:pPr>
    </w:p>
    <w:p w:rsidR="0038506D" w:rsidRPr="000156B1" w:rsidRDefault="0038506D" w:rsidP="000156B1">
      <w:pPr>
        <w:spacing w:after="0"/>
        <w:jc w:val="both"/>
        <w:rPr>
          <w:sz w:val="24"/>
        </w:rPr>
      </w:pPr>
    </w:p>
    <w:p w:rsidR="0038506D" w:rsidRPr="00EA5432" w:rsidRDefault="00EA5432" w:rsidP="000156B1">
      <w:pPr>
        <w:spacing w:after="0"/>
        <w:jc w:val="both"/>
        <w:rPr>
          <w:b/>
          <w:sz w:val="24"/>
          <w:szCs w:val="24"/>
        </w:rPr>
      </w:pPr>
      <w:r w:rsidRPr="00EA5432">
        <w:rPr>
          <w:b/>
          <w:sz w:val="24"/>
          <w:szCs w:val="24"/>
        </w:rPr>
        <w:lastRenderedPageBreak/>
        <w:t>Finančná analýza ukazovateľov likvidity poľnohospodárskeho družstva:</w:t>
      </w:r>
    </w:p>
    <w:p w:rsidR="00943685" w:rsidRDefault="00943685" w:rsidP="000156B1">
      <w:pPr>
        <w:spacing w:after="0"/>
        <w:jc w:val="both"/>
        <w:rPr>
          <w:sz w:val="24"/>
          <w:szCs w:val="24"/>
        </w:rPr>
      </w:pPr>
    </w:p>
    <w:p w:rsidR="00A65AD5" w:rsidRDefault="00A65AD5" w:rsidP="000156B1">
      <w:pPr>
        <w:spacing w:after="0"/>
        <w:jc w:val="both"/>
        <w:rPr>
          <w:sz w:val="24"/>
          <w:szCs w:val="24"/>
        </w:rPr>
      </w:pPr>
    </w:p>
    <w:p w:rsidR="00EA5432" w:rsidRPr="00EA5432" w:rsidRDefault="00EA5432" w:rsidP="000156B1">
      <w:pPr>
        <w:spacing w:after="0"/>
        <w:jc w:val="both"/>
        <w:rPr>
          <w:sz w:val="24"/>
          <w:szCs w:val="24"/>
        </w:rPr>
      </w:pPr>
      <w:r w:rsidRPr="00EA5432">
        <w:rPr>
          <w:sz w:val="24"/>
          <w:szCs w:val="24"/>
        </w:rPr>
        <w:t xml:space="preserve">Pohotová likvidita L1 </w:t>
      </w: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  <w:t xml:space="preserve">    </w:t>
      </w:r>
      <w:r w:rsidRPr="00EA5432">
        <w:rPr>
          <w:sz w:val="24"/>
          <w:szCs w:val="24"/>
        </w:rPr>
        <w:tab/>
      </w:r>
      <w:r>
        <w:rPr>
          <w:sz w:val="24"/>
          <w:szCs w:val="24"/>
        </w:rPr>
        <w:t xml:space="preserve">   </w:t>
      </w:r>
      <w:r w:rsidRPr="00EA5432">
        <w:rPr>
          <w:sz w:val="24"/>
          <w:szCs w:val="24"/>
        </w:rPr>
        <w:t>383 727</w:t>
      </w:r>
    </w:p>
    <w:p w:rsidR="0038506D" w:rsidRPr="00EA5432" w:rsidRDefault="00EA5432" w:rsidP="000156B1">
      <w:pPr>
        <w:spacing w:after="0"/>
        <w:jc w:val="both"/>
        <w:rPr>
          <w:sz w:val="24"/>
          <w:szCs w:val="24"/>
        </w:rPr>
      </w:pP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  <w:t xml:space="preserve">      -----------------------------------------</w:t>
      </w:r>
      <w:r>
        <w:rPr>
          <w:sz w:val="24"/>
          <w:szCs w:val="24"/>
        </w:rPr>
        <w:t>-------</w:t>
      </w:r>
      <w:r w:rsidRPr="00EA5432">
        <w:rPr>
          <w:sz w:val="24"/>
          <w:szCs w:val="24"/>
        </w:rPr>
        <w:t>-----   = 1,29</w:t>
      </w:r>
    </w:p>
    <w:p w:rsidR="000156B1" w:rsidRPr="00EA5432" w:rsidRDefault="00EA5432" w:rsidP="000156B1">
      <w:pPr>
        <w:spacing w:after="0"/>
        <w:jc w:val="both"/>
        <w:rPr>
          <w:sz w:val="24"/>
          <w:szCs w:val="24"/>
        </w:rPr>
      </w:pP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    </w:t>
      </w:r>
      <w:r w:rsidRPr="00EA5432">
        <w:rPr>
          <w:sz w:val="24"/>
          <w:szCs w:val="24"/>
        </w:rPr>
        <w:t xml:space="preserve">  195 653 + 100 008</w:t>
      </w:r>
    </w:p>
    <w:p w:rsidR="000156B1" w:rsidRPr="00EA5432" w:rsidRDefault="000156B1">
      <w:pPr>
        <w:rPr>
          <w:sz w:val="24"/>
          <w:szCs w:val="24"/>
        </w:rPr>
      </w:pPr>
    </w:p>
    <w:p w:rsidR="00EA5432" w:rsidRPr="00EA5432" w:rsidRDefault="00EA5432">
      <w:pPr>
        <w:rPr>
          <w:sz w:val="24"/>
          <w:szCs w:val="24"/>
        </w:rPr>
      </w:pPr>
      <w:r w:rsidRPr="00EA5432">
        <w:rPr>
          <w:sz w:val="24"/>
          <w:szCs w:val="24"/>
        </w:rPr>
        <w:t xml:space="preserve">Bežná likvidita  L2 </w:t>
      </w:r>
      <w:r w:rsidRPr="00EA5432">
        <w:rPr>
          <w:sz w:val="24"/>
          <w:szCs w:val="24"/>
        </w:rPr>
        <w:tab/>
        <w:t xml:space="preserve">                </w:t>
      </w:r>
      <w:r>
        <w:rPr>
          <w:sz w:val="24"/>
          <w:szCs w:val="24"/>
        </w:rPr>
        <w:t xml:space="preserve">   </w:t>
      </w:r>
      <w:r w:rsidRPr="00EA5432">
        <w:rPr>
          <w:sz w:val="24"/>
          <w:szCs w:val="24"/>
        </w:rPr>
        <w:t>383 727 + 16 717 + 23 977</w:t>
      </w:r>
    </w:p>
    <w:p w:rsidR="00EA5432" w:rsidRPr="00EA5432" w:rsidRDefault="00EA5432">
      <w:pPr>
        <w:rPr>
          <w:sz w:val="24"/>
          <w:szCs w:val="24"/>
        </w:rPr>
      </w:pP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  <w:t xml:space="preserve">       ------------------------------------------------</w:t>
      </w:r>
      <w:r>
        <w:rPr>
          <w:sz w:val="24"/>
          <w:szCs w:val="24"/>
        </w:rPr>
        <w:t>----</w:t>
      </w:r>
      <w:r w:rsidRPr="00EA5432">
        <w:rPr>
          <w:sz w:val="24"/>
          <w:szCs w:val="24"/>
        </w:rPr>
        <w:t>---  = 1,43</w:t>
      </w:r>
    </w:p>
    <w:p w:rsidR="00EA5432" w:rsidRPr="00EA5432" w:rsidRDefault="00EA5432">
      <w:pPr>
        <w:rPr>
          <w:sz w:val="24"/>
          <w:szCs w:val="24"/>
        </w:rPr>
      </w:pP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  <w:t xml:space="preserve">     </w:t>
      </w:r>
      <w:r>
        <w:rPr>
          <w:sz w:val="24"/>
          <w:szCs w:val="24"/>
        </w:rPr>
        <w:t xml:space="preserve">      </w:t>
      </w:r>
      <w:r w:rsidRPr="00EA5432">
        <w:rPr>
          <w:sz w:val="24"/>
          <w:szCs w:val="24"/>
        </w:rPr>
        <w:t>195 653 + 100 008</w:t>
      </w:r>
    </w:p>
    <w:p w:rsidR="00EA5432" w:rsidRPr="00EA5432" w:rsidRDefault="00EA5432">
      <w:pPr>
        <w:rPr>
          <w:sz w:val="24"/>
          <w:szCs w:val="24"/>
        </w:rPr>
      </w:pPr>
    </w:p>
    <w:p w:rsidR="00EA5432" w:rsidRPr="00EA5432" w:rsidRDefault="00EA5432">
      <w:pPr>
        <w:rPr>
          <w:sz w:val="24"/>
          <w:szCs w:val="24"/>
        </w:rPr>
      </w:pPr>
      <w:r w:rsidRPr="00EA5432">
        <w:rPr>
          <w:sz w:val="24"/>
          <w:szCs w:val="24"/>
        </w:rPr>
        <w:t>Celková likvidita L3                     383 727 + 16 717 + 23 977 + 348 610</w:t>
      </w:r>
    </w:p>
    <w:p w:rsidR="00EA5432" w:rsidRPr="00EA5432" w:rsidRDefault="00EA5432">
      <w:pPr>
        <w:rPr>
          <w:sz w:val="24"/>
          <w:szCs w:val="24"/>
        </w:rPr>
      </w:pP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  <w:t xml:space="preserve">       -------------------------------------------------------</w:t>
      </w:r>
      <w:r w:rsidR="00943685">
        <w:rPr>
          <w:sz w:val="24"/>
          <w:szCs w:val="24"/>
        </w:rPr>
        <w:t>-</w:t>
      </w:r>
      <w:r w:rsidRPr="00EA5432">
        <w:rPr>
          <w:sz w:val="24"/>
          <w:szCs w:val="24"/>
        </w:rPr>
        <w:t>---  = 2,61</w:t>
      </w:r>
    </w:p>
    <w:p w:rsidR="00EA5432" w:rsidRPr="00EA5432" w:rsidRDefault="00EA5432">
      <w:pPr>
        <w:rPr>
          <w:sz w:val="24"/>
          <w:szCs w:val="24"/>
        </w:rPr>
      </w:pP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</w:r>
      <w:r w:rsidRPr="00EA5432">
        <w:rPr>
          <w:sz w:val="24"/>
          <w:szCs w:val="24"/>
        </w:rPr>
        <w:tab/>
      </w:r>
      <w:r w:rsidR="00943685">
        <w:rPr>
          <w:sz w:val="24"/>
          <w:szCs w:val="24"/>
        </w:rPr>
        <w:t xml:space="preserve">              </w:t>
      </w:r>
      <w:r w:rsidRPr="00EA5432">
        <w:rPr>
          <w:sz w:val="24"/>
          <w:szCs w:val="24"/>
        </w:rPr>
        <w:t>195 653 + 100 008</w:t>
      </w:r>
    </w:p>
    <w:p w:rsidR="00EA5432" w:rsidRPr="00EA5432" w:rsidRDefault="00EA5432">
      <w:pPr>
        <w:rPr>
          <w:sz w:val="24"/>
          <w:szCs w:val="24"/>
        </w:rPr>
      </w:pPr>
    </w:p>
    <w:p w:rsidR="00EA5432" w:rsidRPr="00EA5432" w:rsidRDefault="00EA5432">
      <w:pPr>
        <w:rPr>
          <w:sz w:val="24"/>
          <w:szCs w:val="24"/>
        </w:rPr>
      </w:pPr>
    </w:p>
    <w:p w:rsidR="00EA5432" w:rsidRPr="00EA5432" w:rsidRDefault="00EA5432">
      <w:pPr>
        <w:rPr>
          <w:sz w:val="24"/>
          <w:szCs w:val="24"/>
        </w:rPr>
      </w:pPr>
      <w:r w:rsidRPr="00EA5432">
        <w:rPr>
          <w:sz w:val="24"/>
          <w:szCs w:val="24"/>
        </w:rPr>
        <w:t xml:space="preserve">Pohotová likvidita, bežná likvidita a celková likvidita poľnohospodárskeho podniku sú v odporúčanom intervale. 81,73 </w:t>
      </w:r>
      <w:r w:rsidRPr="00EA5432">
        <w:rPr>
          <w:rFonts w:cstheme="minorHAnsi"/>
          <w:sz w:val="24"/>
          <w:szCs w:val="24"/>
        </w:rPr>
        <w:t>%</w:t>
      </w:r>
      <w:r w:rsidRPr="00EA5432">
        <w:rPr>
          <w:sz w:val="24"/>
          <w:szCs w:val="24"/>
        </w:rPr>
        <w:t xml:space="preserve"> majetku družstva je pokryté vlastnými zdrojmi. Družstvo pravidelne vykazuje zisk, čo smeruje k finančnej stabilite a celkovej prosperite družstva.</w:t>
      </w:r>
    </w:p>
    <w:p w:rsidR="00EA5432" w:rsidRPr="00EA5432" w:rsidRDefault="00EA5432">
      <w:pPr>
        <w:rPr>
          <w:sz w:val="24"/>
          <w:szCs w:val="24"/>
        </w:rPr>
      </w:pPr>
    </w:p>
    <w:p w:rsidR="00EA5432" w:rsidRPr="00EA5432" w:rsidRDefault="00EA5432">
      <w:pPr>
        <w:rPr>
          <w:sz w:val="24"/>
          <w:szCs w:val="24"/>
        </w:rPr>
      </w:pPr>
    </w:p>
    <w:p w:rsidR="00EA5432" w:rsidRPr="00EA5432" w:rsidRDefault="00EA5432">
      <w:pPr>
        <w:rPr>
          <w:b/>
          <w:sz w:val="24"/>
          <w:szCs w:val="24"/>
        </w:rPr>
      </w:pPr>
      <w:r w:rsidRPr="00EA5432">
        <w:rPr>
          <w:b/>
          <w:sz w:val="24"/>
          <w:szCs w:val="24"/>
        </w:rPr>
        <w:t>Názor nezávislého audítora: / príloha/</w:t>
      </w:r>
    </w:p>
    <w:p w:rsidR="000156B1" w:rsidRDefault="000156B1"/>
    <w:p w:rsidR="000156B1" w:rsidRDefault="000156B1"/>
    <w:p w:rsidR="000156B1" w:rsidRDefault="000156B1"/>
    <w:p w:rsidR="000156B1" w:rsidRDefault="000156B1"/>
    <w:p w:rsidR="000156B1" w:rsidRDefault="000156B1"/>
    <w:p w:rsidR="000156B1" w:rsidRDefault="000156B1"/>
    <w:p w:rsidR="0038506D" w:rsidRDefault="00943685">
      <w:r>
        <w:tab/>
      </w:r>
      <w:r>
        <w:tab/>
      </w:r>
      <w:r>
        <w:tab/>
      </w:r>
      <w:r>
        <w:tab/>
      </w:r>
      <w:r>
        <w:tab/>
      </w:r>
      <w:r>
        <w:tab/>
        <w:t>Predseda družstva Július Koncz</w:t>
      </w:r>
    </w:p>
    <w:sectPr w:rsidR="003850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847AE" w:rsidRDefault="00C847AE" w:rsidP="0079043B">
      <w:pPr>
        <w:spacing w:after="0" w:line="240" w:lineRule="auto"/>
      </w:pPr>
      <w:r>
        <w:separator/>
      </w:r>
    </w:p>
  </w:endnote>
  <w:endnote w:type="continuationSeparator" w:id="0">
    <w:p w:rsidR="00C847AE" w:rsidRDefault="00C847AE" w:rsidP="007904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847AE" w:rsidRDefault="00C847AE" w:rsidP="0079043B">
      <w:pPr>
        <w:spacing w:after="0" w:line="240" w:lineRule="auto"/>
      </w:pPr>
      <w:r>
        <w:separator/>
      </w:r>
    </w:p>
  </w:footnote>
  <w:footnote w:type="continuationSeparator" w:id="0">
    <w:p w:rsidR="00C847AE" w:rsidRDefault="00C847AE" w:rsidP="0079043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43B"/>
    <w:rsid w:val="000156B1"/>
    <w:rsid w:val="00084685"/>
    <w:rsid w:val="000B722A"/>
    <w:rsid w:val="00121FD2"/>
    <w:rsid w:val="0015326B"/>
    <w:rsid w:val="001945E2"/>
    <w:rsid w:val="002D06C4"/>
    <w:rsid w:val="00313712"/>
    <w:rsid w:val="0038506D"/>
    <w:rsid w:val="0079043B"/>
    <w:rsid w:val="0083257C"/>
    <w:rsid w:val="00914DBA"/>
    <w:rsid w:val="0093184C"/>
    <w:rsid w:val="00943685"/>
    <w:rsid w:val="0095780B"/>
    <w:rsid w:val="009F731D"/>
    <w:rsid w:val="00A0798F"/>
    <w:rsid w:val="00A466A2"/>
    <w:rsid w:val="00A65AD5"/>
    <w:rsid w:val="00A74499"/>
    <w:rsid w:val="00B95B14"/>
    <w:rsid w:val="00BE34A3"/>
    <w:rsid w:val="00C847AE"/>
    <w:rsid w:val="00CE39C4"/>
    <w:rsid w:val="00D8330A"/>
    <w:rsid w:val="00E11E45"/>
    <w:rsid w:val="00E912C6"/>
    <w:rsid w:val="00EA5432"/>
    <w:rsid w:val="00F05105"/>
    <w:rsid w:val="00FC5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0F44A6"/>
  <w15:chartTrackingRefBased/>
  <w15:docId w15:val="{2B5BA61C-0A36-4F96-AECF-54A0BA194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46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06D"/>
  </w:style>
  <w:style w:type="paragraph" w:styleId="Pta">
    <w:name w:val="footer"/>
    <w:basedOn w:val="Normlny"/>
    <w:link w:val="Pt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06D"/>
  </w:style>
  <w:style w:type="paragraph" w:styleId="Textbubliny">
    <w:name w:val="Balloon Text"/>
    <w:basedOn w:val="Normlny"/>
    <w:link w:val="TextbublinyChar"/>
    <w:uiPriority w:val="99"/>
    <w:semiHidden/>
    <w:unhideWhenUsed/>
    <w:rsid w:val="009436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685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08468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27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98B8EA-C942-4B6F-AA69-D54D66AB1D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1175</Words>
  <Characters>6703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4</cp:revision>
  <cp:lastPrinted>2018-02-28T11:21:00Z</cp:lastPrinted>
  <dcterms:created xsi:type="dcterms:W3CDTF">2018-02-28T11:53:00Z</dcterms:created>
  <dcterms:modified xsi:type="dcterms:W3CDTF">2018-03-22T09:41:00Z</dcterms:modified>
</cp:coreProperties>
</file>