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EC416C">
        <w:rPr>
          <w:rFonts w:cs="Arial"/>
          <w:szCs w:val="22"/>
        </w:rPr>
        <w:t>od 1.1.2017  do  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EC416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416C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Inter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Greenagro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</w:p>
        </w:tc>
      </w:tr>
      <w:tr w:rsidR="007B0660" w:rsidRPr="003E7910" w:rsidTr="00EC416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416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Cintorínska 7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EC41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EC416C">
              <w:rPr>
                <w:rFonts w:cs="Arial"/>
                <w:szCs w:val="22"/>
              </w:rPr>
              <w:t>50505971</w:t>
            </w:r>
            <w:r>
              <w:rPr>
                <w:rFonts w:cs="Arial"/>
                <w:szCs w:val="22"/>
              </w:rPr>
              <w:t xml:space="preserve">          DIČ:  </w:t>
            </w:r>
            <w:r w:rsidR="00EC416C">
              <w:rPr>
                <w:rFonts w:cs="Arial"/>
                <w:szCs w:val="22"/>
              </w:rPr>
              <w:t>2120352443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C41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C41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bookmarkStart w:id="0" w:name="_GoBack"/>
            <w:bookmarkEnd w:id="0"/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C416C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416C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64E143-018B-4FAD-BEB9-33E179E053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27</Pages>
  <Words>5713</Words>
  <Characters>32568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reko</cp:lastModifiedBy>
  <cp:revision>37</cp:revision>
  <cp:lastPrinted>2015-01-27T14:36:00Z</cp:lastPrinted>
  <dcterms:created xsi:type="dcterms:W3CDTF">2015-02-18T08:50:00Z</dcterms:created>
  <dcterms:modified xsi:type="dcterms:W3CDTF">2018-03-22T14:53:00Z</dcterms:modified>
</cp:coreProperties>
</file>