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1A6" w:rsidRPr="00BF7C67" w:rsidRDefault="00BF7C67" w:rsidP="00BF7C67">
      <w:pPr>
        <w:jc w:val="center"/>
        <w:rPr>
          <w:rFonts w:ascii="Arial" w:hAnsi="Arial" w:cs="Arial"/>
          <w:sz w:val="24"/>
          <w:szCs w:val="24"/>
        </w:rPr>
      </w:pPr>
      <w:r w:rsidRPr="00BF7C67">
        <w:rPr>
          <w:rFonts w:ascii="Arial" w:hAnsi="Arial" w:cs="Arial"/>
          <w:sz w:val="24"/>
          <w:szCs w:val="24"/>
        </w:rPr>
        <w:t xml:space="preserve">Poznámky k účtovnej závierky </w:t>
      </w:r>
      <w:proofErr w:type="spellStart"/>
      <w:r w:rsidRPr="00BF7C67">
        <w:rPr>
          <w:rFonts w:ascii="Arial" w:hAnsi="Arial" w:cs="Arial"/>
          <w:sz w:val="24"/>
          <w:szCs w:val="24"/>
        </w:rPr>
        <w:t>mikro</w:t>
      </w:r>
      <w:proofErr w:type="spellEnd"/>
      <w:r w:rsidRPr="00BF7C67">
        <w:rPr>
          <w:rFonts w:ascii="Arial" w:hAnsi="Arial" w:cs="Arial"/>
          <w:sz w:val="24"/>
          <w:szCs w:val="24"/>
        </w:rPr>
        <w:t xml:space="preserve"> účtovnej jednotky</w:t>
      </w:r>
    </w:p>
    <w:p w:rsidR="00BF7C67" w:rsidRPr="00BF7C67" w:rsidRDefault="00BF7C67" w:rsidP="00BF7C67">
      <w:pPr>
        <w:pStyle w:val="Bezriadkovania"/>
        <w:rPr>
          <w:rStyle w:val="ra"/>
          <w:rFonts w:ascii="Arial" w:hAnsi="Arial" w:cs="Arial"/>
          <w:bCs/>
          <w:color w:val="000000"/>
          <w:sz w:val="24"/>
          <w:szCs w:val="24"/>
          <w:shd w:val="clear" w:color="auto" w:fill="FFFFFF"/>
        </w:rPr>
      </w:pPr>
      <w:proofErr w:type="spellStart"/>
      <w:r w:rsidRPr="00BF7C67">
        <w:rPr>
          <w:rFonts w:ascii="Arial" w:hAnsi="Arial" w:cs="Arial"/>
          <w:sz w:val="24"/>
          <w:szCs w:val="24"/>
          <w:shd w:val="clear" w:color="auto" w:fill="FFFFFF"/>
        </w:rPr>
        <w:t>Trecento</w:t>
      </w:r>
      <w:proofErr w:type="spellEnd"/>
      <w:r w:rsidRPr="00BF7C67">
        <w:rPr>
          <w:rFonts w:ascii="Arial" w:hAnsi="Arial" w:cs="Arial"/>
          <w:sz w:val="24"/>
          <w:szCs w:val="24"/>
          <w:shd w:val="clear" w:color="auto" w:fill="FFFFFF"/>
        </w:rPr>
        <w:t xml:space="preserve"> s. r. o. ,</w:t>
      </w:r>
      <w:r w:rsidRPr="00BF7C67">
        <w:rPr>
          <w:rStyle w:val="ra"/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 Panónska cesta 17 , Bratislava - mestská časť Petržalka 851 04 </w:t>
      </w:r>
    </w:p>
    <w:p w:rsidR="00BF7C67" w:rsidRPr="00BF7C67" w:rsidRDefault="00BF7C67" w:rsidP="00BF7C67">
      <w:pPr>
        <w:pStyle w:val="Bezriadkovania"/>
        <w:rPr>
          <w:rFonts w:ascii="Arial" w:hAnsi="Arial" w:cs="Arial"/>
          <w:sz w:val="24"/>
          <w:szCs w:val="24"/>
          <w:shd w:val="clear" w:color="auto" w:fill="FFFFFF"/>
        </w:rPr>
      </w:pPr>
      <w:proofErr w:type="spellStart"/>
      <w:r w:rsidRPr="00BF7C67">
        <w:rPr>
          <w:rStyle w:val="ra"/>
          <w:rFonts w:ascii="Arial" w:hAnsi="Arial" w:cs="Arial"/>
          <w:bCs/>
          <w:color w:val="000000"/>
          <w:sz w:val="24"/>
          <w:szCs w:val="24"/>
          <w:shd w:val="clear" w:color="auto" w:fill="FFFFFF"/>
        </w:rPr>
        <w:t>ICo</w:t>
      </w:r>
      <w:proofErr w:type="spellEnd"/>
      <w:r w:rsidRPr="00BF7C67">
        <w:rPr>
          <w:rStyle w:val="ra"/>
          <w:rFonts w:ascii="Arial" w:hAnsi="Arial" w:cs="Arial"/>
          <w:bCs/>
          <w:color w:val="000000"/>
          <w:sz w:val="24"/>
          <w:szCs w:val="24"/>
          <w:shd w:val="clear" w:color="auto" w:fill="FFFFFF"/>
        </w:rPr>
        <w:t xml:space="preserve">: </w:t>
      </w:r>
      <w:r w:rsidRPr="00BF7C67">
        <w:rPr>
          <w:rFonts w:ascii="Arial" w:hAnsi="Arial" w:cs="Arial"/>
          <w:sz w:val="24"/>
          <w:szCs w:val="24"/>
          <w:shd w:val="clear" w:color="auto" w:fill="FFFFFF"/>
        </w:rPr>
        <w:t>47 564 644 </w:t>
      </w:r>
    </w:p>
    <w:p w:rsidR="00BF7C67" w:rsidRPr="00BF7C67" w:rsidRDefault="00BF7C67" w:rsidP="00BF7C67">
      <w:pPr>
        <w:pStyle w:val="Bezriadkovania"/>
        <w:rPr>
          <w:rFonts w:ascii="Arial" w:hAnsi="Arial" w:cs="Arial"/>
          <w:sz w:val="24"/>
          <w:szCs w:val="24"/>
        </w:rPr>
      </w:pPr>
      <w:r w:rsidRPr="00BF7C67">
        <w:rPr>
          <w:rFonts w:ascii="Arial" w:hAnsi="Arial" w:cs="Arial"/>
          <w:sz w:val="24"/>
          <w:szCs w:val="24"/>
          <w:shd w:val="clear" w:color="auto" w:fill="FFFFFF"/>
        </w:rPr>
        <w:t>DIC: 2024002827</w:t>
      </w:r>
    </w:p>
    <w:p w:rsidR="00BF7C67" w:rsidRPr="00BF7C67" w:rsidRDefault="00BF7C67" w:rsidP="00BF7C67">
      <w:pPr>
        <w:pStyle w:val="Bezriadkovania"/>
        <w:rPr>
          <w:rFonts w:ascii="Arial" w:hAnsi="Arial" w:cs="Arial"/>
          <w:sz w:val="24"/>
          <w:szCs w:val="24"/>
        </w:rPr>
      </w:pPr>
      <w:r w:rsidRPr="00BF7C67">
        <w:rPr>
          <w:rFonts w:ascii="Arial" w:hAnsi="Arial" w:cs="Arial"/>
          <w:sz w:val="24"/>
          <w:szCs w:val="24"/>
        </w:rPr>
        <w:t xml:space="preserve">Spoločnosť </w:t>
      </w:r>
      <w:proofErr w:type="spellStart"/>
      <w:r w:rsidRPr="00BF7C67">
        <w:rPr>
          <w:rFonts w:ascii="Arial" w:hAnsi="Arial" w:cs="Arial"/>
          <w:sz w:val="24"/>
          <w:szCs w:val="24"/>
        </w:rPr>
        <w:t>Trecento</w:t>
      </w:r>
      <w:proofErr w:type="spellEnd"/>
      <w:r w:rsidRPr="00BF7C67">
        <w:rPr>
          <w:rFonts w:ascii="Arial" w:hAnsi="Arial" w:cs="Arial"/>
          <w:sz w:val="24"/>
          <w:szCs w:val="24"/>
        </w:rPr>
        <w:t xml:space="preserve"> s.r.o podáva dodatočné daňové priznanie, nakoľko pri spracovaní účtovných výkazov nedopatrením neboli zaúčtované dve  faktúry vystavene v celkovej sume 3949,70</w:t>
      </w:r>
    </w:p>
    <w:p w:rsidR="00BF7C67" w:rsidRPr="00BF7C67" w:rsidRDefault="00BF7C67" w:rsidP="00BF7C67">
      <w:pPr>
        <w:pStyle w:val="Bezriadkovania"/>
        <w:rPr>
          <w:rFonts w:ascii="Arial" w:hAnsi="Arial" w:cs="Arial"/>
          <w:sz w:val="24"/>
          <w:szCs w:val="24"/>
        </w:rPr>
      </w:pPr>
      <w:r w:rsidRPr="00BF7C67">
        <w:rPr>
          <w:rFonts w:ascii="Arial" w:hAnsi="Arial" w:cs="Arial"/>
          <w:sz w:val="24"/>
          <w:szCs w:val="24"/>
        </w:rPr>
        <w:t xml:space="preserve">Spoločnosť aj po zaúčtovaní tejto položky pri výpočte dane z príjmu nepresiahla sumu daňovej licencie 480,- </w:t>
      </w:r>
      <w:r>
        <w:rPr>
          <w:rFonts w:ascii="Arial" w:hAnsi="Arial" w:cs="Arial"/>
          <w:sz w:val="24"/>
          <w:szCs w:val="24"/>
        </w:rPr>
        <w:t>.</w:t>
      </w:r>
    </w:p>
    <w:sectPr w:rsidR="00BF7C67" w:rsidRPr="00BF7C67" w:rsidSect="002A21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F7C67"/>
    <w:rsid w:val="002A21A6"/>
    <w:rsid w:val="00BF7C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21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F7C67"/>
  </w:style>
  <w:style w:type="paragraph" w:styleId="Bezriadkovania">
    <w:name w:val="No Spacing"/>
    <w:uiPriority w:val="1"/>
    <w:qFormat/>
    <w:rsid w:val="00BF7C6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68</Words>
  <Characters>392</Characters>
  <Application>Microsoft Office Word</Application>
  <DocSecurity>0</DocSecurity>
  <Lines>3</Lines>
  <Paragraphs>1</Paragraphs>
  <ScaleCrop>false</ScaleCrop>
  <Company/>
  <LinksUpToDate>false</LinksUpToDate>
  <CharactersWithSpaces>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1</cp:revision>
  <dcterms:created xsi:type="dcterms:W3CDTF">2018-03-18T21:51:00Z</dcterms:created>
  <dcterms:modified xsi:type="dcterms:W3CDTF">2018-03-18T21:58:00Z</dcterms:modified>
</cp:coreProperties>
</file>