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6DB" w14:textId="77777777" w:rsidR="0058479C" w:rsidRPr="00B50225" w:rsidRDefault="0058479C" w:rsidP="0058479C">
      <w:pPr>
        <w:rPr>
          <w:sz w:val="18"/>
          <w:szCs w:val="18"/>
        </w:rPr>
      </w:pPr>
    </w:p>
    <w:p w14:paraId="791666DC" w14:textId="77777777" w:rsidR="0058479C" w:rsidRPr="00B50225" w:rsidRDefault="0058479C" w:rsidP="0058479C">
      <w:pPr>
        <w:rPr>
          <w:sz w:val="18"/>
          <w:szCs w:val="18"/>
        </w:rPr>
      </w:pPr>
    </w:p>
    <w:p w14:paraId="791666DD" w14:textId="77777777" w:rsidR="0058479C" w:rsidRPr="00B50225" w:rsidRDefault="0058479C" w:rsidP="0058479C">
      <w:pPr>
        <w:rPr>
          <w:sz w:val="18"/>
          <w:szCs w:val="18"/>
        </w:rPr>
      </w:pPr>
    </w:p>
    <w:p w14:paraId="791666DE" w14:textId="77777777" w:rsidR="0058479C" w:rsidRPr="00B50225" w:rsidRDefault="0058479C" w:rsidP="0058479C">
      <w:pPr>
        <w:rPr>
          <w:sz w:val="18"/>
          <w:szCs w:val="18"/>
        </w:rPr>
      </w:pPr>
    </w:p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0" w14:textId="77777777" w:rsidR="0058479C" w:rsidRPr="00B50225" w:rsidRDefault="0058479C" w:rsidP="0058479C">
      <w:pPr>
        <w:rPr>
          <w:sz w:val="18"/>
          <w:szCs w:val="18"/>
        </w:rPr>
      </w:pPr>
    </w:p>
    <w:p w14:paraId="791666E1" w14:textId="77777777" w:rsidR="0058479C" w:rsidRPr="00B50225" w:rsidRDefault="0058479C" w:rsidP="0058479C">
      <w:pPr>
        <w:rPr>
          <w:sz w:val="18"/>
          <w:szCs w:val="18"/>
        </w:rPr>
      </w:pPr>
    </w:p>
    <w:p w14:paraId="791666E2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6E6" w14:textId="77777777" w:rsidR="0058479C" w:rsidRPr="00B50225" w:rsidRDefault="0058479C" w:rsidP="0058479C">
      <w:pPr>
        <w:rPr>
          <w:sz w:val="18"/>
          <w:szCs w:val="18"/>
        </w:rPr>
      </w:pPr>
    </w:p>
    <w:p w14:paraId="791666E7" w14:textId="77777777" w:rsidR="0058479C" w:rsidRPr="00B50225" w:rsidRDefault="0058479C" w:rsidP="0058479C">
      <w:pPr>
        <w:rPr>
          <w:sz w:val="28"/>
          <w:szCs w:val="28"/>
        </w:rPr>
      </w:pPr>
    </w:p>
    <w:p w14:paraId="791666E8" w14:textId="2B81EA03" w:rsidR="001D0C7D" w:rsidRDefault="0057282E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791666E9" w14:textId="6C02C6ED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791666E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791666EB" w14:textId="4B569070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2016</w:t>
      </w:r>
    </w:p>
    <w:p w14:paraId="791666EC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F" w14:textId="4898C838" w:rsidR="0058479C" w:rsidRPr="00B50225" w:rsidRDefault="003918EB" w:rsidP="00282F28">
      <w:pPr>
        <w:spacing w:after="200" w:line="276" w:lineRule="auto"/>
        <w:jc w:val="center"/>
        <w:rPr>
          <w:sz w:val="18"/>
          <w:szCs w:val="18"/>
        </w:rPr>
        <w:sectPr w:rsidR="0058479C" w:rsidRPr="00B50225" w:rsidSect="005B316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r>
        <w:rPr>
          <w:sz w:val="28"/>
          <w:szCs w:val="28"/>
        </w:rPr>
        <w:t>Január 2017</w:t>
      </w:r>
      <w:bookmarkStart w:id="0" w:name="_GoBack"/>
      <w:bookmarkEnd w:id="0"/>
    </w:p>
    <w:p w14:paraId="791666F0" w14:textId="77777777" w:rsidR="00EC73DC" w:rsidRPr="00B50225" w:rsidRDefault="00EC73DC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791666F1" w14:textId="77777777" w:rsidR="004D3B4A" w:rsidRPr="00B50225" w:rsidRDefault="004D3B4A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B50225">
        <w:rPr>
          <w:sz w:val="24"/>
          <w:szCs w:val="24"/>
        </w:rPr>
        <w:lastRenderedPageBreak/>
        <w:t>Úvo</w:t>
      </w:r>
      <w:r w:rsidR="00DD367C">
        <w:rPr>
          <w:sz w:val="24"/>
          <w:szCs w:val="24"/>
        </w:rPr>
        <w:t>D</w:t>
      </w:r>
    </w:p>
    <w:p w14:paraId="791666F2" w14:textId="77777777" w:rsidR="004D3B4A" w:rsidRPr="00B50225" w:rsidRDefault="004D3B4A" w:rsidP="004D3B4A">
      <w:pPr>
        <w:rPr>
          <w:sz w:val="18"/>
          <w:szCs w:val="18"/>
        </w:rPr>
      </w:pPr>
    </w:p>
    <w:p w14:paraId="791666F3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Účtovná závierka</w:t>
      </w:r>
    </w:p>
    <w:p w14:paraId="791666F4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6F5" w14:textId="225B006C" w:rsidR="004C29EC" w:rsidRDefault="00AD6758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 xml:space="preserve">Vzorová účtovná závierka </w:t>
      </w:r>
      <w:r w:rsidR="004C29EC">
        <w:rPr>
          <w:sz w:val="18"/>
          <w:szCs w:val="18"/>
        </w:rPr>
        <w:t xml:space="preserve">pre </w:t>
      </w:r>
      <w:r w:rsidR="00E02386">
        <w:rPr>
          <w:sz w:val="18"/>
          <w:szCs w:val="18"/>
        </w:rPr>
        <w:t>malé</w:t>
      </w:r>
      <w:r w:rsidR="004C29EC">
        <w:rPr>
          <w:sz w:val="18"/>
          <w:szCs w:val="18"/>
        </w:rPr>
        <w:t xml:space="preserve"> účtovné jednotky </w:t>
      </w:r>
      <w:r w:rsidRPr="00B50225">
        <w:rPr>
          <w:sz w:val="18"/>
          <w:szCs w:val="18"/>
        </w:rPr>
        <w:t>bola zostavená spoločnosťou KPMG Slovensko, aby demonštrovala právne predpisy pre zostavenie účtovnej závierky</w:t>
      </w:r>
      <w:r w:rsidR="004C29EC">
        <w:rPr>
          <w:sz w:val="18"/>
          <w:szCs w:val="18"/>
        </w:rPr>
        <w:t xml:space="preserve"> pre </w:t>
      </w:r>
      <w:r w:rsidR="00FD319A" w:rsidRPr="005909AB">
        <w:rPr>
          <w:b/>
          <w:sz w:val="18"/>
          <w:szCs w:val="18"/>
        </w:rPr>
        <w:t>malé</w:t>
      </w:r>
      <w:r w:rsidR="004C29EC" w:rsidRPr="005909AB">
        <w:rPr>
          <w:b/>
          <w:sz w:val="18"/>
          <w:szCs w:val="18"/>
        </w:rPr>
        <w:t xml:space="preserve"> účtovné jednotky</w:t>
      </w:r>
      <w:r w:rsidRPr="00B50225">
        <w:rPr>
          <w:sz w:val="18"/>
          <w:szCs w:val="18"/>
        </w:rPr>
        <w:t xml:space="preserve"> k 31. decembru </w:t>
      </w:r>
      <w:r w:rsidR="008A5624">
        <w:rPr>
          <w:sz w:val="18"/>
          <w:szCs w:val="18"/>
        </w:rPr>
        <w:t>2016</w:t>
      </w:r>
      <w:r w:rsidRPr="00B50225">
        <w:rPr>
          <w:sz w:val="18"/>
          <w:szCs w:val="18"/>
        </w:rPr>
        <w:t xml:space="preserve">, najmä pre zostavenie poznámok, </w:t>
      </w:r>
      <w:r w:rsidR="007616D8" w:rsidRPr="00B50225">
        <w:rPr>
          <w:sz w:val="18"/>
          <w:szCs w:val="18"/>
        </w:rPr>
        <w:t>účinné</w:t>
      </w:r>
      <w:r w:rsidRPr="00B50225">
        <w:rPr>
          <w:sz w:val="18"/>
          <w:szCs w:val="18"/>
        </w:rPr>
        <w:t xml:space="preserve"> k 31. decembru </w:t>
      </w:r>
      <w:r w:rsidR="008A5624">
        <w:rPr>
          <w:sz w:val="18"/>
          <w:szCs w:val="18"/>
        </w:rPr>
        <w:t>2016</w:t>
      </w:r>
      <w:r w:rsidRPr="00B50225">
        <w:rPr>
          <w:sz w:val="18"/>
          <w:szCs w:val="18"/>
        </w:rPr>
        <w:t xml:space="preserve">. </w:t>
      </w:r>
    </w:p>
    <w:p w14:paraId="791666F6" w14:textId="77777777" w:rsidR="004C29EC" w:rsidRDefault="004C29EC" w:rsidP="0028408E">
      <w:pPr>
        <w:pStyle w:val="Uvod"/>
        <w:ind w:left="360" w:firstLine="0"/>
        <w:rPr>
          <w:sz w:val="18"/>
          <w:szCs w:val="18"/>
        </w:rPr>
      </w:pPr>
    </w:p>
    <w:p w14:paraId="791666F9" w14:textId="6B343D48" w:rsidR="0094680E" w:rsidRPr="0028408E" w:rsidRDefault="0094680E" w:rsidP="0028408E">
      <w:pPr>
        <w:pStyle w:val="Bezriadkovania"/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28408E">
        <w:rPr>
          <w:rFonts w:ascii="Times New Roman" w:hAnsi="Times New Roman" w:cs="Times New Roman"/>
          <w:sz w:val="18"/>
          <w:szCs w:val="18"/>
        </w:rPr>
        <w:t xml:space="preserve">Zákonom č. 333/2014 Z. z. bol novelizovaný zákon o účtovníctve č. 431/2002 Z. z. v znení neskorších predpisov. Novela nadobudla účinnosť 1. januára </w:t>
      </w:r>
      <w:r w:rsidR="008A5624">
        <w:rPr>
          <w:rFonts w:ascii="Times New Roman" w:hAnsi="Times New Roman" w:cs="Times New Roman"/>
          <w:sz w:val="18"/>
          <w:szCs w:val="18"/>
        </w:rPr>
        <w:t>2016</w:t>
      </w:r>
      <w:r w:rsidRPr="0028408E">
        <w:rPr>
          <w:rFonts w:ascii="Times New Roman" w:hAnsi="Times New Roman" w:cs="Times New Roman"/>
          <w:sz w:val="18"/>
          <w:szCs w:val="18"/>
        </w:rPr>
        <w:t xml:space="preserve"> a prináša členenie účtovných jednotiek do jednotlivých veľkostných skupín, </w:t>
      </w:r>
      <w:r w:rsidR="006C58F6">
        <w:rPr>
          <w:rFonts w:ascii="Times New Roman" w:hAnsi="Times New Roman" w:cs="Times New Roman"/>
          <w:sz w:val="18"/>
          <w:szCs w:val="18"/>
        </w:rPr>
        <w:t xml:space="preserve">popri </w:t>
      </w:r>
      <w:proofErr w:type="spellStart"/>
      <w:r w:rsidRPr="0028408E">
        <w:rPr>
          <w:rFonts w:ascii="Times New Roman" w:hAnsi="Times New Roman" w:cs="Times New Roman"/>
          <w:sz w:val="18"/>
          <w:szCs w:val="18"/>
        </w:rPr>
        <w:t>mikro</w:t>
      </w:r>
      <w:proofErr w:type="spellEnd"/>
      <w:r w:rsidR="006C58F6">
        <w:rPr>
          <w:rFonts w:ascii="Times New Roman" w:hAnsi="Times New Roman" w:cs="Times New Roman"/>
          <w:sz w:val="18"/>
          <w:szCs w:val="18"/>
        </w:rPr>
        <w:t xml:space="preserve"> účtovných jednotkách</w:t>
      </w:r>
      <w:r w:rsidRPr="0028408E">
        <w:rPr>
          <w:rFonts w:ascii="Times New Roman" w:hAnsi="Times New Roman" w:cs="Times New Roman"/>
          <w:sz w:val="18"/>
          <w:szCs w:val="18"/>
        </w:rPr>
        <w:t xml:space="preserve">, </w:t>
      </w:r>
      <w:r w:rsidR="006C58F6">
        <w:rPr>
          <w:rFonts w:ascii="Times New Roman" w:hAnsi="Times New Roman" w:cs="Times New Roman"/>
          <w:sz w:val="18"/>
          <w:szCs w:val="18"/>
        </w:rPr>
        <w:t xml:space="preserve">na </w:t>
      </w:r>
      <w:r w:rsidRPr="0028408E">
        <w:rPr>
          <w:rFonts w:ascii="Times New Roman" w:hAnsi="Times New Roman" w:cs="Times New Roman"/>
          <w:sz w:val="18"/>
          <w:szCs w:val="18"/>
        </w:rPr>
        <w:t>malé a veľké účtovné jednotky a subjekty verejného záujmu. Tieto veľkostné skupiny vychádzajú zo smernice č.</w:t>
      </w:r>
      <w:r>
        <w:rPr>
          <w:rFonts w:ascii="Times New Roman" w:hAnsi="Times New Roman" w:cs="Times New Roman"/>
          <w:sz w:val="18"/>
          <w:szCs w:val="18"/>
        </w:rPr>
        <w:t> </w:t>
      </w:r>
      <w:r w:rsidRPr="0028408E">
        <w:rPr>
          <w:rFonts w:ascii="Times New Roman" w:hAnsi="Times New Roman" w:cs="Times New Roman"/>
          <w:sz w:val="18"/>
          <w:szCs w:val="18"/>
        </w:rPr>
        <w:t xml:space="preserve">2013/34/EÚ o individuálnej a konsolidovanej účtovnej závierke a ich zmyslom je zjednodušiť účtovné predpisy pre </w:t>
      </w:r>
      <w:proofErr w:type="spellStart"/>
      <w:r w:rsidRPr="0028408E">
        <w:rPr>
          <w:rFonts w:ascii="Times New Roman" w:hAnsi="Times New Roman" w:cs="Times New Roman"/>
          <w:sz w:val="18"/>
          <w:szCs w:val="18"/>
        </w:rPr>
        <w:t>mikro</w:t>
      </w:r>
      <w:proofErr w:type="spellEnd"/>
      <w:r w:rsidRPr="0028408E">
        <w:rPr>
          <w:rFonts w:ascii="Times New Roman" w:hAnsi="Times New Roman" w:cs="Times New Roman"/>
          <w:sz w:val="18"/>
          <w:szCs w:val="18"/>
        </w:rPr>
        <w:t xml:space="preserve"> a malé účtovné jednotky. Predpisy pre veľké účtov</w:t>
      </w:r>
      <w:r w:rsidR="00E70680">
        <w:rPr>
          <w:rFonts w:ascii="Times New Roman" w:hAnsi="Times New Roman" w:cs="Times New Roman"/>
          <w:sz w:val="18"/>
          <w:szCs w:val="18"/>
        </w:rPr>
        <w:t>né jednotky zjednodušené nie sú.</w:t>
      </w:r>
    </w:p>
    <w:p w14:paraId="791666FA" w14:textId="77777777" w:rsidR="0094680E" w:rsidRPr="0028408E" w:rsidRDefault="0094680E" w:rsidP="0028408E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14:paraId="791666FB" w14:textId="77777777" w:rsidR="0094680E" w:rsidRPr="0028408E" w:rsidRDefault="0094680E" w:rsidP="0028408E">
      <w:pPr>
        <w:pStyle w:val="Bezriadkovania"/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28408E">
        <w:rPr>
          <w:rFonts w:ascii="Times New Roman" w:hAnsi="Times New Roman" w:cs="Times New Roman"/>
          <w:sz w:val="18"/>
          <w:szCs w:val="18"/>
        </w:rPr>
        <w:t xml:space="preserve">Účtovné jednotky uvedené v § 17a, 17b </w:t>
      </w:r>
      <w:r w:rsidR="009E0040">
        <w:rPr>
          <w:rFonts w:ascii="Times New Roman" w:hAnsi="Times New Roman" w:cs="Times New Roman"/>
          <w:sz w:val="18"/>
          <w:szCs w:val="18"/>
        </w:rPr>
        <w:t xml:space="preserve">zákona o účtovníctve </w:t>
      </w:r>
      <w:r w:rsidR="00E70680">
        <w:rPr>
          <w:rFonts w:ascii="Times New Roman" w:hAnsi="Times New Roman" w:cs="Times New Roman"/>
          <w:sz w:val="18"/>
          <w:szCs w:val="18"/>
        </w:rPr>
        <w:t>a subjekty verejného záujmu sú</w:t>
      </w:r>
      <w:r w:rsidRPr="0028408E">
        <w:rPr>
          <w:rFonts w:ascii="Times New Roman" w:hAnsi="Times New Roman" w:cs="Times New Roman"/>
          <w:sz w:val="18"/>
          <w:szCs w:val="18"/>
        </w:rPr>
        <w:t xml:space="preserve"> vždy považované akoby za veľké účtovné jednotky, pretože pred</w:t>
      </w:r>
      <w:r w:rsidR="00E70680">
        <w:rPr>
          <w:rFonts w:ascii="Times New Roman" w:hAnsi="Times New Roman" w:cs="Times New Roman"/>
          <w:sz w:val="18"/>
          <w:szCs w:val="18"/>
        </w:rPr>
        <w:t>pisy pre ne zjednodušené nie sú.</w:t>
      </w:r>
      <w:r w:rsidRPr="0028408E">
        <w:rPr>
          <w:rFonts w:ascii="Times New Roman" w:hAnsi="Times New Roman" w:cs="Times New Roman"/>
          <w:sz w:val="18"/>
          <w:szCs w:val="18"/>
        </w:rPr>
        <w:t xml:space="preserve"> Časť z nich aj tak zostavuje svoju účtovnú závierku podľa iných účtovných predpisov než podľa slovenských</w:t>
      </w:r>
      <w:r w:rsidR="009561D8">
        <w:rPr>
          <w:rFonts w:ascii="Times New Roman" w:hAnsi="Times New Roman" w:cs="Times New Roman"/>
          <w:sz w:val="18"/>
          <w:szCs w:val="18"/>
        </w:rPr>
        <w:t xml:space="preserve"> </w:t>
      </w:r>
      <w:r w:rsidR="00387A23">
        <w:rPr>
          <w:rFonts w:ascii="Times New Roman" w:hAnsi="Times New Roman" w:cs="Times New Roman"/>
          <w:sz w:val="18"/>
          <w:szCs w:val="18"/>
        </w:rPr>
        <w:t>(</w:t>
      </w:r>
      <w:r w:rsidR="009561D8">
        <w:rPr>
          <w:rFonts w:ascii="Times New Roman" w:hAnsi="Times New Roman" w:cs="Times New Roman"/>
          <w:sz w:val="18"/>
          <w:szCs w:val="18"/>
        </w:rPr>
        <w:t>IFRS v znení prijatom E</w:t>
      </w:r>
      <w:r w:rsidR="003A0C66">
        <w:rPr>
          <w:rFonts w:ascii="Times New Roman" w:hAnsi="Times New Roman" w:cs="Times New Roman"/>
          <w:sz w:val="18"/>
          <w:szCs w:val="18"/>
        </w:rPr>
        <w:t>urópskou úniou</w:t>
      </w:r>
      <w:r w:rsidR="009561D8">
        <w:rPr>
          <w:rFonts w:ascii="Times New Roman" w:hAnsi="Times New Roman" w:cs="Times New Roman"/>
          <w:sz w:val="18"/>
          <w:szCs w:val="18"/>
        </w:rPr>
        <w:t xml:space="preserve">). </w:t>
      </w:r>
    </w:p>
    <w:p w14:paraId="791666FC" w14:textId="77777777" w:rsidR="0094680E" w:rsidRPr="00B50225" w:rsidRDefault="0094680E" w:rsidP="0028408E">
      <w:pPr>
        <w:pStyle w:val="Uvod"/>
        <w:ind w:left="360" w:firstLine="0"/>
        <w:rPr>
          <w:sz w:val="18"/>
          <w:szCs w:val="18"/>
        </w:rPr>
      </w:pPr>
    </w:p>
    <w:p w14:paraId="791666FD" w14:textId="77777777" w:rsidR="00A777E1" w:rsidRDefault="00A20891">
      <w:pPr>
        <w:pStyle w:val="Uvod"/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V súvislosti s novelou zákona o účtovníctve bolo zrušené opatrenie Ministerstva financií </w:t>
      </w:r>
      <w:r w:rsidR="002A7B1C">
        <w:rPr>
          <w:sz w:val="18"/>
          <w:szCs w:val="18"/>
        </w:rPr>
        <w:t xml:space="preserve">Slovenskej republiky </w:t>
      </w:r>
      <w:r>
        <w:rPr>
          <w:sz w:val="18"/>
          <w:szCs w:val="18"/>
        </w:rPr>
        <w:t>č.</w:t>
      </w:r>
      <w:r w:rsidR="002A7B1C">
        <w:rPr>
          <w:sz w:val="18"/>
          <w:szCs w:val="18"/>
        </w:rPr>
        <w:t> MF/</w:t>
      </w:r>
      <w:r>
        <w:rPr>
          <w:sz w:val="18"/>
          <w:szCs w:val="18"/>
        </w:rPr>
        <w:t>4455/2003-92 o účtovnej závierke a boli prijaté dve nové opatrenia o účtovnej závierke – pre malé účtovné jednotky (Opatrenie Ministerstva financií Slovenskej republiky č. MF/23378/2014-74) a pre veľké účtovné jednotky a subjekty verejného záujmu (Opatrenie Ministerstva financií Slovenskej republiky č. MF/23377/2014-74).</w:t>
      </w:r>
    </w:p>
    <w:p w14:paraId="79166700" w14:textId="77777777" w:rsidR="0094680E" w:rsidRPr="00B50225" w:rsidRDefault="0094680E">
      <w:pPr>
        <w:pStyle w:val="Uvod"/>
        <w:ind w:left="360" w:firstLine="0"/>
        <w:rPr>
          <w:sz w:val="18"/>
          <w:szCs w:val="18"/>
        </w:rPr>
      </w:pPr>
    </w:p>
    <w:p w14:paraId="79166701" w14:textId="06A30568" w:rsidR="00A777E1" w:rsidRPr="00B50225" w:rsidRDefault="00703D6F">
      <w:pPr>
        <w:pStyle w:val="Uvod"/>
        <w:ind w:left="360" w:firstLine="0"/>
        <w:rPr>
          <w:sz w:val="18"/>
          <w:szCs w:val="18"/>
        </w:rPr>
      </w:pPr>
      <w:r w:rsidRPr="00B50225">
        <w:rPr>
          <w:sz w:val="18"/>
          <w:szCs w:val="18"/>
        </w:rPr>
        <w:t xml:space="preserve">Vzorovú účtovnú závierku </w:t>
      </w:r>
      <w:r w:rsidR="004C29EC">
        <w:rPr>
          <w:sz w:val="18"/>
          <w:szCs w:val="18"/>
        </w:rPr>
        <w:t xml:space="preserve">pre </w:t>
      </w:r>
      <w:r w:rsidR="00E02386">
        <w:rPr>
          <w:sz w:val="18"/>
          <w:szCs w:val="18"/>
        </w:rPr>
        <w:t xml:space="preserve">malé </w:t>
      </w:r>
      <w:r w:rsidR="004C29EC">
        <w:rPr>
          <w:sz w:val="18"/>
          <w:szCs w:val="18"/>
        </w:rPr>
        <w:t xml:space="preserve">účtovné jednotky </w:t>
      </w:r>
      <w:r w:rsidRPr="00B50225">
        <w:rPr>
          <w:sz w:val="18"/>
          <w:szCs w:val="18"/>
        </w:rPr>
        <w:t xml:space="preserve">k 31. decembru </w:t>
      </w:r>
      <w:r w:rsidR="008A5624">
        <w:rPr>
          <w:sz w:val="18"/>
          <w:szCs w:val="18"/>
        </w:rPr>
        <w:t>2016</w:t>
      </w:r>
      <w:r w:rsidRPr="00B50225">
        <w:rPr>
          <w:sz w:val="18"/>
          <w:szCs w:val="18"/>
        </w:rPr>
        <w:t xml:space="preserve"> sme zostavovali podľa právnych predpisov účinných k</w:t>
      </w:r>
      <w:r w:rsidR="004317F0" w:rsidRPr="00B50225">
        <w:rPr>
          <w:sz w:val="18"/>
          <w:szCs w:val="18"/>
        </w:rPr>
        <w:t> 31.</w:t>
      </w:r>
      <w:r w:rsidR="00F40350" w:rsidRPr="00B50225">
        <w:rPr>
          <w:sz w:val="18"/>
          <w:szCs w:val="18"/>
        </w:rPr>
        <w:t> </w:t>
      </w:r>
      <w:r w:rsidR="004317F0" w:rsidRPr="00B50225">
        <w:rPr>
          <w:sz w:val="18"/>
          <w:szCs w:val="18"/>
        </w:rPr>
        <w:t>decembru</w:t>
      </w:r>
      <w:r w:rsidR="0093153F" w:rsidRPr="00B50225">
        <w:rPr>
          <w:sz w:val="18"/>
          <w:szCs w:val="18"/>
        </w:rPr>
        <w:t xml:space="preserve"> </w:t>
      </w:r>
      <w:r w:rsidR="008A5624">
        <w:rPr>
          <w:sz w:val="18"/>
          <w:szCs w:val="18"/>
        </w:rPr>
        <w:t>2016</w:t>
      </w:r>
      <w:r w:rsidR="004C29EC">
        <w:rPr>
          <w:sz w:val="18"/>
          <w:szCs w:val="18"/>
        </w:rPr>
        <w:t>.</w:t>
      </w:r>
      <w:r w:rsidRPr="00B50225">
        <w:rPr>
          <w:sz w:val="18"/>
          <w:szCs w:val="18"/>
        </w:rPr>
        <w:t xml:space="preserve"> </w:t>
      </w:r>
      <w:r w:rsidR="00E02386">
        <w:rPr>
          <w:sz w:val="18"/>
          <w:szCs w:val="18"/>
        </w:rPr>
        <w:t xml:space="preserve">Účtovné jednotky uvedené § 1 ods. 1 písm. a) druhého bodu zákona o účtovníctve, t. j. organizačné zložky zahraničných osôb, postupujú pri zostavovaní svojej účtovnej závierky podľa opatrenia pre malé účtovné jednotky (opatrenie č. MF/23378/2014-74, § 1 ods. 1). </w:t>
      </w:r>
    </w:p>
    <w:p w14:paraId="79166702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703" w14:textId="77777777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Účtovná závierka podnikateľov má tri súčasti – súvahu, výkaz ziskov a strát</w:t>
      </w:r>
      <w:r w:rsidR="007859A6" w:rsidRPr="00B50225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>a</w:t>
      </w:r>
      <w:r w:rsidR="004C29EC">
        <w:rPr>
          <w:sz w:val="18"/>
          <w:szCs w:val="18"/>
        </w:rPr>
        <w:t> </w:t>
      </w:r>
      <w:r w:rsidRPr="00B50225">
        <w:rPr>
          <w:sz w:val="18"/>
          <w:szCs w:val="18"/>
        </w:rPr>
        <w:t>poznámky</w:t>
      </w:r>
      <w:r w:rsidR="004C29EC">
        <w:rPr>
          <w:sz w:val="18"/>
          <w:szCs w:val="18"/>
        </w:rPr>
        <w:t xml:space="preserve">. </w:t>
      </w:r>
    </w:p>
    <w:p w14:paraId="79166704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705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Súvaha a výkaz ziskov a strát</w:t>
      </w:r>
    </w:p>
    <w:p w14:paraId="79166706" w14:textId="77777777" w:rsidR="004D3B4A" w:rsidRPr="00B50225" w:rsidRDefault="004D3B4A" w:rsidP="004D3B4A">
      <w:pPr>
        <w:rPr>
          <w:sz w:val="18"/>
          <w:szCs w:val="18"/>
        </w:rPr>
      </w:pPr>
    </w:p>
    <w:p w14:paraId="79166707" w14:textId="59FFA2EE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 xml:space="preserve">Štruktúra a názov jednotlivých položiek súvahy a výkazu ziskov a strát sú predpísané </w:t>
      </w:r>
      <w:r w:rsidR="00B02E20" w:rsidRPr="00B50225">
        <w:rPr>
          <w:sz w:val="18"/>
          <w:szCs w:val="18"/>
        </w:rPr>
        <w:t xml:space="preserve">opatrením </w:t>
      </w:r>
      <w:r w:rsidRPr="00B50225">
        <w:rPr>
          <w:sz w:val="18"/>
          <w:szCs w:val="18"/>
        </w:rPr>
        <w:t>Ministerstv</w:t>
      </w:r>
      <w:r w:rsidR="00B02E20" w:rsidRPr="00B50225">
        <w:rPr>
          <w:sz w:val="18"/>
          <w:szCs w:val="18"/>
        </w:rPr>
        <w:t>a</w:t>
      </w:r>
      <w:r w:rsidRPr="00B50225">
        <w:rPr>
          <w:sz w:val="18"/>
          <w:szCs w:val="18"/>
        </w:rPr>
        <w:t xml:space="preserve"> financií Slovenskej republiky </w:t>
      </w:r>
      <w:r w:rsidR="00B02E20" w:rsidRPr="00B50225">
        <w:rPr>
          <w:sz w:val="18"/>
          <w:szCs w:val="18"/>
        </w:rPr>
        <w:t xml:space="preserve">č. </w:t>
      </w:r>
      <w:r w:rsidR="0053581F">
        <w:rPr>
          <w:sz w:val="18"/>
          <w:szCs w:val="18"/>
        </w:rPr>
        <w:t>MF/2337</w:t>
      </w:r>
      <w:r w:rsidR="00E02386">
        <w:rPr>
          <w:sz w:val="18"/>
          <w:szCs w:val="18"/>
        </w:rPr>
        <w:t>8</w:t>
      </w:r>
      <w:r w:rsidR="0053581F">
        <w:rPr>
          <w:sz w:val="18"/>
          <w:szCs w:val="18"/>
        </w:rPr>
        <w:t>/2014</w:t>
      </w:r>
      <w:r w:rsidR="008C1BD7">
        <w:rPr>
          <w:sz w:val="18"/>
          <w:szCs w:val="18"/>
        </w:rPr>
        <w:t>-74</w:t>
      </w:r>
      <w:r w:rsidR="00B02E20" w:rsidRPr="00B50225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>a nesmú sa meniť, dopĺňať o ďalšie položky a takisto žiadne položky z nich nesmú byť vynechané.</w:t>
      </w:r>
      <w:r w:rsidR="008C1BD7">
        <w:rPr>
          <w:sz w:val="18"/>
          <w:szCs w:val="18"/>
        </w:rPr>
        <w:t xml:space="preserve"> </w:t>
      </w:r>
    </w:p>
    <w:p w14:paraId="79166708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09" w14:textId="3F1A589B" w:rsidR="004D3B4A" w:rsidRPr="00B50225" w:rsidRDefault="00703D6F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Vzor súvahy a vzor výkazu ziskov a strát sú uvedené v prílohe č. 1 opatrenia Ministerstva financií Slovenskej republiky č.</w:t>
      </w:r>
      <w:r w:rsidR="005F6EE4">
        <w:rPr>
          <w:sz w:val="18"/>
          <w:szCs w:val="18"/>
        </w:rPr>
        <w:t> </w:t>
      </w:r>
      <w:r w:rsidR="008C1BD7">
        <w:rPr>
          <w:sz w:val="18"/>
          <w:szCs w:val="18"/>
        </w:rPr>
        <w:t>MF</w:t>
      </w:r>
      <w:r w:rsidR="002A7B1C">
        <w:rPr>
          <w:sz w:val="18"/>
          <w:szCs w:val="18"/>
        </w:rPr>
        <w:t>/2337</w:t>
      </w:r>
      <w:r w:rsidR="00E02386">
        <w:rPr>
          <w:sz w:val="18"/>
          <w:szCs w:val="18"/>
        </w:rPr>
        <w:t>8</w:t>
      </w:r>
      <w:r w:rsidR="002A7B1C">
        <w:rPr>
          <w:sz w:val="18"/>
          <w:szCs w:val="18"/>
        </w:rPr>
        <w:t xml:space="preserve">/2014-74. </w:t>
      </w:r>
    </w:p>
    <w:p w14:paraId="7916670A" w14:textId="77777777" w:rsidR="00A777E1" w:rsidRPr="00B50225" w:rsidRDefault="00A777E1">
      <w:pPr>
        <w:pStyle w:val="Odsekzoznamu"/>
        <w:rPr>
          <w:sz w:val="18"/>
          <w:szCs w:val="18"/>
        </w:rPr>
      </w:pPr>
    </w:p>
    <w:p w14:paraId="7916670B" w14:textId="77777777" w:rsidR="00A777E1" w:rsidRPr="00B50225" w:rsidRDefault="00703D6F">
      <w:pPr>
        <w:pStyle w:val="Uvod"/>
        <w:ind w:left="360" w:firstLine="0"/>
        <w:rPr>
          <w:sz w:val="18"/>
          <w:szCs w:val="18"/>
        </w:rPr>
      </w:pPr>
      <w:r w:rsidRPr="00B50225">
        <w:rPr>
          <w:sz w:val="18"/>
          <w:szCs w:val="18"/>
        </w:rPr>
        <w:t xml:space="preserve">Účtovné závierky </w:t>
      </w:r>
      <w:r w:rsidR="0093153F" w:rsidRPr="00B50225">
        <w:rPr>
          <w:sz w:val="18"/>
          <w:szCs w:val="18"/>
        </w:rPr>
        <w:t>sa ukladajú</w:t>
      </w:r>
      <w:r w:rsidRPr="00B50225">
        <w:rPr>
          <w:sz w:val="18"/>
          <w:szCs w:val="18"/>
        </w:rPr>
        <w:t xml:space="preserve"> do registra účtovných závierok, a to do 6 mesiacov od dátumu, ku ktorému sa zostavuje účtovná závierka, ak osobitný predpis ne</w:t>
      </w:r>
      <w:r w:rsidR="00062DCD">
        <w:rPr>
          <w:sz w:val="18"/>
          <w:szCs w:val="18"/>
        </w:rPr>
        <w:t>u</w:t>
      </w:r>
      <w:r w:rsidRPr="00B50225">
        <w:rPr>
          <w:sz w:val="18"/>
          <w:szCs w:val="18"/>
        </w:rPr>
        <w:t>stanovuje inak (napríklad zákon o dani z príjmov stanovuje 3 mesiace od skončenia účtovného obdobia).</w:t>
      </w:r>
    </w:p>
    <w:p w14:paraId="7916670C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0D" w14:textId="70C60B78" w:rsidR="004D3B4A" w:rsidRPr="00B50225" w:rsidRDefault="008C1BD7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Na iné účely ako na uloženie účtovnej závierky do registra účtovných závierok sa môže použiť aj iné grafické usporiadanie súvahy a výkazu ziskov a strát ako je uvedené v prílohe č. 1, pri dodržaní obsahového vymedzenia položiek účtovnej závierky ustanoven</w:t>
      </w:r>
      <w:r w:rsidR="00E70680">
        <w:rPr>
          <w:sz w:val="18"/>
          <w:szCs w:val="18"/>
        </w:rPr>
        <w:t xml:space="preserve">ého opatrením č. </w:t>
      </w:r>
      <w:r w:rsidR="00146C70">
        <w:rPr>
          <w:sz w:val="18"/>
          <w:szCs w:val="18"/>
        </w:rPr>
        <w:t>MF/</w:t>
      </w:r>
      <w:r w:rsidR="00E70680">
        <w:rPr>
          <w:sz w:val="18"/>
          <w:szCs w:val="18"/>
        </w:rPr>
        <w:t>2337</w:t>
      </w:r>
      <w:r w:rsidR="00E02386">
        <w:rPr>
          <w:sz w:val="18"/>
          <w:szCs w:val="18"/>
        </w:rPr>
        <w:t>8</w:t>
      </w:r>
      <w:r w:rsidR="00E70680">
        <w:rPr>
          <w:sz w:val="18"/>
          <w:szCs w:val="18"/>
        </w:rPr>
        <w:t xml:space="preserve">/2014-74 (§ 1 ods. 3 opatrenia). </w:t>
      </w:r>
    </w:p>
    <w:p w14:paraId="7916670E" w14:textId="77777777" w:rsidR="006F7B65" w:rsidRPr="00B50225" w:rsidRDefault="006F7B65" w:rsidP="00B50225">
      <w:pPr>
        <w:pStyle w:val="Uvod"/>
        <w:ind w:left="360" w:firstLine="0"/>
        <w:rPr>
          <w:sz w:val="18"/>
          <w:szCs w:val="18"/>
        </w:rPr>
      </w:pPr>
    </w:p>
    <w:p w14:paraId="7916670F" w14:textId="77777777" w:rsidR="00AD0575" w:rsidRPr="00B50225" w:rsidRDefault="008C1BD7" w:rsidP="00AD0575">
      <w:pPr>
        <w:rPr>
          <w:b/>
        </w:rPr>
      </w:pPr>
      <w:r>
        <w:rPr>
          <w:b/>
        </w:rPr>
        <w:t>V</w:t>
      </w:r>
      <w:r w:rsidR="00AD0575" w:rsidRPr="00B50225">
        <w:rPr>
          <w:b/>
        </w:rPr>
        <w:t xml:space="preserve">zory výkazov súvahy a výkazu ziskov a strát </w:t>
      </w:r>
    </w:p>
    <w:p w14:paraId="79166710" w14:textId="77777777" w:rsidR="00AD0575" w:rsidRPr="00B50225" w:rsidRDefault="00AD0575" w:rsidP="00AD0575">
      <w:pPr>
        <w:rPr>
          <w:b/>
          <w:sz w:val="18"/>
          <w:szCs w:val="18"/>
        </w:rPr>
      </w:pPr>
    </w:p>
    <w:p w14:paraId="79166711" w14:textId="72FD067B" w:rsidR="00AD0575" w:rsidRDefault="008C1BD7" w:rsidP="00204925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Vzory výkazov súvahy a výkazu ziskov a strát boli prijaté o</w:t>
      </w:r>
      <w:r w:rsidR="00146C70">
        <w:rPr>
          <w:sz w:val="18"/>
          <w:szCs w:val="18"/>
        </w:rPr>
        <w:t>patrením</w:t>
      </w:r>
      <w:r w:rsidR="00AD0575" w:rsidRPr="00B50225">
        <w:rPr>
          <w:sz w:val="18"/>
          <w:szCs w:val="18"/>
        </w:rPr>
        <w:t xml:space="preserve"> č. MF/18009/2014-74</w:t>
      </w:r>
      <w:r>
        <w:rPr>
          <w:sz w:val="18"/>
          <w:szCs w:val="18"/>
        </w:rPr>
        <w:t xml:space="preserve">, ktoré </w:t>
      </w:r>
      <w:r w:rsidR="00AD0575" w:rsidRPr="00B50225">
        <w:rPr>
          <w:sz w:val="18"/>
          <w:szCs w:val="18"/>
        </w:rPr>
        <w:t xml:space="preserve"> novelizovalo opatrenie č. 4455/2003-92 s účinnosťou k 31. decembru 2014.</w:t>
      </w:r>
      <w:r w:rsidR="00204925">
        <w:rPr>
          <w:sz w:val="18"/>
          <w:szCs w:val="18"/>
        </w:rPr>
        <w:t xml:space="preserve"> </w:t>
      </w:r>
      <w:r w:rsidR="00AD0575" w:rsidRPr="00204925">
        <w:rPr>
          <w:sz w:val="18"/>
          <w:szCs w:val="18"/>
        </w:rPr>
        <w:t>Nové vzory výkazov už súvi</w:t>
      </w:r>
      <w:r>
        <w:rPr>
          <w:sz w:val="18"/>
          <w:szCs w:val="18"/>
        </w:rPr>
        <w:t>seli</w:t>
      </w:r>
      <w:r w:rsidR="00AD0575" w:rsidRPr="00204925">
        <w:rPr>
          <w:sz w:val="18"/>
          <w:szCs w:val="18"/>
        </w:rPr>
        <w:t xml:space="preserve"> s nov</w:t>
      </w:r>
      <w:r w:rsidR="005826E3" w:rsidRPr="00204925">
        <w:rPr>
          <w:sz w:val="18"/>
          <w:szCs w:val="18"/>
        </w:rPr>
        <w:t>elou zákona o účtovníctve, ktorá</w:t>
      </w:r>
      <w:r w:rsidR="00AD0575" w:rsidRPr="00204925">
        <w:rPr>
          <w:sz w:val="18"/>
          <w:szCs w:val="18"/>
        </w:rPr>
        <w:t xml:space="preserve"> nadobud</w:t>
      </w:r>
      <w:r w:rsidR="006C58F6">
        <w:rPr>
          <w:sz w:val="18"/>
          <w:szCs w:val="18"/>
        </w:rPr>
        <w:t>la</w:t>
      </w:r>
      <w:r w:rsidR="00AD0575" w:rsidRPr="00204925">
        <w:rPr>
          <w:sz w:val="18"/>
          <w:szCs w:val="18"/>
        </w:rPr>
        <w:t xml:space="preserve"> ú</w:t>
      </w:r>
      <w:r w:rsidR="005826E3" w:rsidRPr="00204925">
        <w:rPr>
          <w:sz w:val="18"/>
          <w:szCs w:val="18"/>
        </w:rPr>
        <w:t xml:space="preserve">činnosť 1. januára </w:t>
      </w:r>
      <w:r w:rsidR="008A5624">
        <w:rPr>
          <w:sz w:val="18"/>
          <w:szCs w:val="18"/>
        </w:rPr>
        <w:t>2016</w:t>
      </w:r>
      <w:r w:rsidR="005826E3" w:rsidRPr="00204925">
        <w:rPr>
          <w:sz w:val="18"/>
          <w:szCs w:val="18"/>
        </w:rPr>
        <w:t>, a ktorá</w:t>
      </w:r>
      <w:r w:rsidR="00AD0575" w:rsidRPr="00204925">
        <w:rPr>
          <w:sz w:val="18"/>
          <w:szCs w:val="18"/>
        </w:rPr>
        <w:t xml:space="preserve"> zavádza členenie účtovných jednotiek podľa veľkostných kritérií,</w:t>
      </w:r>
      <w:r w:rsidR="00204925">
        <w:rPr>
          <w:sz w:val="18"/>
          <w:szCs w:val="18"/>
        </w:rPr>
        <w:t xml:space="preserve"> popri </w:t>
      </w:r>
      <w:proofErr w:type="spellStart"/>
      <w:r w:rsidR="00204925">
        <w:rPr>
          <w:sz w:val="18"/>
          <w:szCs w:val="18"/>
        </w:rPr>
        <w:t>mikro</w:t>
      </w:r>
      <w:proofErr w:type="spellEnd"/>
      <w:r w:rsidR="00204925">
        <w:rPr>
          <w:sz w:val="18"/>
          <w:szCs w:val="18"/>
        </w:rPr>
        <w:t xml:space="preserve"> účtovných jednotkách</w:t>
      </w:r>
      <w:r w:rsidR="00AD0575" w:rsidRPr="00204925">
        <w:rPr>
          <w:sz w:val="18"/>
          <w:szCs w:val="18"/>
        </w:rPr>
        <w:t xml:space="preserve">, na malé účtovné jednotky, veľké účtovné jednotky a subjekty verejného záujmu. </w:t>
      </w:r>
    </w:p>
    <w:p w14:paraId="79166712" w14:textId="77777777" w:rsidR="002A7B1C" w:rsidRDefault="002A7B1C" w:rsidP="0028408E">
      <w:pPr>
        <w:pStyle w:val="Uvod"/>
        <w:ind w:left="360" w:firstLine="0"/>
        <w:rPr>
          <w:sz w:val="18"/>
          <w:szCs w:val="18"/>
        </w:rPr>
      </w:pPr>
    </w:p>
    <w:p w14:paraId="79166713" w14:textId="062C6BC6" w:rsidR="002A7B1C" w:rsidRDefault="002A7B1C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8B78D2">
        <w:rPr>
          <w:sz w:val="18"/>
          <w:szCs w:val="18"/>
        </w:rPr>
        <w:t>Uvedené vzory výkazov prevzalo aj opatrenie č. MF/2337</w:t>
      </w:r>
      <w:r w:rsidR="00E02386">
        <w:rPr>
          <w:sz w:val="18"/>
          <w:szCs w:val="18"/>
        </w:rPr>
        <w:t>8</w:t>
      </w:r>
      <w:r w:rsidRPr="008B78D2">
        <w:rPr>
          <w:sz w:val="18"/>
          <w:szCs w:val="18"/>
        </w:rPr>
        <w:t xml:space="preserve">/2014-74 s tým, že na prvej strane je potrebné uviesť informáciu, </w:t>
      </w:r>
      <w:r w:rsidRPr="00032D7F">
        <w:rPr>
          <w:sz w:val="18"/>
          <w:szCs w:val="18"/>
        </w:rPr>
        <w:t xml:space="preserve">   </w:t>
      </w:r>
      <w:r w:rsidRPr="002A7B1C">
        <w:rPr>
          <w:sz w:val="18"/>
          <w:szCs w:val="18"/>
        </w:rPr>
        <w:t xml:space="preserve">že účtovná jednotka je </w:t>
      </w:r>
      <w:r w:rsidR="00E02386">
        <w:rPr>
          <w:sz w:val="18"/>
          <w:szCs w:val="18"/>
        </w:rPr>
        <w:t>malou</w:t>
      </w:r>
      <w:r w:rsidRPr="002A7B1C">
        <w:rPr>
          <w:sz w:val="18"/>
          <w:szCs w:val="18"/>
        </w:rPr>
        <w:t xml:space="preserve"> účtovnou jednotkou.</w:t>
      </w:r>
    </w:p>
    <w:p w14:paraId="79166714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7916671C" w14:textId="77777777" w:rsidR="0048564A" w:rsidRPr="00282F28" w:rsidRDefault="0048564A" w:rsidP="00282F28">
      <w:pPr>
        <w:rPr>
          <w:b/>
        </w:rPr>
      </w:pPr>
      <w:r w:rsidRPr="00282F28">
        <w:rPr>
          <w:b/>
        </w:rPr>
        <w:lastRenderedPageBreak/>
        <w:t>Vykazovanie položiek v súvahe a vo výkaze ziskov a strát</w:t>
      </w:r>
    </w:p>
    <w:p w14:paraId="7916671D" w14:textId="77777777" w:rsidR="0048564A" w:rsidRDefault="0048564A" w:rsidP="00282F28">
      <w:pPr>
        <w:pStyle w:val="Odsekzoznamu"/>
        <w:rPr>
          <w:sz w:val="18"/>
          <w:szCs w:val="18"/>
        </w:rPr>
      </w:pPr>
    </w:p>
    <w:p w14:paraId="7916671E" w14:textId="302520DE" w:rsidR="0048564A" w:rsidRDefault="0048564A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Pri zostavovaní riadnej a mimoriadnej účtovnej závierky </w:t>
      </w:r>
      <w:r w:rsidRPr="00282F28">
        <w:rPr>
          <w:b/>
          <w:sz w:val="18"/>
          <w:szCs w:val="18"/>
        </w:rPr>
        <w:t>za bežné účtovné obdobie</w:t>
      </w:r>
      <w:r>
        <w:rPr>
          <w:sz w:val="18"/>
          <w:szCs w:val="18"/>
        </w:rPr>
        <w:t xml:space="preserve"> </w:t>
      </w:r>
      <w:r w:rsidR="00876845">
        <w:rPr>
          <w:sz w:val="18"/>
          <w:szCs w:val="18"/>
        </w:rPr>
        <w:t xml:space="preserve">(teda aj k 31. decembru </w:t>
      </w:r>
      <w:r w:rsidR="008A5624">
        <w:rPr>
          <w:sz w:val="18"/>
          <w:szCs w:val="18"/>
        </w:rPr>
        <w:t>2016</w:t>
      </w:r>
      <w:r w:rsidR="00876845">
        <w:rPr>
          <w:sz w:val="18"/>
          <w:szCs w:val="18"/>
        </w:rPr>
        <w:t xml:space="preserve">) </w:t>
      </w:r>
      <w:r>
        <w:rPr>
          <w:sz w:val="18"/>
          <w:szCs w:val="18"/>
        </w:rPr>
        <w:t>sa postupuje nasledovne:</w:t>
      </w:r>
    </w:p>
    <w:p w14:paraId="7916671F" w14:textId="77777777" w:rsidR="0048564A" w:rsidRDefault="0048564A" w:rsidP="00282F28">
      <w:pPr>
        <w:pStyle w:val="Uvod"/>
        <w:ind w:left="360" w:firstLine="0"/>
        <w:rPr>
          <w:sz w:val="18"/>
          <w:szCs w:val="18"/>
        </w:rPr>
      </w:pPr>
    </w:p>
    <w:p w14:paraId="79166720" w14:textId="77777777" w:rsidR="0048564A" w:rsidRDefault="0048564A" w:rsidP="00282F28">
      <w:pPr>
        <w:pStyle w:val="Uvod"/>
        <w:ind w:left="360" w:firstLine="0"/>
        <w:rPr>
          <w:b/>
          <w:i/>
          <w:sz w:val="18"/>
          <w:szCs w:val="18"/>
        </w:rPr>
      </w:pPr>
      <w:r w:rsidRPr="00282F28">
        <w:rPr>
          <w:b/>
          <w:i/>
          <w:sz w:val="18"/>
          <w:szCs w:val="18"/>
        </w:rPr>
        <w:t>Súvaha</w:t>
      </w:r>
    </w:p>
    <w:p w14:paraId="79166721" w14:textId="77777777" w:rsidR="0048564A" w:rsidRDefault="0048564A" w:rsidP="00282F28">
      <w:pPr>
        <w:pStyle w:val="Uvod"/>
        <w:ind w:left="360" w:firstLine="0"/>
        <w:rPr>
          <w:b/>
          <w:i/>
          <w:sz w:val="18"/>
          <w:szCs w:val="18"/>
        </w:rPr>
      </w:pPr>
    </w:p>
    <w:p w14:paraId="79166722" w14:textId="77777777" w:rsidR="0048564A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22 sa môže (= voliteľnosť) vykázať zostatok účtu 061,</w:t>
      </w:r>
    </w:p>
    <w:p w14:paraId="79166723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23 sa môže (= voliteľnosť) vykázať zostatok účtu 062,</w:t>
      </w:r>
    </w:p>
    <w:p w14:paraId="79166724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24 sa môže (= voliteľnosť) vykázať zostatok účtu 063,</w:t>
      </w:r>
    </w:p>
    <w:p w14:paraId="79166725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25 nie je potrebné (= voliteľnosť) vykázať žiaden údaj a zostatok účtu 066 sa vykazuje na riadku 26,</w:t>
      </w:r>
    </w:p>
    <w:p w14:paraId="79166726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43 a 44 nie je potrebné (= voliteľnosť) vykázať žiaden údaj a príslušné zostatky analytických účtov 311A, 312A, 313A, 314A, 315A, 31XA sa vykazujú na riadku 45,</w:t>
      </w:r>
    </w:p>
    <w:p w14:paraId="79166727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47 nie je potrebné (= voliteľnosť) vykázať žiaden údaj a zostatok účtu 351A sa vykazuje na riadku 48,</w:t>
      </w:r>
    </w:p>
    <w:p w14:paraId="79166728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55 a 56 nie je potrebné (= voliteľnosť) vykazovať žiaden údaj a príslušné zostatky analytických účtov 311A, 312A, 313A, 314A, 315A, 31XA sa vykazuje na riadku 57,</w:t>
      </w:r>
    </w:p>
    <w:p w14:paraId="79166729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59 nie je potrebné (= voliteľnosť) vykázať žiaden údaj a zostatok účtu 351A sa vykazuje na riadku 60,</w:t>
      </w:r>
    </w:p>
    <w:p w14:paraId="7916672A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67 nie je potrebné (= voliteľnosť) vykazovať žiaden údaj a príslušné zostatky účtov 251A, 253A, 256A, 257A a 25XA sa vykazujú na riadku 68,</w:t>
      </w:r>
    </w:p>
    <w:p w14:paraId="7916672B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104 a 105 nie je potrebné (= voliteľnosť) vykazovať žiaden údaj a príslušné zostatky analytických účtov 321A, 476A sa vykazujú na riadku 106,</w:t>
      </w:r>
    </w:p>
    <w:p w14:paraId="7916672C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108 nie je potrebné (= voliteľnosť) vykázať žiaden údaj a zostatok príslušného účtu 471A, 47XA sa vykazuje na riadku 109,</w:t>
      </w:r>
    </w:p>
    <w:p w14:paraId="7916672D" w14:textId="77777777" w:rsidR="00367CB3" w:rsidRPr="00282F28" w:rsidRDefault="00876845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na riadku 124 a 125 nie je potrebné (= voliteľnosť) vykazovať žiaden údaj a príslušné zostatky analytických účtov </w:t>
      </w:r>
      <w:r w:rsidR="00441443">
        <w:rPr>
          <w:sz w:val="18"/>
          <w:szCs w:val="18"/>
        </w:rPr>
        <w:t>321A, 322A, 324A, 325A, 326A, 32X, 475A, 476A, 478A, 47X sa vykazujú na riadku 126,</w:t>
      </w:r>
    </w:p>
    <w:p w14:paraId="7916672E" w14:textId="77777777" w:rsidR="00441443" w:rsidRPr="00282F28" w:rsidRDefault="0044144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128 nie je potrebné (= voliteľnosť) vykázať žiaden údaj a príslušné zostatky účtov 361A, 36X, 471A, 47X sa vykazujú na riadku 129,</w:t>
      </w:r>
    </w:p>
    <w:p w14:paraId="7916672F" w14:textId="77777777" w:rsidR="00441443" w:rsidRDefault="00441443" w:rsidP="00282F28">
      <w:pPr>
        <w:pStyle w:val="Uvod"/>
        <w:ind w:left="700" w:firstLine="0"/>
        <w:rPr>
          <w:sz w:val="18"/>
          <w:szCs w:val="18"/>
        </w:rPr>
      </w:pPr>
    </w:p>
    <w:p w14:paraId="79166730" w14:textId="77777777" w:rsidR="00441443" w:rsidRDefault="00441443" w:rsidP="00282F28">
      <w:pPr>
        <w:pStyle w:val="Uvod"/>
        <w:ind w:left="360" w:firstLine="0"/>
        <w:rPr>
          <w:b/>
          <w:i/>
          <w:sz w:val="18"/>
          <w:szCs w:val="18"/>
        </w:rPr>
      </w:pPr>
      <w:r w:rsidRPr="00282F28">
        <w:rPr>
          <w:b/>
          <w:i/>
          <w:sz w:val="18"/>
          <w:szCs w:val="18"/>
        </w:rPr>
        <w:t>Výkaz ziskov a</w:t>
      </w:r>
      <w:r>
        <w:rPr>
          <w:b/>
          <w:i/>
          <w:sz w:val="18"/>
          <w:szCs w:val="18"/>
        </w:rPr>
        <w:t> </w:t>
      </w:r>
      <w:r w:rsidRPr="00282F28">
        <w:rPr>
          <w:b/>
          <w:i/>
          <w:sz w:val="18"/>
          <w:szCs w:val="18"/>
        </w:rPr>
        <w:t>strát</w:t>
      </w:r>
    </w:p>
    <w:p w14:paraId="79166731" w14:textId="77777777" w:rsidR="00441443" w:rsidRDefault="00441443" w:rsidP="00282F28">
      <w:pPr>
        <w:pStyle w:val="Uvod"/>
        <w:ind w:left="360" w:firstLine="0"/>
        <w:rPr>
          <w:b/>
          <w:i/>
          <w:sz w:val="18"/>
          <w:szCs w:val="18"/>
        </w:rPr>
      </w:pPr>
    </w:p>
    <w:p w14:paraId="79166732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32 a 33 nie je potrebné (= voliteľnosť) vykázať žiaden údaj a konečný stav účtu 665 sa vykazuje na riadku 34,</w:t>
      </w:r>
    </w:p>
    <w:p w14:paraId="79166733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36 a 37 nie je potrebné (= voliteľnosť) vykázať žiaden údaj a konečný stav účtu 666 sa vykazuje na riadku 38,</w:t>
      </w:r>
    </w:p>
    <w:p w14:paraId="79166734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40 nie je potrebné (= voliteľnosť) vykázať žiaden údaj a konečný stav účtu 662 sa vykazuje na riadku 41,</w:t>
      </w:r>
    </w:p>
    <w:p w14:paraId="79166735" w14:textId="77777777" w:rsidR="00441443" w:rsidRP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50 nie je potrebné (= voliteľnosť) vykázať žiadne údaj a konečný stav účtu 562 sa vykazuje na riadku 51.</w:t>
      </w:r>
    </w:p>
    <w:p w14:paraId="79166736" w14:textId="77777777" w:rsidR="00AB0237" w:rsidRDefault="00AB0237" w:rsidP="0028408E">
      <w:pPr>
        <w:pStyle w:val="Odsekzoznamu"/>
        <w:rPr>
          <w:sz w:val="18"/>
          <w:szCs w:val="18"/>
        </w:rPr>
      </w:pPr>
    </w:p>
    <w:p w14:paraId="79166737" w14:textId="2AB6C612" w:rsidR="00AB0237" w:rsidRDefault="00AB0237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Podľa prechodných ustanovení opatrenia č. MF/2337</w:t>
      </w:r>
      <w:r w:rsidR="00E02386">
        <w:rPr>
          <w:sz w:val="18"/>
          <w:szCs w:val="18"/>
        </w:rPr>
        <w:t>8</w:t>
      </w:r>
      <w:r>
        <w:rPr>
          <w:sz w:val="18"/>
          <w:szCs w:val="18"/>
        </w:rPr>
        <w:t xml:space="preserve">/2014-74 pri zostavovaní výkazov za účtovné obdobie, ktoré začína v roku </w:t>
      </w:r>
      <w:r w:rsidR="008A5624">
        <w:rPr>
          <w:sz w:val="18"/>
          <w:szCs w:val="18"/>
        </w:rPr>
        <w:t>2016</w:t>
      </w:r>
      <w:r>
        <w:rPr>
          <w:sz w:val="18"/>
          <w:szCs w:val="18"/>
        </w:rPr>
        <w:t xml:space="preserve"> (a teda aj výkazov k 31.</w:t>
      </w:r>
      <w:r w:rsidR="00856A1C">
        <w:rPr>
          <w:sz w:val="18"/>
          <w:szCs w:val="18"/>
        </w:rPr>
        <w:t xml:space="preserve"> decembru </w:t>
      </w:r>
      <w:r w:rsidR="008A5624">
        <w:rPr>
          <w:sz w:val="18"/>
          <w:szCs w:val="18"/>
        </w:rPr>
        <w:t>2016</w:t>
      </w:r>
      <w:r w:rsidR="00856A1C">
        <w:rPr>
          <w:sz w:val="18"/>
          <w:szCs w:val="18"/>
        </w:rPr>
        <w:t xml:space="preserve">), sa pri vypĺňaní údajov </w:t>
      </w:r>
      <w:r w:rsidR="00856A1C" w:rsidRPr="0028408E">
        <w:rPr>
          <w:b/>
          <w:sz w:val="18"/>
          <w:szCs w:val="18"/>
        </w:rPr>
        <w:t>za bezprostredne predchádzajúce účtovné obdobie</w:t>
      </w:r>
      <w:r w:rsidR="00856A1C">
        <w:rPr>
          <w:sz w:val="18"/>
          <w:szCs w:val="18"/>
        </w:rPr>
        <w:t xml:space="preserve"> postupuje takto:</w:t>
      </w:r>
    </w:p>
    <w:p w14:paraId="79166738" w14:textId="77777777" w:rsidR="00856A1C" w:rsidRDefault="00856A1C" w:rsidP="0028408E">
      <w:pPr>
        <w:pStyle w:val="Odsekzoznamu"/>
        <w:rPr>
          <w:sz w:val="18"/>
          <w:szCs w:val="18"/>
        </w:rPr>
      </w:pPr>
    </w:p>
    <w:p w14:paraId="79166739" w14:textId="77777777" w:rsidR="00856A1C" w:rsidRPr="0028408E" w:rsidRDefault="00856A1C" w:rsidP="0028408E">
      <w:pPr>
        <w:pStyle w:val="Uvod"/>
        <w:ind w:left="360" w:firstLine="0"/>
        <w:rPr>
          <w:b/>
          <w:i/>
          <w:sz w:val="18"/>
          <w:szCs w:val="18"/>
        </w:rPr>
      </w:pPr>
      <w:r w:rsidRPr="0028408E">
        <w:rPr>
          <w:b/>
          <w:i/>
          <w:sz w:val="18"/>
          <w:szCs w:val="18"/>
        </w:rPr>
        <w:t>Súvaha</w:t>
      </w:r>
    </w:p>
    <w:p w14:paraId="7916673A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3B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22 sa vykazuje zostatok účtu 061,</w:t>
      </w:r>
    </w:p>
    <w:p w14:paraId="7916673C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23 sa vykazuje zostatok účtu 062,</w:t>
      </w:r>
    </w:p>
    <w:p w14:paraId="7916673D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24 sa vykazuje zostatok účtu 063,</w:t>
      </w:r>
    </w:p>
    <w:p w14:paraId="7916673E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26 sa vykazuje zostatok účtu 066,</w:t>
      </w:r>
    </w:p>
    <w:p w14:paraId="7916673F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43 a 44 nie je potrebné (= voliteľnosť) vykazovať žiaden údaj a príslušné zostatky analytických účtov 311A, 312A, 313A, 314A, 315A, 31XA sa vykazujú na riadku 45,</w:t>
      </w:r>
    </w:p>
    <w:p w14:paraId="79166740" w14:textId="77777777" w:rsidR="00856A1C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48 sa vykazuje zostatok analytického účtu 351A,</w:t>
      </w:r>
    </w:p>
    <w:p w14:paraId="79166741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55 a 56 nie je potrebné (= voliteľnosť) vykazovať žiaden údaj a príslušné zostatky analytických účtov 311A, 312A, 313A, 314A, 315A a 31XA sa vykazujú na riadku 57,</w:t>
      </w:r>
    </w:p>
    <w:p w14:paraId="79166742" w14:textId="036F7C20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60 sa vykazuje zostatok analytického účtu 351A,</w:t>
      </w:r>
    </w:p>
    <w:p w14:paraId="79166743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67 nie je potrebné (= voliteľnosť) vykazovať žiaden údaj a príslušné zostatky účtov 251A, 253A, 256A, 257A a 25XA sa vykazujú na riadku 68,</w:t>
      </w:r>
    </w:p>
    <w:p w14:paraId="79166744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104 a 105 nie je potrebné (= voliteľnosť) vykazovať žiaden údaj a príslušné zostatky analytických účtov 321A, 476A, sa vykazujú na riadku 106,</w:t>
      </w:r>
    </w:p>
    <w:p w14:paraId="79166745" w14:textId="66F97E23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 na riadku 109 sa vykazuje zostatok príslušného analytického účtu 471A,</w:t>
      </w:r>
      <w:r w:rsidR="00E02386">
        <w:rPr>
          <w:sz w:val="18"/>
          <w:szCs w:val="18"/>
        </w:rPr>
        <w:t xml:space="preserve"> 47XA,</w:t>
      </w:r>
    </w:p>
    <w:p w14:paraId="79166746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na riadkoch 124 a 125 nie je potrebné (= voliteľnosť) </w:t>
      </w:r>
      <w:r w:rsidR="006422BD">
        <w:rPr>
          <w:sz w:val="18"/>
          <w:szCs w:val="18"/>
        </w:rPr>
        <w:t>vykazovať žiaden údaj a príslušné zostatky analytických účtov 321A, 322A, 324A, 325A, 326A, 32X, 475A, 476A, 478A, 47X sa vykazujú na riadku 126,</w:t>
      </w:r>
    </w:p>
    <w:p w14:paraId="79166747" w14:textId="30456734" w:rsidR="006422BD" w:rsidRDefault="006422BD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 xml:space="preserve">na riadku </w:t>
      </w:r>
      <w:r w:rsidR="0048564A">
        <w:rPr>
          <w:sz w:val="18"/>
          <w:szCs w:val="18"/>
        </w:rPr>
        <w:t xml:space="preserve">129 sa vykazujú </w:t>
      </w:r>
      <w:r>
        <w:rPr>
          <w:sz w:val="18"/>
          <w:szCs w:val="18"/>
        </w:rPr>
        <w:t>príslušné zostatky účtov 361A, 36X, 471A, 47X</w:t>
      </w:r>
      <w:r w:rsidR="0048564A">
        <w:rPr>
          <w:sz w:val="18"/>
          <w:szCs w:val="18"/>
        </w:rPr>
        <w:t>,</w:t>
      </w:r>
    </w:p>
    <w:p w14:paraId="79166748" w14:textId="77777777" w:rsidR="006422BD" w:rsidRDefault="006422BD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zostatok účtu 475 sa vykazuje na riadku 111,</w:t>
      </w:r>
    </w:p>
    <w:p w14:paraId="79166749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4A" w14:textId="77777777" w:rsidR="00856A1C" w:rsidRPr="0028408E" w:rsidRDefault="00856A1C" w:rsidP="0028408E">
      <w:pPr>
        <w:pStyle w:val="Uvod"/>
        <w:ind w:left="360" w:firstLine="0"/>
        <w:rPr>
          <w:b/>
          <w:i/>
          <w:sz w:val="18"/>
          <w:szCs w:val="18"/>
        </w:rPr>
      </w:pPr>
      <w:r w:rsidRPr="0028408E">
        <w:rPr>
          <w:b/>
          <w:i/>
          <w:sz w:val="18"/>
          <w:szCs w:val="18"/>
        </w:rPr>
        <w:t>Výkaz ziskov a strát</w:t>
      </w:r>
    </w:p>
    <w:p w14:paraId="7916674B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4C" w14:textId="77777777" w:rsidR="00856A1C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</w:t>
      </w:r>
      <w:r w:rsidR="00856A1C">
        <w:rPr>
          <w:sz w:val="18"/>
          <w:szCs w:val="18"/>
        </w:rPr>
        <w:t xml:space="preserve">a </w:t>
      </w:r>
      <w:r>
        <w:rPr>
          <w:sz w:val="18"/>
          <w:szCs w:val="18"/>
        </w:rPr>
        <w:t>riadku 34 sa vykazuje stav účtu 665,</w:t>
      </w:r>
    </w:p>
    <w:p w14:paraId="7916674D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38 sa vykazuje stav účtu 666,</w:t>
      </w:r>
    </w:p>
    <w:p w14:paraId="7916674E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41 sa vykazuje stav účtu 662,</w:t>
      </w:r>
    </w:p>
    <w:p w14:paraId="7916674F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51 sa vykazuje stav účtu 562.</w:t>
      </w:r>
    </w:p>
    <w:p w14:paraId="79166750" w14:textId="77777777" w:rsidR="002A7B1C" w:rsidRDefault="002A7B1C" w:rsidP="0028408E">
      <w:pPr>
        <w:pStyle w:val="Odsekzoznamu"/>
        <w:rPr>
          <w:sz w:val="18"/>
          <w:szCs w:val="18"/>
        </w:rPr>
      </w:pPr>
    </w:p>
    <w:p w14:paraId="79166752" w14:textId="77777777" w:rsidR="00AD0575" w:rsidRDefault="00AD0575" w:rsidP="00AD0575">
      <w:pPr>
        <w:pStyle w:val="Uvod"/>
        <w:ind w:left="360" w:firstLine="0"/>
        <w:rPr>
          <w:sz w:val="18"/>
          <w:szCs w:val="18"/>
        </w:rPr>
      </w:pPr>
    </w:p>
    <w:p w14:paraId="79166753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Poznámky</w:t>
      </w:r>
    </w:p>
    <w:p w14:paraId="79166754" w14:textId="77777777" w:rsidR="004D3B4A" w:rsidRPr="00B50225" w:rsidRDefault="004D3B4A" w:rsidP="004D3B4A">
      <w:pPr>
        <w:rPr>
          <w:sz w:val="18"/>
          <w:szCs w:val="18"/>
        </w:rPr>
      </w:pPr>
    </w:p>
    <w:p w14:paraId="79166755" w14:textId="284D747F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Obsah poznámok je upravený zákonom o účtovníctve a právnymi predpismi vydanými Ministerstvom financií Sl</w:t>
      </w:r>
      <w:r w:rsidR="00146C70">
        <w:rPr>
          <w:sz w:val="18"/>
          <w:szCs w:val="18"/>
        </w:rPr>
        <w:t>ovenskej republiky (opatrenie</w:t>
      </w:r>
      <w:r w:rsidR="0052114D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 xml:space="preserve">č. </w:t>
      </w:r>
      <w:r w:rsidR="00146C70">
        <w:rPr>
          <w:sz w:val="18"/>
          <w:szCs w:val="18"/>
        </w:rPr>
        <w:t>MF/</w:t>
      </w:r>
      <w:r w:rsidR="0052114D">
        <w:rPr>
          <w:sz w:val="18"/>
          <w:szCs w:val="18"/>
        </w:rPr>
        <w:t>2337</w:t>
      </w:r>
      <w:r w:rsidR="0031325B">
        <w:rPr>
          <w:sz w:val="18"/>
          <w:szCs w:val="18"/>
        </w:rPr>
        <w:t>8</w:t>
      </w:r>
      <w:r w:rsidRPr="00B50225">
        <w:rPr>
          <w:sz w:val="18"/>
          <w:szCs w:val="18"/>
        </w:rPr>
        <w:t>/20</w:t>
      </w:r>
      <w:r w:rsidR="00E717D4">
        <w:rPr>
          <w:sz w:val="18"/>
          <w:szCs w:val="18"/>
        </w:rPr>
        <w:t>1</w:t>
      </w:r>
      <w:r w:rsidR="0052114D">
        <w:rPr>
          <w:sz w:val="18"/>
          <w:szCs w:val="18"/>
        </w:rPr>
        <w:t>4</w:t>
      </w:r>
      <w:r w:rsidRPr="00B50225">
        <w:rPr>
          <w:sz w:val="18"/>
          <w:szCs w:val="18"/>
        </w:rPr>
        <w:t>-</w:t>
      </w:r>
      <w:r w:rsidR="0052114D">
        <w:rPr>
          <w:sz w:val="18"/>
          <w:szCs w:val="18"/>
        </w:rPr>
        <w:t>74).</w:t>
      </w:r>
    </w:p>
    <w:p w14:paraId="79166756" w14:textId="77777777" w:rsidR="004D3B4A" w:rsidRPr="00B50225" w:rsidRDefault="004D3B4A" w:rsidP="004D3B4A">
      <w:pPr>
        <w:pStyle w:val="Hlavika"/>
        <w:rPr>
          <w:sz w:val="18"/>
          <w:szCs w:val="18"/>
        </w:rPr>
      </w:pPr>
    </w:p>
    <w:p w14:paraId="79166759" w14:textId="77777777" w:rsidR="00A967B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V poznámkach sa uvádzajú informácie, o ktorých sa účtovná jednotka dozvedela do dňa zostavenia účtovnej závierky a má pre tieto informácie obsahovú náplň ustanovenú týmto opatrením. Ak pre niektoré časti poznámok účtovná jednotka nemá obsahovú náplň, príslušné informácie sa neuvádzajú. </w:t>
      </w:r>
    </w:p>
    <w:p w14:paraId="7916675A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B" w14:textId="77777777" w:rsidR="00A967B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Informácie, ak je to možné, sa uvádzajú v tabuľkovej forme, pričom sa uvádzajú údaje za bežné účtovné obdobie. Ak existuje údaj na porovnanie, uvádzajú sa aj údaje za bezprostredne predchádzajúce účtovné obdobie. </w:t>
      </w:r>
    </w:p>
    <w:p w14:paraId="7916675C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D" w14:textId="6EC60E65" w:rsidR="00A967B5" w:rsidRPr="0064648D" w:rsidRDefault="0064648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282F28">
        <w:rPr>
          <w:sz w:val="18"/>
          <w:szCs w:val="18"/>
        </w:rPr>
        <w:t>Informácia zobrazujúca pohyby v oceňovacích rozdieloch z ocenenia reálnou hodnotou derivátov, majetku a záväzkov zabezpečených derivátmi počas účtovného obdobia,</w:t>
      </w:r>
      <w:r w:rsidR="00A967B5" w:rsidRPr="0064648D">
        <w:rPr>
          <w:sz w:val="18"/>
          <w:szCs w:val="18"/>
        </w:rPr>
        <w:t xml:space="preserve"> sa uvádza v </w:t>
      </w:r>
      <w:r w:rsidR="00E70680" w:rsidRPr="0064648D">
        <w:rPr>
          <w:sz w:val="18"/>
          <w:szCs w:val="18"/>
        </w:rPr>
        <w:t xml:space="preserve">tabuľkovej forme. </w:t>
      </w:r>
    </w:p>
    <w:p w14:paraId="7916675E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F" w14:textId="77777777" w:rsidR="00A967B5" w:rsidRPr="00B5022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K súvahe a k výkazu ziskov a strát sa uvádzajú informácie v poznámkach podľa poradia vykazovaných položiek a s označením popisovaných položiek. </w:t>
      </w:r>
    </w:p>
    <w:p w14:paraId="7916676B" w14:textId="77777777" w:rsidR="00A945FD" w:rsidRDefault="00A945FD" w:rsidP="0028408E">
      <w:pPr>
        <w:pStyle w:val="Uvod"/>
        <w:ind w:left="360" w:firstLine="0"/>
        <w:rPr>
          <w:sz w:val="18"/>
          <w:szCs w:val="18"/>
        </w:rPr>
      </w:pPr>
    </w:p>
    <w:p w14:paraId="7916676C" w14:textId="77777777" w:rsidR="00A945FD" w:rsidRPr="0064648D" w:rsidRDefault="00A945F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V našej vzorovej účtovnej závierke uvádzame aj alternatívne </w:t>
      </w:r>
      <w:r w:rsidR="008837EF">
        <w:rPr>
          <w:sz w:val="18"/>
          <w:szCs w:val="18"/>
        </w:rPr>
        <w:t xml:space="preserve">texty, ktoré je potrebné prispôsobiť konkrétnym podmienkam </w:t>
      </w:r>
      <w:r w:rsidR="008837EF" w:rsidRPr="0064648D">
        <w:rPr>
          <w:sz w:val="18"/>
          <w:szCs w:val="18"/>
        </w:rPr>
        <w:t>danej účtovnej jednotky.</w:t>
      </w:r>
    </w:p>
    <w:p w14:paraId="7916676D" w14:textId="77777777" w:rsidR="008837EF" w:rsidRPr="0064648D" w:rsidRDefault="008837EF" w:rsidP="0028408E">
      <w:pPr>
        <w:pStyle w:val="Odsekzoznamu"/>
        <w:rPr>
          <w:sz w:val="18"/>
          <w:szCs w:val="18"/>
        </w:rPr>
      </w:pPr>
    </w:p>
    <w:p w14:paraId="7916676E" w14:textId="77777777" w:rsidR="008837EF" w:rsidRPr="0064648D" w:rsidRDefault="008837EF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Tam, kde máme obsahovú náplň, informácie uvádzame v tabuľkovej forme. Tabuľky sa môžu meniť, prispôsobovať potrebám účtovnej jednotky. Riadky bez obsahovej náplne sa ne</w:t>
      </w:r>
      <w:r w:rsidR="00E70680" w:rsidRPr="0064648D">
        <w:rPr>
          <w:sz w:val="18"/>
          <w:szCs w:val="18"/>
        </w:rPr>
        <w:t xml:space="preserve">vykazujú, t. j. mali by sa </w:t>
      </w:r>
      <w:r w:rsidRPr="0064648D">
        <w:rPr>
          <w:sz w:val="18"/>
          <w:szCs w:val="18"/>
        </w:rPr>
        <w:t xml:space="preserve">vymazať. </w:t>
      </w:r>
    </w:p>
    <w:p w14:paraId="7916676F" w14:textId="77777777" w:rsidR="00A945FD" w:rsidRPr="0064648D" w:rsidRDefault="00A945FD" w:rsidP="0028408E">
      <w:pPr>
        <w:pStyle w:val="Uvod"/>
        <w:rPr>
          <w:sz w:val="18"/>
          <w:szCs w:val="18"/>
        </w:rPr>
      </w:pPr>
    </w:p>
    <w:p w14:paraId="79166770" w14:textId="77777777" w:rsidR="00A945FD" w:rsidRPr="0064648D" w:rsidRDefault="00A945F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V</w:t>
      </w:r>
      <w:r w:rsidR="008837EF" w:rsidRPr="0064648D">
        <w:rPr>
          <w:sz w:val="18"/>
          <w:szCs w:val="18"/>
        </w:rPr>
        <w:t xml:space="preserve">o </w:t>
      </w:r>
      <w:r w:rsidRPr="0064648D">
        <w:rPr>
          <w:sz w:val="18"/>
          <w:szCs w:val="18"/>
        </w:rPr>
        <w:t>vzorovej účtovnej závierke nemáme pre všetky požadované informácie obsahovú náplň. Uvádzame však upozornenie, že predmetnú informáciu účtovná jednotka musí uviesť, ak má pre ňu obs</w:t>
      </w:r>
      <w:r w:rsidR="00041167" w:rsidRPr="0064648D">
        <w:rPr>
          <w:sz w:val="18"/>
          <w:szCs w:val="18"/>
        </w:rPr>
        <w:t xml:space="preserve">ahovú náplň, tak ako je to vyžadované opatrením. </w:t>
      </w:r>
    </w:p>
    <w:p w14:paraId="79166771" w14:textId="77777777" w:rsidR="00A945FD" w:rsidRPr="0064648D" w:rsidRDefault="00A945FD" w:rsidP="0028408E">
      <w:pPr>
        <w:pStyle w:val="Odsekzoznamu"/>
        <w:rPr>
          <w:sz w:val="18"/>
          <w:szCs w:val="18"/>
        </w:rPr>
      </w:pPr>
    </w:p>
    <w:p w14:paraId="79166772" w14:textId="6FA94A65" w:rsidR="004D3B4A" w:rsidRPr="0064648D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Ako nepovinné údaje uvádzame v poznámkach aj informácie o</w:t>
      </w:r>
      <w:r w:rsidR="00134FB7" w:rsidRPr="0064648D">
        <w:rPr>
          <w:sz w:val="18"/>
          <w:szCs w:val="18"/>
        </w:rPr>
        <w:t xml:space="preserve"> uložení </w:t>
      </w:r>
      <w:r w:rsidRPr="0064648D">
        <w:rPr>
          <w:sz w:val="18"/>
          <w:szCs w:val="18"/>
        </w:rPr>
        <w:t xml:space="preserve"> účtovnej závierky</w:t>
      </w:r>
      <w:r w:rsidR="00134FB7" w:rsidRPr="0064648D">
        <w:rPr>
          <w:sz w:val="18"/>
          <w:szCs w:val="18"/>
        </w:rPr>
        <w:t xml:space="preserve">, výročnej správy </w:t>
      </w:r>
      <w:r w:rsidRPr="0064648D">
        <w:rPr>
          <w:sz w:val="18"/>
          <w:szCs w:val="18"/>
        </w:rPr>
        <w:t>za predchádzajúce účtovné obdobie</w:t>
      </w:r>
      <w:r w:rsidR="00134FB7" w:rsidRPr="0064648D">
        <w:rPr>
          <w:sz w:val="18"/>
          <w:szCs w:val="18"/>
        </w:rPr>
        <w:t xml:space="preserve"> a správy audítora</w:t>
      </w:r>
      <w:r w:rsidR="00005618" w:rsidRPr="0064648D">
        <w:rPr>
          <w:sz w:val="18"/>
          <w:szCs w:val="18"/>
        </w:rPr>
        <w:t xml:space="preserve"> do registra účtovných závierok </w:t>
      </w:r>
      <w:r w:rsidR="00497423" w:rsidRPr="0064648D">
        <w:rPr>
          <w:sz w:val="18"/>
          <w:szCs w:val="18"/>
        </w:rPr>
        <w:t>(</w:t>
      </w:r>
      <w:r w:rsidR="00E46C27" w:rsidRPr="0064648D">
        <w:rPr>
          <w:sz w:val="18"/>
          <w:szCs w:val="18"/>
        </w:rPr>
        <w:t>napr</w:t>
      </w:r>
      <w:r w:rsidR="008837EF" w:rsidRPr="0064648D">
        <w:rPr>
          <w:sz w:val="18"/>
          <w:szCs w:val="18"/>
        </w:rPr>
        <w:t>íklad</w:t>
      </w:r>
      <w:r w:rsidR="00E46C27" w:rsidRPr="0064648D">
        <w:rPr>
          <w:sz w:val="18"/>
          <w:szCs w:val="18"/>
        </w:rPr>
        <w:t xml:space="preserve"> podľa § 68 ods. 6 Obchodného zákonníka môže nesplnenie tejto povinnosti viesť až k zrušeniu spoločnosti súdom</w:t>
      </w:r>
      <w:r w:rsidR="00497423" w:rsidRPr="0064648D">
        <w:rPr>
          <w:sz w:val="18"/>
          <w:szCs w:val="18"/>
        </w:rPr>
        <w:t>),</w:t>
      </w:r>
      <w:r w:rsidRPr="0064648D">
        <w:rPr>
          <w:sz w:val="18"/>
          <w:szCs w:val="18"/>
        </w:rPr>
        <w:t xml:space="preserve"> informácie o schválení audítora na overenie účtovnej závierky zostavenej k 31. decembru </w:t>
      </w:r>
      <w:r w:rsidR="008A5624">
        <w:rPr>
          <w:sz w:val="18"/>
          <w:szCs w:val="18"/>
        </w:rPr>
        <w:t>2016</w:t>
      </w:r>
      <w:r w:rsidRPr="0064648D">
        <w:rPr>
          <w:sz w:val="18"/>
          <w:szCs w:val="18"/>
        </w:rPr>
        <w:t xml:space="preserve"> valným zhromaždením spoločnosti</w:t>
      </w:r>
      <w:r w:rsidR="00844796" w:rsidRPr="0064648D">
        <w:rPr>
          <w:sz w:val="18"/>
          <w:szCs w:val="18"/>
        </w:rPr>
        <w:t>,</w:t>
      </w:r>
      <w:r w:rsidR="00497423" w:rsidRPr="0064648D">
        <w:rPr>
          <w:sz w:val="18"/>
          <w:szCs w:val="18"/>
        </w:rPr>
        <w:t xml:space="preserve"> </w:t>
      </w:r>
      <w:r w:rsidR="001A14AF" w:rsidRPr="0064648D">
        <w:rPr>
          <w:sz w:val="18"/>
          <w:szCs w:val="18"/>
        </w:rPr>
        <w:t xml:space="preserve"> informácie o orgánoch ú</w:t>
      </w:r>
      <w:r w:rsidR="008C7812" w:rsidRPr="0064648D">
        <w:rPr>
          <w:sz w:val="18"/>
          <w:szCs w:val="18"/>
        </w:rPr>
        <w:t xml:space="preserve">čtovnej jednotky a </w:t>
      </w:r>
      <w:r w:rsidR="001A14AF" w:rsidRPr="0064648D">
        <w:rPr>
          <w:sz w:val="18"/>
          <w:szCs w:val="18"/>
        </w:rPr>
        <w:t>informácie o spoločníkoch ú</w:t>
      </w:r>
      <w:r w:rsidR="008C7812" w:rsidRPr="0064648D">
        <w:rPr>
          <w:sz w:val="18"/>
          <w:szCs w:val="18"/>
        </w:rPr>
        <w:t>čtovnej jednotk</w:t>
      </w:r>
      <w:r w:rsidR="00B76C91" w:rsidRPr="0064648D">
        <w:rPr>
          <w:sz w:val="18"/>
          <w:szCs w:val="18"/>
        </w:rPr>
        <w:t xml:space="preserve">y, a pod. Pri každom nepovinnom údaji uvádzame, že ide o nepovinnú informáciu. </w:t>
      </w:r>
    </w:p>
    <w:p w14:paraId="79166773" w14:textId="77777777" w:rsidR="004D3B4A" w:rsidRPr="00282F28" w:rsidRDefault="004D3B4A" w:rsidP="004D3B4A">
      <w:pPr>
        <w:pStyle w:val="Uvod"/>
        <w:ind w:left="0" w:firstLine="0"/>
        <w:rPr>
          <w:sz w:val="18"/>
          <w:szCs w:val="18"/>
          <w:highlight w:val="yellow"/>
        </w:rPr>
      </w:pPr>
    </w:p>
    <w:p w14:paraId="79166776" w14:textId="77777777" w:rsidR="004D3B4A" w:rsidRPr="008C0838" w:rsidRDefault="000C17C3" w:rsidP="004D3B4A">
      <w:pPr>
        <w:rPr>
          <w:b/>
        </w:rPr>
      </w:pPr>
      <w:r w:rsidRPr="008C0838">
        <w:rPr>
          <w:b/>
        </w:rPr>
        <w:t>Ďalšie informácie</w:t>
      </w:r>
    </w:p>
    <w:p w14:paraId="79166777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78" w14:textId="4D2084B3" w:rsidR="0028408E" w:rsidRDefault="004D3B4A" w:rsidP="0028408E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b/>
          <w:szCs w:val="18"/>
        </w:rPr>
        <w:sectPr w:rsidR="0028408E" w:rsidSect="00EA0B3F">
          <w:headerReference w:type="default" r:id="rId17"/>
          <w:footerReference w:type="default" r:id="rId18"/>
          <w:headerReference w:type="first" r:id="rId19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062DCD">
        <w:rPr>
          <w:sz w:val="18"/>
          <w:szCs w:val="18"/>
        </w:rPr>
        <w:t>Súčtové</w:t>
      </w:r>
      <w:r w:rsidRPr="00B50225">
        <w:rPr>
          <w:sz w:val="18"/>
          <w:szCs w:val="18"/>
        </w:rPr>
        <w:t xml:space="preserve"> a </w:t>
      </w:r>
      <w:r w:rsidR="006B6B12" w:rsidRPr="00B50225">
        <w:rPr>
          <w:sz w:val="18"/>
          <w:szCs w:val="18"/>
        </w:rPr>
        <w:t>medzi súčtové</w:t>
      </w:r>
      <w:r w:rsidRPr="00B50225">
        <w:rPr>
          <w:sz w:val="18"/>
          <w:szCs w:val="18"/>
        </w:rPr>
        <w:t xml:space="preserve"> riadky v</w:t>
      </w:r>
      <w:r w:rsidR="00CE1466">
        <w:rPr>
          <w:sz w:val="18"/>
          <w:szCs w:val="18"/>
        </w:rPr>
        <w:t> </w:t>
      </w:r>
      <w:r w:rsidRPr="00B50225">
        <w:rPr>
          <w:sz w:val="18"/>
          <w:szCs w:val="18"/>
        </w:rPr>
        <w:t>súvahe</w:t>
      </w:r>
      <w:r w:rsidR="00CE1466">
        <w:rPr>
          <w:sz w:val="18"/>
          <w:szCs w:val="18"/>
        </w:rPr>
        <w:t xml:space="preserve"> a vo </w:t>
      </w:r>
      <w:r w:rsidRPr="00B50225">
        <w:rPr>
          <w:sz w:val="18"/>
          <w:szCs w:val="18"/>
        </w:rPr>
        <w:t xml:space="preserve">výkaze ziskov a strát sú zaheslované. Heslo je </w:t>
      </w:r>
      <w:r w:rsidR="00CE2EA2">
        <w:rPr>
          <w:b/>
          <w:szCs w:val="18"/>
        </w:rPr>
        <w:t>IFS*VUZ.</w:t>
      </w: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1" w:name="_Toc530739894"/>
      <w:r>
        <w:rPr>
          <w:szCs w:val="18"/>
        </w:rPr>
        <w:lastRenderedPageBreak/>
        <w:t>VŠEOBECNÉ INFORMÁCIE</w:t>
      </w:r>
      <w:bookmarkEnd w:id="1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6AA4129" w:rsidR="001D0C7D" w:rsidRDefault="00EB5D8B" w:rsidP="001D0C7D">
      <w:pPr>
        <w:pStyle w:val="Zkladntext"/>
      </w:pPr>
      <w:r>
        <w:t>GEOSAN, spol. s r.o.</w:t>
      </w:r>
    </w:p>
    <w:p w14:paraId="7916677E" w14:textId="75498E09" w:rsidR="001D0C7D" w:rsidRDefault="00EB5D8B" w:rsidP="001D0C7D">
      <w:pPr>
        <w:pStyle w:val="Zkladntext"/>
      </w:pPr>
      <w:r>
        <w:t>Slovnaftská 104</w:t>
      </w:r>
    </w:p>
    <w:p w14:paraId="7916677F" w14:textId="6E00AA30" w:rsidR="001D0C7D" w:rsidRDefault="001D0C7D" w:rsidP="001D0C7D">
      <w:pPr>
        <w:pStyle w:val="Zkladntext"/>
      </w:pPr>
      <w:r>
        <w:t>8</w:t>
      </w:r>
      <w:r w:rsidR="00EB5D8B">
        <w:t>2</w:t>
      </w:r>
      <w:r>
        <w:t>0 0</w:t>
      </w:r>
      <w:r w:rsidR="00EB5D8B">
        <w:t>3</w:t>
      </w:r>
      <w:r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1" w14:textId="77777777" w:rsidR="004D3B4A" w:rsidRPr="00A31BBB" w:rsidRDefault="00D623EF" w:rsidP="00A31BBB">
      <w:pPr>
        <w:pStyle w:val="Nadpis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  <w:r w:rsidR="008176EF" w:rsidRPr="00A31BBB">
        <w:rPr>
          <w:i/>
          <w:color w:val="FF0000"/>
          <w:szCs w:val="18"/>
        </w:rPr>
        <w:t>Nepovinná informácia</w:t>
      </w:r>
    </w:p>
    <w:p w14:paraId="79166782" w14:textId="0F16F432" w:rsidR="004D3B4A" w:rsidRPr="00D06026" w:rsidRDefault="00EB5D8B" w:rsidP="004D3B4A">
      <w:pPr>
        <w:pStyle w:val="Zkladntext"/>
        <w:rPr>
          <w:szCs w:val="18"/>
        </w:rPr>
      </w:pPr>
      <w:r>
        <w:rPr>
          <w:szCs w:val="18"/>
        </w:rPr>
        <w:t xml:space="preserve">Spoločnosť GEOSAN, spol. s r.o. </w:t>
      </w:r>
      <w:r w:rsidR="004D3B4A" w:rsidRPr="00D06026">
        <w:rPr>
          <w:szCs w:val="18"/>
        </w:rPr>
        <w:t xml:space="preserve">(ďalej len Spoločnosť), bola založená </w:t>
      </w:r>
      <w:r>
        <w:rPr>
          <w:szCs w:val="18"/>
        </w:rPr>
        <w:t>3</w:t>
      </w:r>
      <w:r w:rsidR="004D3B4A" w:rsidRPr="00D06026">
        <w:rPr>
          <w:szCs w:val="18"/>
        </w:rPr>
        <w:t xml:space="preserve">. </w:t>
      </w:r>
      <w:r>
        <w:rPr>
          <w:szCs w:val="18"/>
        </w:rPr>
        <w:t>decembra</w:t>
      </w:r>
      <w:r w:rsidR="004D3B4A" w:rsidRPr="00D06026">
        <w:rPr>
          <w:szCs w:val="18"/>
        </w:rPr>
        <w:t xml:space="preserve"> 1993 a do obchodného registra bola zapísaná </w:t>
      </w:r>
      <w:r>
        <w:rPr>
          <w:szCs w:val="18"/>
        </w:rPr>
        <w:t>6</w:t>
      </w:r>
      <w:r w:rsidR="004D3B4A" w:rsidRPr="00D06026">
        <w:rPr>
          <w:szCs w:val="18"/>
        </w:rPr>
        <w:t xml:space="preserve">. </w:t>
      </w:r>
      <w:r>
        <w:rPr>
          <w:szCs w:val="18"/>
        </w:rPr>
        <w:t>mája</w:t>
      </w:r>
      <w:r w:rsidR="004D3B4A" w:rsidRPr="00D06026">
        <w:rPr>
          <w:szCs w:val="18"/>
        </w:rPr>
        <w:t xml:space="preserve"> 199</w:t>
      </w:r>
      <w:r>
        <w:rPr>
          <w:szCs w:val="18"/>
        </w:rPr>
        <w:t>4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>
        <w:rPr>
          <w:szCs w:val="18"/>
        </w:rPr>
        <w:t>6989</w:t>
      </w:r>
      <w:r w:rsidR="004D3B4A" w:rsidRPr="00D06026">
        <w:rPr>
          <w:szCs w:val="18"/>
        </w:rPr>
        <w:t>/</w:t>
      </w:r>
      <w:r>
        <w:rPr>
          <w:szCs w:val="18"/>
        </w:rPr>
        <w:t>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79166787" w14:textId="3C552C06" w:rsidR="004D3B4A" w:rsidRDefault="004D3B4A" w:rsidP="00EB5D8B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EB5D8B">
        <w:rPr>
          <w:szCs w:val="18"/>
        </w:rPr>
        <w:t>geologické práce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AB1150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20. mája </w:t>
      </w:r>
      <w:r w:rsidR="008A5624">
        <w:rPr>
          <w:szCs w:val="18"/>
        </w:rPr>
        <w:t>2016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283931A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9" w14:textId="6B397360" w:rsidR="005B41C1" w:rsidRPr="00B50225" w:rsidRDefault="005B41C1" w:rsidP="00A31BB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</w:t>
      </w:r>
      <w:r w:rsidR="00EB5D8B">
        <w:rPr>
          <w:szCs w:val="18"/>
        </w:rPr>
        <w:t>ne</w:t>
      </w:r>
      <w:r w:rsidRPr="00B50225">
        <w:rPr>
          <w:szCs w:val="18"/>
        </w:rPr>
        <w:t>zahŕňa do konsolidovanej účtovnej závierky</w:t>
      </w:r>
      <w:r w:rsidR="00EB5D8B">
        <w:rPr>
          <w:szCs w:val="18"/>
        </w:rPr>
        <w:t>.</w:t>
      </w:r>
    </w:p>
    <w:p w14:paraId="7916679A" w14:textId="77777777" w:rsidR="005B41C1" w:rsidRDefault="005B41C1" w:rsidP="005B41C1">
      <w:pPr>
        <w:pStyle w:val="Zkladntext"/>
        <w:ind w:hanging="426"/>
        <w:rPr>
          <w:szCs w:val="18"/>
        </w:rPr>
      </w:pPr>
    </w:p>
    <w:p w14:paraId="791667B0" w14:textId="45F1BD82" w:rsidR="007A69A8" w:rsidRDefault="00EF04C0" w:rsidP="00EB5D8B">
      <w:pPr>
        <w:pStyle w:val="Zkladntext"/>
        <w:ind w:hanging="426"/>
        <w:rPr>
          <w:szCs w:val="18"/>
        </w:rPr>
      </w:pPr>
      <w:r>
        <w:rPr>
          <w:szCs w:val="18"/>
        </w:rPr>
        <w:tab/>
      </w: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D349378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2016</w:t>
      </w:r>
      <w:r w:rsidRPr="00A31BBB">
        <w:rPr>
          <w:szCs w:val="18"/>
        </w:rPr>
        <w:t xml:space="preserve"> bol </w:t>
      </w:r>
      <w:r w:rsidR="00EB5D8B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C45F77" w:rsidRPr="00C45F77">
        <w:rPr>
          <w:szCs w:val="18"/>
        </w:rPr>
        <w:t>0</w:t>
      </w:r>
      <w:r w:rsidRPr="00A31BBB">
        <w:rPr>
          <w:szCs w:val="18"/>
        </w:rPr>
        <w:t>).</w:t>
      </w: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40BAAAFB" w14:textId="77777777" w:rsidR="00090039" w:rsidRPr="00090039" w:rsidRDefault="00090039" w:rsidP="00090039"/>
    <w:bookmarkStart w:id="4" w:name="_MON_1508080632"/>
    <w:bookmarkEnd w:id="4"/>
    <w:p w14:paraId="791667E6" w14:textId="2952C8F7" w:rsidR="00274C00" w:rsidRDefault="00090039" w:rsidP="00274C00">
      <w:pPr>
        <w:pStyle w:val="Zkladntext"/>
        <w:rPr>
          <w:szCs w:val="18"/>
        </w:rPr>
      </w:pPr>
      <w:r>
        <w:rPr>
          <w:szCs w:val="18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5pt" o:ole="">
            <v:imagedata r:id="rId20" o:title=""/>
          </v:shape>
          <o:OLEObject Type="Embed" ProgID="Excel.Sheet.12" ShapeID="_x0000_i1025" DrawAspect="Content" ObjectID="_1583304973" r:id="rId21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C" w14:textId="5CE1F11B" w:rsidR="008176EF" w:rsidRDefault="008176EF" w:rsidP="00D54563">
      <w:pPr>
        <w:pStyle w:val="Zkladntext"/>
        <w:rPr>
          <w:szCs w:val="18"/>
        </w:rPr>
      </w:pPr>
    </w:p>
    <w:p w14:paraId="791667ED" w14:textId="77777777" w:rsidR="00D54563" w:rsidRPr="00B50225" w:rsidRDefault="00D54563" w:rsidP="00D54563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62EB90FE" w14:textId="77777777" w:rsidR="00090039" w:rsidRDefault="00090039" w:rsidP="004D3B4A">
      <w:pPr>
        <w:pStyle w:val="Zkladntext"/>
        <w:ind w:left="450"/>
        <w:rPr>
          <w:szCs w:val="18"/>
        </w:rPr>
      </w:pPr>
    </w:p>
    <w:p w14:paraId="79166839" w14:textId="77777777" w:rsidR="00A777E1" w:rsidRDefault="00A777E1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0226479B" w14:textId="77777777" w:rsidR="00090039" w:rsidRDefault="00090039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1195A4EE" w14:textId="77777777" w:rsidR="00090039" w:rsidRDefault="00090039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0F828BDF" w14:textId="77777777" w:rsidR="0040334F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6FCE269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1A25F9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47BCB24" w14:textId="3BA29C85" w:rsidR="008A5624" w:rsidRPr="0028408E" w:rsidRDefault="00737326" w:rsidP="0040334F">
      <w:pPr>
        <w:pStyle w:val="Zkladntext"/>
        <w:rPr>
          <w:color w:val="0070C0"/>
          <w:szCs w:val="18"/>
        </w:rPr>
      </w:pPr>
      <w:r w:rsidRPr="001A25F9">
        <w:rPr>
          <w:szCs w:val="18"/>
        </w:rPr>
        <w:t xml:space="preserve">Odpisovať sa začína prvým dňom mesiaca nasledujúceho po uvedení dlhodobého majetku do používania. </w: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0537D58A" w14:textId="77777777" w:rsidR="001A25F9" w:rsidRDefault="001A25F9" w:rsidP="003C6202">
      <w:pPr>
        <w:pStyle w:val="Zkladntext"/>
        <w:rPr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3A485D80" w:rsidR="003C6202" w:rsidRDefault="001A25F9" w:rsidP="00AE62D9">
      <w:pPr>
        <w:pStyle w:val="Zkladntext"/>
        <w:rPr>
          <w:szCs w:val="18"/>
        </w:rPr>
      </w:pPr>
      <w:r>
        <w:rPr>
          <w:szCs w:val="18"/>
        </w:rPr>
        <w:object w:dxaOrig="8831" w:dyaOrig="2013" w14:anchorId="79166D11">
          <v:shape id="_x0000_i1026" type="#_x0000_t75" style="width:441pt;height:100.5pt" o:ole="">
            <v:imagedata r:id="rId22" o:title=""/>
          </v:shape>
          <o:OLEObject Type="Embed" ProgID="Excel.Sheet.12" ShapeID="_x0000_i1026" DrawAspect="Content" ObjectID="_1583304974" r:id="rId23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336D5A7" w:rsidR="00703E75" w:rsidRPr="001A25F9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1A25F9">
        <w:rPr>
          <w:b w:val="0"/>
          <w:szCs w:val="18"/>
        </w:rPr>
        <w:t xml:space="preserve">peňažná hotovosť, zostatky na bankových účtoch 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1A25F9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1A25F9">
        <w:rPr>
          <w:b w:val="0"/>
        </w:rPr>
        <w:t xml:space="preserve">v deň splnenia dodávky podľa Obchodného zákonníka, podľa </w:t>
      </w:r>
      <w:proofErr w:type="spellStart"/>
      <w:r w:rsidR="008D38F3" w:rsidRPr="001A25F9">
        <w:rPr>
          <w:b w:val="0"/>
        </w:rPr>
        <w:t>Incoterms</w:t>
      </w:r>
      <w:proofErr w:type="spellEnd"/>
      <w:r w:rsidR="008D38F3" w:rsidRPr="001A25F9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1A25F9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A25F9">
        <w:rPr>
          <w:b w:val="0"/>
        </w:rPr>
        <w:t>Tržby z predaja služieb sa vykazujú v účtovnom období, v ktorom boli služby poskytnuté.</w:t>
      </w:r>
    </w:p>
    <w:p w14:paraId="791669CA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A25F9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sectPr w:rsidR="00DF202B" w:rsidSect="00F05756">
      <w:headerReference w:type="default" r:id="rId24"/>
      <w:headerReference w:type="first" r:id="rId25"/>
      <w:footerReference w:type="first" r:id="rId2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19CC0A" w14:textId="77777777" w:rsidR="003730DC" w:rsidRDefault="003730DC" w:rsidP="00E95128">
      <w:r>
        <w:separator/>
      </w:r>
    </w:p>
  </w:endnote>
  <w:endnote w:type="continuationSeparator" w:id="0">
    <w:p w14:paraId="6EFF49FC" w14:textId="77777777" w:rsidR="003730DC" w:rsidRDefault="003730D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79" w14:textId="77777777" w:rsidR="00EB5D8B" w:rsidRPr="000D3235" w:rsidRDefault="00EB5D8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56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79166D7A" w14:textId="77777777" w:rsidR="00EB5D8B" w:rsidRPr="000D3235" w:rsidRDefault="00EB5D8B" w:rsidP="000658BA">
    <w:pPr>
      <w:autoSpaceDE w:val="0"/>
      <w:autoSpaceDN w:val="0"/>
      <w:adjustRightInd w:val="0"/>
      <w:rPr>
        <w:sz w:val="16"/>
        <w:szCs w:val="16"/>
      </w:rPr>
    </w:pPr>
  </w:p>
  <w:p w14:paraId="79166D7B" w14:textId="77777777" w:rsidR="00EB5D8B" w:rsidRPr="000D3235" w:rsidRDefault="00EB5D8B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7C" w14:textId="77777777" w:rsidR="00EB5D8B" w:rsidRDefault="00EB5D8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7D" w14:textId="77777777" w:rsidR="00EB5D8B" w:rsidRDefault="00EB5D8B" w:rsidP="002F05C7">
    <w:pPr>
      <w:pStyle w:val="Pta"/>
      <w:rPr>
        <w:sz w:val="16"/>
        <w:szCs w:val="16"/>
      </w:rPr>
    </w:pPr>
  </w:p>
  <w:p w14:paraId="79166D7E" w14:textId="77777777" w:rsidR="00EB5D8B" w:rsidRPr="00F70C00" w:rsidRDefault="00EB5D8B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8C" w14:textId="40923DC0" w:rsidR="00EB5D8B" w:rsidRDefault="00EB5D8B">
    <w:pPr>
      <w:pStyle w:val="Pta"/>
      <w:jc w:val="right"/>
    </w:pPr>
    <w:r>
      <w:rPr>
        <w:sz w:val="16"/>
        <w:szCs w:val="16"/>
      </w:rPr>
      <w:tab/>
    </w:r>
    <w:sdt>
      <w:sdtPr>
        <w:id w:val="-132627888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18EB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79166D8D" w14:textId="77777777" w:rsidR="00EB5D8B" w:rsidRPr="00F70C00" w:rsidRDefault="00EB5D8B" w:rsidP="002F05C7">
    <w:pPr>
      <w:pStyle w:val="Pt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D2" w14:textId="77777777" w:rsidR="00EB5D8B" w:rsidRDefault="00EB5D8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B5D8B" w:rsidRDefault="00EB5D8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B5D8B" w:rsidRPr="00F70C00" w:rsidRDefault="00EB5D8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9F0D4" w14:textId="77777777" w:rsidR="003730DC" w:rsidRDefault="003730DC" w:rsidP="00E95128">
      <w:r>
        <w:separator/>
      </w:r>
    </w:p>
  </w:footnote>
  <w:footnote w:type="continuationSeparator" w:id="0">
    <w:p w14:paraId="36D7849D" w14:textId="77777777" w:rsidR="003730DC" w:rsidRDefault="003730D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63" w14:textId="77777777" w:rsidR="00EB5D8B" w:rsidRDefault="00EB5D8B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79166D64" w14:textId="77777777" w:rsidR="00EB5D8B" w:rsidRPr="00803D2C" w:rsidRDefault="00EB5D8B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79166DD5" wp14:editId="79166DD6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79166D65" w14:textId="77777777" w:rsidR="00EB5D8B" w:rsidRPr="000D3235" w:rsidRDefault="00EB5D8B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66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67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79166DD7" wp14:editId="79166DD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68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69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B5D8B" w14:paraId="79166D76" w14:textId="77777777" w:rsidTr="00D34B3E">
      <w:trPr>
        <w:trHeight w:val="299"/>
      </w:trPr>
      <w:tc>
        <w:tcPr>
          <w:tcW w:w="2251" w:type="dxa"/>
          <w:vAlign w:val="center"/>
        </w:tcPr>
        <w:p w14:paraId="79166D6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6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6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6E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F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0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1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2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3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77" w14:textId="77777777" w:rsidR="00EB5D8B" w:rsidRDefault="00EB5D8B" w:rsidP="008B1245">
    <w:pPr>
      <w:pStyle w:val="Hlavika"/>
      <w:rPr>
        <w:sz w:val="24"/>
      </w:rPr>
    </w:pPr>
  </w:p>
  <w:p w14:paraId="79166D78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82" w14:textId="3E35A094" w:rsidR="00EB5D8B" w:rsidRPr="006731C3" w:rsidRDefault="00EB5D8B" w:rsidP="006731C3">
    <w:pPr>
      <w:pStyle w:val="Hlavika"/>
    </w:pPr>
    <w:r w:rsidRPr="006731C3">
      <w:t xml:space="preserve">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85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88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79166D89" w14:textId="77777777" w:rsidR="00EB5D8B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p w14:paraId="79166D8A" w14:textId="77777777" w:rsidR="00EB5D8B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p w14:paraId="79166D8B" w14:textId="77777777" w:rsidR="00EB5D8B" w:rsidRPr="00E95128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8E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8F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79166DDD" wp14:editId="79166DD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90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91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B5D8B" w14:paraId="79166D9E" w14:textId="77777777" w:rsidTr="00D34B3E">
      <w:trPr>
        <w:trHeight w:val="299"/>
      </w:trPr>
      <w:tc>
        <w:tcPr>
          <w:tcW w:w="2251" w:type="dxa"/>
          <w:vAlign w:val="center"/>
        </w:tcPr>
        <w:p w14:paraId="79166D92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93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9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6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7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8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9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9F" w14:textId="77777777" w:rsidR="00EB5D8B" w:rsidRPr="00E95128" w:rsidRDefault="00EB5D8B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A2" w14:textId="77777777" w:rsidR="00EB5D8B" w:rsidRDefault="00EB5D8B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B5D8B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EB5D8B" w:rsidRPr="00C14925" w:rsidRDefault="00EB5D8B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EB5D8B" w:rsidRPr="00C14925" w:rsidRDefault="00EB5D8B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DA0916E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144ADF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3D13B690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FBA9A9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1E08EC98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7A3EBE04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7FCC4A70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FB8EA03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0" w14:textId="77777777" w:rsidR="00EB5D8B" w:rsidRPr="00833D0C" w:rsidRDefault="00EB5D8B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B5D8B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EB5D8B" w:rsidRPr="00C14925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EB5D8B" w:rsidRPr="00C14925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6A89520" w:rsidR="00EB5D8B" w:rsidRPr="00833D0C" w:rsidRDefault="00EB5D8B" w:rsidP="00495F1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2A07990B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5EA0D6F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BD5C3A1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FCFD9E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07930D0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12174E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55681C4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39C035E9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5B99835B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EB5D8B" w:rsidRDefault="00EB5D8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B5D8B" w:rsidRPr="00E95128" w:rsidRDefault="00EB5D8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C0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B5D8B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B5D8B" w:rsidRPr="00E95128" w:rsidRDefault="00EB5D8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9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8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79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03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25F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0DC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18EB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6F04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5F14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82E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C8F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5D8B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oter" Target="footer3.xm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1.xlsx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package" Target="embeddings/Microsoft_Excel_Worksheet2.xls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3.emf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60AB384-0FC4-4193-B7F8-D0E6B3A76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2290</Words>
  <Characters>13056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JanaG</cp:lastModifiedBy>
  <cp:revision>2</cp:revision>
  <cp:lastPrinted>2017-03-30T09:28:00Z</cp:lastPrinted>
  <dcterms:created xsi:type="dcterms:W3CDTF">2018-03-23T09:10:00Z</dcterms:created>
  <dcterms:modified xsi:type="dcterms:W3CDTF">2018-03-23T09:10:00Z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