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8BC8A9" w14:textId="77777777" w:rsidR="0058479C" w:rsidRPr="00B50225" w:rsidRDefault="0058479C" w:rsidP="0058479C">
      <w:pPr>
        <w:pStyle w:val="Header"/>
        <w:rPr>
          <w:sz w:val="18"/>
          <w:szCs w:val="18"/>
        </w:rPr>
      </w:pPr>
      <w:bookmarkStart w:id="0" w:name="_GoBack"/>
      <w:bookmarkEnd w:id="0"/>
    </w:p>
    <w:p w14:paraId="51E9D6AB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1" w:name="_Toc530739894"/>
      <w:r>
        <w:rPr>
          <w:szCs w:val="18"/>
        </w:rPr>
        <w:t>VŠEOBECNÉ INFORMÁCIE</w:t>
      </w:r>
      <w:bookmarkEnd w:id="1"/>
    </w:p>
    <w:p w14:paraId="12DD3544" w14:textId="77777777" w:rsidR="004D3B4A" w:rsidRPr="008C0838" w:rsidRDefault="004D3B4A" w:rsidP="004D3B4A">
      <w:pPr>
        <w:pStyle w:val="BodyText"/>
        <w:rPr>
          <w:szCs w:val="18"/>
        </w:rPr>
      </w:pPr>
    </w:p>
    <w:p w14:paraId="4B512EB2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72966A1D" w:rsidR="001D0C7D" w:rsidRDefault="00AA36D5" w:rsidP="001D0C7D">
      <w:pPr>
        <w:pStyle w:val="BodyText"/>
      </w:pPr>
      <w:r>
        <w:t>POLÁK</w:t>
      </w:r>
      <w:r w:rsidR="001D0C7D">
        <w:t>, spol. s r. o.</w:t>
      </w:r>
    </w:p>
    <w:p w14:paraId="2394AF41" w14:textId="355EE5A2" w:rsidR="001D0C7D" w:rsidRDefault="00AA36D5" w:rsidP="001D0C7D">
      <w:pPr>
        <w:pStyle w:val="BodyText"/>
      </w:pPr>
      <w:r>
        <w:t>Studené 524</w:t>
      </w:r>
    </w:p>
    <w:p w14:paraId="1A14031E" w14:textId="19BC52A7" w:rsidR="001D0C7D" w:rsidRDefault="00AA36D5" w:rsidP="001D0C7D">
      <w:pPr>
        <w:pStyle w:val="BodyText"/>
      </w:pPr>
      <w:r>
        <w:t>900 46  Most pri Bratislave</w:t>
      </w:r>
    </w:p>
    <w:p w14:paraId="0CC859B6" w14:textId="77777777" w:rsidR="001D0C7D" w:rsidRDefault="001D0C7D" w:rsidP="00A31BBB">
      <w:pPr>
        <w:pStyle w:val="Heading2"/>
        <w:ind w:left="360"/>
        <w:rPr>
          <w:szCs w:val="18"/>
        </w:rPr>
      </w:pPr>
    </w:p>
    <w:p w14:paraId="43D8356A" w14:textId="687E27FE" w:rsidR="004D3B4A" w:rsidRPr="00AA36D5" w:rsidRDefault="004D3B4A" w:rsidP="00AA36D5">
      <w:pPr>
        <w:pStyle w:val="BodyText"/>
      </w:pPr>
      <w:r w:rsidRPr="00D06026">
        <w:rPr>
          <w:szCs w:val="18"/>
        </w:rPr>
        <w:t xml:space="preserve">Spoločnosť </w:t>
      </w:r>
      <w:r w:rsidR="00AA36D5">
        <w:t>POLÁK, spol. s r. o.</w:t>
      </w:r>
      <w:r w:rsidRPr="00D06026">
        <w:rPr>
          <w:szCs w:val="18"/>
        </w:rPr>
        <w:t xml:space="preserve"> (ďalej len Spoločnosť), bola založená </w:t>
      </w:r>
      <w:r w:rsidR="00AA36D5">
        <w:rPr>
          <w:szCs w:val="18"/>
        </w:rPr>
        <w:t>spoločenskou zmluvou dňa 3. októbra 2001</w:t>
      </w:r>
      <w:r w:rsidRPr="00D06026">
        <w:rPr>
          <w:szCs w:val="18"/>
        </w:rPr>
        <w:t xml:space="preserve"> a do obc</w:t>
      </w:r>
      <w:r w:rsidR="00AA36D5">
        <w:rPr>
          <w:szCs w:val="18"/>
        </w:rPr>
        <w:t>hodného registra bola zapísaná 24</w:t>
      </w:r>
      <w:r w:rsidRPr="00D06026">
        <w:rPr>
          <w:szCs w:val="18"/>
        </w:rPr>
        <w:t>. j</w:t>
      </w:r>
      <w:r w:rsidR="00AA36D5">
        <w:rPr>
          <w:szCs w:val="18"/>
        </w:rPr>
        <w:t>anuár</w:t>
      </w:r>
      <w:r w:rsidRPr="00D06026">
        <w:rPr>
          <w:szCs w:val="18"/>
        </w:rPr>
        <w:t xml:space="preserve">a </w:t>
      </w:r>
      <w:r w:rsidR="00AA36D5">
        <w:rPr>
          <w:szCs w:val="18"/>
        </w:rPr>
        <w:t>2002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="00AA36D5">
        <w:rPr>
          <w:szCs w:val="18"/>
        </w:rPr>
        <w:t>, vložka 26047/B</w:t>
      </w:r>
      <w:r w:rsidRPr="00D06026">
        <w:rPr>
          <w:szCs w:val="18"/>
        </w:rPr>
        <w:t xml:space="preserve">). </w:t>
      </w:r>
    </w:p>
    <w:p w14:paraId="5CA84B87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3F665814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44DCF88" w14:textId="6BBBA31C" w:rsidR="00F00EB3" w:rsidRDefault="005B41C1" w:rsidP="00F00EB3">
      <w:pPr>
        <w:pStyle w:val="BodyText"/>
        <w:rPr>
          <w:szCs w:val="18"/>
        </w:rPr>
      </w:pPr>
      <w:r w:rsidRPr="00B50225">
        <w:rPr>
          <w:szCs w:val="18"/>
        </w:rPr>
        <w:t xml:space="preserve">Spoločnosť sa </w:t>
      </w:r>
      <w:r w:rsidR="00AA36D5">
        <w:rPr>
          <w:szCs w:val="18"/>
        </w:rPr>
        <w:t>ne</w:t>
      </w:r>
      <w:r w:rsidRPr="00B50225">
        <w:rPr>
          <w:szCs w:val="18"/>
        </w:rPr>
        <w:t xml:space="preserve">zahŕňa do konsolidovanej účtovnej závierky </w:t>
      </w:r>
      <w:r w:rsidR="00AA36D5">
        <w:rPr>
          <w:szCs w:val="18"/>
        </w:rPr>
        <w:t>žiadnej spoločnosti.</w:t>
      </w:r>
    </w:p>
    <w:p w14:paraId="481F6D32" w14:textId="77777777" w:rsidR="005B41C1" w:rsidRDefault="005B41C1" w:rsidP="005B41C1">
      <w:pPr>
        <w:pStyle w:val="BodyText"/>
        <w:ind w:hanging="426"/>
        <w:rPr>
          <w:szCs w:val="18"/>
        </w:rPr>
      </w:pPr>
    </w:p>
    <w:p w14:paraId="70AC3810" w14:textId="1A104A4E" w:rsidR="00EF04C0" w:rsidRDefault="00EF04C0" w:rsidP="005B41C1">
      <w:pPr>
        <w:pStyle w:val="BodyText"/>
        <w:ind w:hanging="426"/>
        <w:rPr>
          <w:szCs w:val="18"/>
        </w:rPr>
      </w:pPr>
      <w:r>
        <w:rPr>
          <w:szCs w:val="18"/>
        </w:rPr>
        <w:tab/>
        <w:t>Spoločnosť</w:t>
      </w:r>
      <w:r w:rsidR="00AA36D5">
        <w:rPr>
          <w:szCs w:val="18"/>
        </w:rPr>
        <w:t xml:space="preserve"> nie</w:t>
      </w:r>
      <w:r>
        <w:rPr>
          <w:szCs w:val="18"/>
        </w:rPr>
        <w:t xml:space="preserve"> je materskou účtovnou jednotkou</w:t>
      </w:r>
      <w:r w:rsidR="00AA36D5">
        <w:rPr>
          <w:szCs w:val="18"/>
        </w:rPr>
        <w:t xml:space="preserve"> inej účtovnej jednotky</w:t>
      </w:r>
      <w:r>
        <w:rPr>
          <w:szCs w:val="18"/>
        </w:rPr>
        <w:t xml:space="preserve">, </w:t>
      </w:r>
      <w:r w:rsidR="00274C00">
        <w:rPr>
          <w:szCs w:val="18"/>
        </w:rPr>
        <w:t>pretože</w:t>
      </w:r>
      <w:r>
        <w:rPr>
          <w:szCs w:val="18"/>
        </w:rPr>
        <w:t xml:space="preserve"> </w:t>
      </w:r>
      <w:r w:rsidR="00AA36D5">
        <w:rPr>
          <w:szCs w:val="18"/>
        </w:rPr>
        <w:t>ne</w:t>
      </w:r>
      <w:r>
        <w:rPr>
          <w:szCs w:val="18"/>
        </w:rPr>
        <w:t xml:space="preserve">má viac ako </w:t>
      </w:r>
      <w:r w:rsidR="00B31B93">
        <w:rPr>
          <w:szCs w:val="18"/>
        </w:rPr>
        <w:t>50 % podiel na</w:t>
      </w:r>
      <w:r>
        <w:rPr>
          <w:szCs w:val="18"/>
        </w:rPr>
        <w:t> hlasovacích právach v iných účtovných jednotkách</w:t>
      </w:r>
      <w:r w:rsidR="00D21D03">
        <w:rPr>
          <w:szCs w:val="18"/>
        </w:rPr>
        <w:t xml:space="preserve">. </w:t>
      </w:r>
    </w:p>
    <w:p w14:paraId="19EFC1D7" w14:textId="77777777" w:rsidR="00471807" w:rsidRDefault="00471807" w:rsidP="00032D7F">
      <w:pPr>
        <w:pStyle w:val="odstavec"/>
      </w:pPr>
    </w:p>
    <w:p w14:paraId="1DEC0AAE" w14:textId="7DFF6354" w:rsidR="00996B08" w:rsidRDefault="00996B08" w:rsidP="00032D7F">
      <w:pPr>
        <w:pStyle w:val="odstavec"/>
      </w:pPr>
      <w:r>
        <w:t xml:space="preserve">Spoločnosť </w:t>
      </w:r>
      <w:r w:rsidR="00AA36D5">
        <w:t>ne</w:t>
      </w:r>
      <w:r>
        <w:t>má povinnosť zostaviť konsolidovanú účtovnú závierku</w:t>
      </w:r>
      <w:r w:rsidR="004F7BBA">
        <w:t xml:space="preserve">. </w:t>
      </w:r>
    </w:p>
    <w:p w14:paraId="524ECE58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348C3B2C" w14:textId="77777777" w:rsidR="00AA36D5" w:rsidRPr="00AA36D5" w:rsidRDefault="00AA36D5" w:rsidP="00AA36D5"/>
    <w:p w14:paraId="344EEEA5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2AB74FB5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9B6C9B">
        <w:rPr>
          <w:szCs w:val="18"/>
        </w:rPr>
        <w:t>2017</w:t>
      </w:r>
      <w:r w:rsidRPr="00A31BBB">
        <w:rPr>
          <w:szCs w:val="18"/>
        </w:rPr>
        <w:t xml:space="preserve"> bol </w:t>
      </w:r>
      <w:r w:rsidR="00AA36D5">
        <w:rPr>
          <w:szCs w:val="18"/>
        </w:rPr>
        <w:t>1</w:t>
      </w:r>
      <w:r w:rsidRPr="00A31BBB">
        <w:rPr>
          <w:szCs w:val="18"/>
        </w:rPr>
        <w:t xml:space="preserve"> (v účtovnom období </w:t>
      </w:r>
      <w:r w:rsidR="009B6C9B">
        <w:rPr>
          <w:szCs w:val="18"/>
        </w:rPr>
        <w:t>2016</w:t>
      </w:r>
      <w:r w:rsidRPr="00A31BBB">
        <w:rPr>
          <w:szCs w:val="18"/>
        </w:rPr>
        <w:t xml:space="preserve"> bol </w:t>
      </w:r>
      <w:r w:rsidR="00AA36D5">
        <w:rPr>
          <w:szCs w:val="18"/>
        </w:rPr>
        <w:t>1</w:t>
      </w:r>
      <w:r w:rsidRPr="00A31BBB">
        <w:rPr>
          <w:szCs w:val="18"/>
        </w:rPr>
        <w:t>).</w:t>
      </w:r>
    </w:p>
    <w:p w14:paraId="5579966A" w14:textId="77777777" w:rsidR="00AA36D5" w:rsidRDefault="00AA36D5" w:rsidP="00A31BBB">
      <w:pPr>
        <w:pStyle w:val="BodyText"/>
        <w:rPr>
          <w:szCs w:val="18"/>
        </w:rPr>
      </w:pPr>
    </w:p>
    <w:p w14:paraId="02C6D896" w14:textId="77777777" w:rsidR="00AA36D5" w:rsidRPr="00A31BBB" w:rsidRDefault="00AA36D5" w:rsidP="00A31BBB">
      <w:pPr>
        <w:pStyle w:val="BodyText"/>
        <w:rPr>
          <w:szCs w:val="18"/>
        </w:rPr>
      </w:pPr>
    </w:p>
    <w:p w14:paraId="7A8BE2E7" w14:textId="77777777" w:rsidR="00152DFF" w:rsidRDefault="00152DFF" w:rsidP="00152DFF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38CAADB" w14:textId="52225992" w:rsidR="00152DFF" w:rsidRPr="00B50225" w:rsidRDefault="00152DFF">
      <w:pPr>
        <w:pStyle w:val="Body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9B6C9B">
        <w:rPr>
          <w:szCs w:val="18"/>
        </w:rPr>
        <w:t>2016</w:t>
      </w:r>
      <w:r w:rsidRPr="00B50225">
        <w:rPr>
          <w:szCs w:val="18"/>
        </w:rPr>
        <w:t xml:space="preserve"> bola uložená do registra účtovných závierok 3</w:t>
      </w:r>
      <w:r w:rsidR="00AA36D5">
        <w:rPr>
          <w:szCs w:val="18"/>
        </w:rPr>
        <w:t>0</w:t>
      </w:r>
      <w:r w:rsidRPr="00B50225">
        <w:rPr>
          <w:szCs w:val="18"/>
        </w:rPr>
        <w:t xml:space="preserve">. marca </w:t>
      </w:r>
      <w:r w:rsidR="009B6C9B">
        <w:rPr>
          <w:szCs w:val="18"/>
        </w:rPr>
        <w:t>2017</w:t>
      </w:r>
      <w:r w:rsidR="00A2420D">
        <w:rPr>
          <w:szCs w:val="18"/>
        </w:rPr>
        <w:t>.</w:t>
      </w:r>
    </w:p>
    <w:p w14:paraId="268385FA" w14:textId="77777777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68CD3EBD" w14:textId="0AD3186C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8"/>
      <w:bookmarkEnd w:id="2"/>
      <w:bookmarkEnd w:id="3"/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4"/>
    </w:p>
    <w:p w14:paraId="24ECD32B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2C6DF1CA" w14:textId="0DF1D389" w:rsidR="00274C00" w:rsidRDefault="00AA36D5" w:rsidP="00AA36D5">
      <w:pPr>
        <w:pStyle w:val="BodyText"/>
        <w:pBdr>
          <w:left w:val="single" w:sz="4" w:space="4" w:color="auto"/>
        </w:pBdr>
        <w:ind w:left="0" w:firstLine="360"/>
        <w:rPr>
          <w:szCs w:val="18"/>
        </w:rPr>
      </w:pPr>
      <w:r>
        <w:rPr>
          <w:szCs w:val="18"/>
        </w:rPr>
        <w:t>V</w:t>
      </w:r>
      <w:r w:rsidR="00C76C28">
        <w:rPr>
          <w:szCs w:val="18"/>
        </w:rPr>
        <w:t xml:space="preserve"> roku 2017, ako i v predchádzajúcom účtovnom obdobi, </w:t>
      </w:r>
      <w:r w:rsidR="00274C00" w:rsidRPr="00B50225">
        <w:rPr>
          <w:szCs w:val="18"/>
        </w:rPr>
        <w:t>bola štruktúra spoločníkov</w:t>
      </w:r>
      <w:r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10E18BB5" w14:textId="77777777" w:rsidR="00274C00" w:rsidRDefault="00274C00" w:rsidP="00274C00">
      <w:pPr>
        <w:pStyle w:val="BodyText"/>
        <w:rPr>
          <w:szCs w:val="18"/>
        </w:rPr>
      </w:pPr>
    </w:p>
    <w:bookmarkStart w:id="5" w:name="_MON_1508080632"/>
    <w:bookmarkEnd w:id="5"/>
    <w:p w14:paraId="37B95082" w14:textId="3B3937F0" w:rsidR="00274C00" w:rsidRDefault="00C76C28" w:rsidP="00274C00">
      <w:pPr>
        <w:pStyle w:val="BodyText"/>
        <w:rPr>
          <w:szCs w:val="18"/>
        </w:rPr>
      </w:pPr>
      <w:r>
        <w:rPr>
          <w:szCs w:val="18"/>
        </w:rPr>
        <w:object w:dxaOrig="8370" w:dyaOrig="2024" w14:anchorId="7727ED4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25pt;height:104.25pt" o:ole="">
            <v:imagedata r:id="rId13" o:title=""/>
          </v:shape>
          <o:OLEObject Type="Embed" ProgID="Excel.Sheet.12" ShapeID="_x0000_i1025" DrawAspect="Content" ObjectID="_1583347032" r:id="rId14"/>
        </w:object>
      </w:r>
    </w:p>
    <w:p w14:paraId="5B525614" w14:textId="77777777" w:rsidR="00274C00" w:rsidRDefault="00274C00" w:rsidP="00274C00">
      <w:pPr>
        <w:pStyle w:val="BodyText"/>
        <w:rPr>
          <w:szCs w:val="18"/>
        </w:rPr>
      </w:pPr>
    </w:p>
    <w:p w14:paraId="00BD28B8" w14:textId="77777777" w:rsidR="00274C00" w:rsidRDefault="00274C00" w:rsidP="00274C00">
      <w:pPr>
        <w:pStyle w:val="BodyText"/>
        <w:rPr>
          <w:szCs w:val="18"/>
        </w:rPr>
      </w:pPr>
    </w:p>
    <w:p w14:paraId="46AAAFCF" w14:textId="3D096E2A" w:rsidR="003226A5" w:rsidRPr="00A31BBB" w:rsidRDefault="00A03823" w:rsidP="001246FB">
      <w:pPr>
        <w:pBdr>
          <w:left w:val="single" w:sz="4" w:space="4" w:color="auto"/>
        </w:pBdr>
        <w:ind w:left="426"/>
        <w:jc w:val="both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1D2774BD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lastRenderedPageBreak/>
        <w:t>Informácie o</w:t>
      </w:r>
      <w:r w:rsidR="00C45F77">
        <w:rPr>
          <w:szCs w:val="18"/>
        </w:rPr>
        <w:t xml:space="preserve"> PRIJATÝCH POSTUPOCH </w:t>
      </w:r>
      <w:bookmarkEnd w:id="6"/>
    </w:p>
    <w:p w14:paraId="0DB636A7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148B825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1797AF34" w14:textId="351AEE20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31291138" w14:textId="632A59D5" w:rsidR="000F1CF9" w:rsidRDefault="000F1CF9">
      <w:pPr>
        <w:pStyle w:val="BodyText"/>
        <w:rPr>
          <w:szCs w:val="18"/>
        </w:rPr>
      </w:pPr>
    </w:p>
    <w:p w14:paraId="2F7AC1E6" w14:textId="77777777" w:rsidR="00BC7633" w:rsidRPr="00BC7633" w:rsidRDefault="00BC7633" w:rsidP="00221081">
      <w:pPr>
        <w:pStyle w:val="BodyText"/>
        <w:ind w:left="450"/>
      </w:pPr>
    </w:p>
    <w:p w14:paraId="5B7A0A94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3F4B105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0D38042E" w14:textId="77777777" w:rsidR="004D3B4A" w:rsidRPr="005F545F" w:rsidRDefault="004D3B4A" w:rsidP="004D3B4A">
      <w:pPr>
        <w:pStyle w:val="BodyText"/>
        <w:rPr>
          <w:szCs w:val="18"/>
        </w:rPr>
      </w:pPr>
    </w:p>
    <w:p w14:paraId="390519D3" w14:textId="15704310" w:rsidR="00E91E1F" w:rsidRDefault="004D3B4A" w:rsidP="00AE62D9">
      <w:pPr>
        <w:pStyle w:val="BodyText"/>
        <w:rPr>
          <w:szCs w:val="18"/>
        </w:rPr>
      </w:pPr>
      <w:r w:rsidRPr="005F545F">
        <w:rPr>
          <w:szCs w:val="18"/>
        </w:rPr>
        <w:t xml:space="preserve">Súčasťou obstarávacej ceny dlhodobého </w:t>
      </w:r>
      <w:r w:rsidR="00572CB8" w:rsidRPr="005F545F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13BC8793" w14:textId="77777777" w:rsidR="00BE7642" w:rsidRDefault="00BE7642" w:rsidP="004D3B4A">
      <w:pPr>
        <w:pStyle w:val="BodyText"/>
        <w:rPr>
          <w:szCs w:val="18"/>
        </w:rPr>
      </w:pPr>
    </w:p>
    <w:p w14:paraId="4647DC13" w14:textId="77777777" w:rsidR="00737326" w:rsidRPr="005F545F" w:rsidRDefault="00737326" w:rsidP="00737326">
      <w:pPr>
        <w:pStyle w:val="Body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</w:t>
      </w:r>
      <w:r w:rsidRPr="005F545F">
        <w:rPr>
          <w:szCs w:val="18"/>
        </w:rPr>
        <w:t xml:space="preserve">predpokladaného priebehu jeho opotrebenia. </w:t>
      </w:r>
    </w:p>
    <w:p w14:paraId="4DD2A8C8" w14:textId="77777777" w:rsidR="00737326" w:rsidRPr="005F545F" w:rsidRDefault="00737326" w:rsidP="00737326">
      <w:pPr>
        <w:pStyle w:val="BodyText"/>
        <w:rPr>
          <w:szCs w:val="18"/>
        </w:rPr>
      </w:pPr>
    </w:p>
    <w:p w14:paraId="081F32D4" w14:textId="1639706C" w:rsidR="00AE7EB1" w:rsidRPr="005F545F" w:rsidRDefault="00737326" w:rsidP="005F545F">
      <w:pPr>
        <w:pStyle w:val="BodyText"/>
        <w:pBdr>
          <w:left w:val="single" w:sz="4" w:space="4" w:color="auto"/>
        </w:pBdr>
        <w:rPr>
          <w:szCs w:val="18"/>
        </w:rPr>
      </w:pPr>
      <w:r w:rsidRPr="005F545F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5F545F" w:rsidRPr="005F545F">
        <w:rPr>
          <w:szCs w:val="18"/>
        </w:rPr>
        <w:t xml:space="preserve"> </w:t>
      </w:r>
      <w:r w:rsidR="00AE7EB1" w:rsidRPr="005F545F">
        <w:rPr>
          <w:szCs w:val="18"/>
        </w:rPr>
        <w:t>sa považuje za náklad a účtuje sa na účet 518 – Ostatné služby.</w:t>
      </w:r>
    </w:p>
    <w:p w14:paraId="2FEDAF28" w14:textId="77777777" w:rsidR="00A2420D" w:rsidRDefault="00A2420D" w:rsidP="008F4FA8">
      <w:pPr>
        <w:pStyle w:val="BodyText"/>
        <w:rPr>
          <w:color w:val="0070C0"/>
          <w:szCs w:val="18"/>
        </w:rPr>
      </w:pPr>
    </w:p>
    <w:p w14:paraId="1CA4D6EE" w14:textId="77777777"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AD616D7" w14:textId="77777777" w:rsidR="003C6202" w:rsidRDefault="003C6202" w:rsidP="00AE62D9">
      <w:pPr>
        <w:pStyle w:val="BodyText"/>
        <w:rPr>
          <w:szCs w:val="18"/>
        </w:rPr>
      </w:pPr>
    </w:p>
    <w:bookmarkStart w:id="7" w:name="_MON_1508924653"/>
    <w:bookmarkEnd w:id="7"/>
    <w:p w14:paraId="023720A8" w14:textId="4E8FB4E5" w:rsidR="00737326" w:rsidRDefault="005F545F" w:rsidP="00AE62D9">
      <w:pPr>
        <w:pStyle w:val="BodyText"/>
        <w:rPr>
          <w:szCs w:val="18"/>
        </w:rPr>
      </w:pPr>
      <w:r>
        <w:rPr>
          <w:szCs w:val="18"/>
        </w:rPr>
        <w:object w:dxaOrig="8887" w:dyaOrig="2213" w14:anchorId="75442AA4">
          <v:shape id="_x0000_i1026" type="#_x0000_t75" style="width:445.5pt;height:110.25pt" o:ole="">
            <v:imagedata r:id="rId15" o:title=""/>
          </v:shape>
          <o:OLEObject Type="Embed" ProgID="Excel.Sheet.12" ShapeID="_x0000_i1026" DrawAspect="Content" ObjectID="_1583347033" r:id="rId16"/>
        </w:object>
      </w:r>
    </w:p>
    <w:p w14:paraId="17EC8BE6" w14:textId="77777777" w:rsidR="00737326" w:rsidRDefault="00737326" w:rsidP="00737326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68BFB93E" w14:textId="77777777" w:rsidR="001B3829" w:rsidRPr="00A31BBB" w:rsidRDefault="001B3829" w:rsidP="00737326">
      <w:pPr>
        <w:pStyle w:val="BodyText"/>
        <w:rPr>
          <w:szCs w:val="18"/>
        </w:rPr>
      </w:pPr>
    </w:p>
    <w:p w14:paraId="1E326355" w14:textId="77777777" w:rsidR="00572CB8" w:rsidRPr="005F545F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</w:t>
      </w:r>
      <w:r w:rsidRPr="005F545F">
        <w:rPr>
          <w:szCs w:val="18"/>
        </w:rPr>
        <w:t>a predpokladaného priebehu jeho opotrebenia.</w:t>
      </w:r>
    </w:p>
    <w:p w14:paraId="0E196543" w14:textId="77777777" w:rsidR="001A5F91" w:rsidRPr="005F545F" w:rsidRDefault="001A5F91" w:rsidP="003C6202">
      <w:pPr>
        <w:pStyle w:val="BodyText"/>
        <w:rPr>
          <w:szCs w:val="18"/>
        </w:rPr>
      </w:pPr>
    </w:p>
    <w:p w14:paraId="2D0AD103" w14:textId="746A8433" w:rsidR="00AE7EB1" w:rsidRPr="005F545F" w:rsidRDefault="003C6202" w:rsidP="005F545F">
      <w:pPr>
        <w:pStyle w:val="BodyText"/>
        <w:pBdr>
          <w:left w:val="single" w:sz="4" w:space="4" w:color="auto"/>
        </w:pBdr>
        <w:rPr>
          <w:szCs w:val="18"/>
        </w:rPr>
      </w:pPr>
      <w:r w:rsidRPr="005F545F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5F545F">
        <w:rPr>
          <w:szCs w:val="18"/>
        </w:rPr>
        <w:t>sa považuje za zásoby</w:t>
      </w:r>
      <w:r w:rsidR="004760A1" w:rsidRPr="005F545F">
        <w:rPr>
          <w:szCs w:val="18"/>
        </w:rPr>
        <w:t xml:space="preserve"> a účtuje sa do nákladov pri jeho vydaní do spotreby. </w:t>
      </w:r>
    </w:p>
    <w:p w14:paraId="13012D7E" w14:textId="77777777" w:rsidR="00AE7EB1" w:rsidRPr="00FE335D" w:rsidRDefault="00AE7EB1" w:rsidP="003C6202">
      <w:pPr>
        <w:pStyle w:val="BodyText"/>
        <w:rPr>
          <w:color w:val="00B0F0"/>
          <w:szCs w:val="18"/>
        </w:rPr>
      </w:pPr>
    </w:p>
    <w:p w14:paraId="2F3B069A" w14:textId="77777777" w:rsidR="00572CB8" w:rsidRPr="0028408E" w:rsidRDefault="003C6202" w:rsidP="003C6202">
      <w:pPr>
        <w:pStyle w:val="Body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067914E5" w14:textId="77777777" w:rsidR="004760A1" w:rsidRDefault="004760A1" w:rsidP="003C6202">
      <w:pPr>
        <w:pStyle w:val="BodyText"/>
        <w:rPr>
          <w:szCs w:val="18"/>
        </w:rPr>
      </w:pPr>
    </w:p>
    <w:p w14:paraId="6E234B96" w14:textId="77777777"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377DFBF2" w14:textId="77777777" w:rsidR="003C6202" w:rsidRPr="00B50225" w:rsidRDefault="003C6202" w:rsidP="00AE62D9">
      <w:pPr>
        <w:pStyle w:val="BodyText"/>
        <w:rPr>
          <w:szCs w:val="18"/>
        </w:rPr>
      </w:pPr>
    </w:p>
    <w:bookmarkStart w:id="8" w:name="_MON_1500299770"/>
    <w:bookmarkEnd w:id="8"/>
    <w:p w14:paraId="773756B7" w14:textId="2D52E67D" w:rsidR="003C6202" w:rsidRDefault="005F545F" w:rsidP="00AE62D9">
      <w:pPr>
        <w:pStyle w:val="BodyText"/>
        <w:rPr>
          <w:szCs w:val="18"/>
        </w:rPr>
      </w:pPr>
      <w:r>
        <w:rPr>
          <w:szCs w:val="18"/>
        </w:rPr>
        <w:object w:dxaOrig="8808" w:dyaOrig="2228" w14:anchorId="5324C406">
          <v:shape id="_x0000_i1027" type="#_x0000_t75" style="width:439.5pt;height:111.75pt" o:ole="">
            <v:imagedata r:id="rId17" o:title=""/>
          </v:shape>
          <o:OLEObject Type="Embed" ProgID="Excel.Sheet.12" ShapeID="_x0000_i1027" DrawAspect="Content" ObjectID="_1583347034" r:id="rId18"/>
        </w:object>
      </w:r>
    </w:p>
    <w:p w14:paraId="2106A896" w14:textId="77777777" w:rsidR="009A399A" w:rsidRPr="00A31BBB" w:rsidRDefault="009A399A" w:rsidP="00A31BBB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4F6D08E1" w14:textId="77777777" w:rsidR="00F46C6C" w:rsidRDefault="00F46C6C">
      <w:pPr>
        <w:pStyle w:val="BodyText"/>
        <w:rPr>
          <w:szCs w:val="18"/>
        </w:rPr>
      </w:pPr>
    </w:p>
    <w:p w14:paraId="24FA7096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36BE03F5" w14:textId="77777777" w:rsidR="00454E4F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32AAA333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743A328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58D7283F" w14:textId="77777777" w:rsidR="00921335" w:rsidRDefault="00921335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4B0E62C3" w14:textId="1689C8C4" w:rsidR="00454E4F" w:rsidRPr="00D06026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Ku dňu, ku ktorému sa zostavuje účtovn</w:t>
      </w:r>
      <w:r w:rsidR="0009489C">
        <w:rPr>
          <w:b w:val="0"/>
          <w:szCs w:val="18"/>
        </w:rPr>
        <w:t>á</w:t>
      </w:r>
      <w:r w:rsidRPr="00D06026">
        <w:rPr>
          <w:b w:val="0"/>
          <w:szCs w:val="18"/>
        </w:rPr>
        <w:t xml:space="preserve"> závierka sa dlhodobý finančný majetok oceňuje </w:t>
      </w:r>
      <w:r w:rsidR="006E14CB">
        <w:rPr>
          <w:b w:val="0"/>
          <w:szCs w:val="18"/>
        </w:rPr>
        <w:t xml:space="preserve">obstarávacou cenou upravenou o prípadné zníženie ich hodnoty oproti ich oceneniu v účtovníctve. </w:t>
      </w:r>
    </w:p>
    <w:p w14:paraId="44BD8CD1" w14:textId="77777777" w:rsidR="00F46C6C" w:rsidRDefault="00F46C6C" w:rsidP="008F4FA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6D0175A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681CA0F9" w14:textId="77777777" w:rsidR="0071599A" w:rsidRPr="00B50225" w:rsidRDefault="0071599A" w:rsidP="0071599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32DBAC9B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30797E77" w14:textId="77777777" w:rsidR="00C612AB" w:rsidRDefault="00C612AB">
      <w:pPr>
        <w:pStyle w:val="odstavec"/>
      </w:pPr>
    </w:p>
    <w:p w14:paraId="2FE723F8" w14:textId="77777777" w:rsidR="0071599A" w:rsidRPr="0071599A" w:rsidRDefault="0071599A" w:rsidP="0071599A">
      <w:pPr>
        <w:pStyle w:val="Body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515BAEF2" w14:textId="77777777" w:rsidR="0071599A" w:rsidRPr="0071599A" w:rsidRDefault="0071599A" w:rsidP="0071599A">
      <w:pPr>
        <w:pStyle w:val="BodyText"/>
        <w:rPr>
          <w:szCs w:val="18"/>
        </w:rPr>
      </w:pPr>
    </w:p>
    <w:p w14:paraId="45534930" w14:textId="77777777" w:rsidR="0071599A" w:rsidRDefault="0071599A" w:rsidP="0071599A">
      <w:pPr>
        <w:pStyle w:val="Body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11EBBAB9" w14:textId="77777777" w:rsidR="00F46C6C" w:rsidRDefault="00F46C6C">
      <w:pPr>
        <w:pStyle w:val="Body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BodyText"/>
        <w:rPr>
          <w:szCs w:val="18"/>
        </w:rPr>
      </w:pPr>
    </w:p>
    <w:p w14:paraId="64E87E47" w14:textId="77777777" w:rsidR="00BD0E9A" w:rsidRPr="00B50225" w:rsidRDefault="00BD0E9A" w:rsidP="007224BE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BodyText"/>
        <w:ind w:left="0"/>
        <w:rPr>
          <w:szCs w:val="18"/>
        </w:rPr>
      </w:pPr>
    </w:p>
    <w:p w14:paraId="55BD369E" w14:textId="77777777" w:rsidR="00F06652" w:rsidRPr="00032D7F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56E540F6" w14:textId="77777777" w:rsidR="0008496E" w:rsidRPr="009E0040" w:rsidRDefault="00997015" w:rsidP="009E0040">
      <w:pPr>
        <w:pStyle w:val="BodyText"/>
        <w:rPr>
          <w:b/>
          <w:szCs w:val="18"/>
        </w:rPr>
      </w:pPr>
      <w:r w:rsidRPr="00DD367C">
        <w:rPr>
          <w:szCs w:val="18"/>
        </w:rPr>
        <w:t>Krátkodobý finančný majetok predstavujú krátkodobé cenné papiere majetkového alebo úverového charakteru</w:t>
      </w:r>
      <w:r w:rsidR="007E29FF" w:rsidRPr="00DD367C">
        <w:rPr>
          <w:szCs w:val="18"/>
        </w:rPr>
        <w:t xml:space="preserve">, </w:t>
      </w:r>
      <w:r w:rsidRPr="00ED45D2">
        <w:rPr>
          <w:szCs w:val="18"/>
        </w:rPr>
        <w:t xml:space="preserve"> ktoré sú </w:t>
      </w:r>
      <w:r w:rsidR="00155499" w:rsidRPr="00ED45D2">
        <w:rPr>
          <w:szCs w:val="18"/>
        </w:rPr>
        <w:t> v </w:t>
      </w:r>
      <w:r w:rsidRPr="003A4094">
        <w:rPr>
          <w:szCs w:val="18"/>
        </w:rPr>
        <w:t>čase obstarania splatné do jedného roka, príp. určené na predaj do jedného roka od ich obstarania</w:t>
      </w:r>
      <w:r w:rsidR="007E29FF" w:rsidRPr="003C6505">
        <w:rPr>
          <w:szCs w:val="18"/>
        </w:rPr>
        <w:t xml:space="preserve">, </w:t>
      </w:r>
      <w:r w:rsidRPr="003C6505">
        <w:rPr>
          <w:szCs w:val="18"/>
        </w:rPr>
        <w:t> vlastné akcie a vlastné obchodné podiely</w:t>
      </w:r>
      <w:r w:rsidR="007E29FF" w:rsidRPr="009E0040">
        <w:rPr>
          <w:szCs w:val="18"/>
        </w:rPr>
        <w:t xml:space="preserve"> a emisné kvóty</w:t>
      </w:r>
      <w:r w:rsidR="0008496E" w:rsidRPr="009E0040">
        <w:rPr>
          <w:szCs w:val="18"/>
        </w:rPr>
        <w:t>.</w:t>
      </w:r>
    </w:p>
    <w:p w14:paraId="5AC2790F" w14:textId="77777777" w:rsidR="00471807" w:rsidRPr="00B50225" w:rsidRDefault="00471807" w:rsidP="004D3B4A">
      <w:pPr>
        <w:pStyle w:val="BodyText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5F545F">
        <w:rPr>
          <w:b w:val="0"/>
          <w:szCs w:val="18"/>
        </w:rPr>
        <w:t xml:space="preserve">peňažná hotovosť, ceniny, zostatky na bankových účtoch a oceňujú </w:t>
      </w:r>
      <w:r w:rsidRPr="0028408E">
        <w:rPr>
          <w:b w:val="0"/>
          <w:szCs w:val="18"/>
        </w:rPr>
        <w:t xml:space="preserve">sa menovitou hodnotou. Zníženie ich hodnoty sa vyjadruje opravnou položkou. </w:t>
      </w:r>
    </w:p>
    <w:p w14:paraId="5A099B46" w14:textId="77777777" w:rsidR="001D1494" w:rsidRDefault="001D1494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BodyText"/>
        <w:rPr>
          <w:szCs w:val="18"/>
        </w:rPr>
      </w:pPr>
    </w:p>
    <w:p w14:paraId="1FE7AF95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BodyText"/>
        <w:rPr>
          <w:szCs w:val="18"/>
        </w:rPr>
      </w:pPr>
    </w:p>
    <w:p w14:paraId="49D1DE98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</w:t>
      </w:r>
      <w:r w:rsidRPr="00736771">
        <w:rPr>
          <w:szCs w:val="18"/>
        </w:rPr>
        <w:lastRenderedPageBreak/>
        <w:t>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5052CC9D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4EDB8500" w14:textId="77777777" w:rsidR="0057747A" w:rsidRDefault="0057747A" w:rsidP="0057747A">
      <w:pPr>
        <w:pStyle w:val="BodyText"/>
      </w:pPr>
    </w:p>
    <w:p w14:paraId="568A430A" w14:textId="77777777" w:rsidR="00EB27C5" w:rsidRPr="00B50225" w:rsidRDefault="00EB27C5">
      <w:pPr>
        <w:pStyle w:val="Body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7777777" w:rsidR="00EB27C5" w:rsidRDefault="00EB27C5">
      <w:pPr>
        <w:pStyle w:val="Body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4D8A3732" w14:textId="77777777" w:rsidR="005F545F" w:rsidRDefault="005F545F">
      <w:pPr>
        <w:pStyle w:val="BodyText"/>
        <w:rPr>
          <w:szCs w:val="18"/>
        </w:rPr>
      </w:pPr>
    </w:p>
    <w:p w14:paraId="04D63B4C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29AD856A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00E3ECD5" w14:textId="77777777" w:rsidR="00D0430D" w:rsidRDefault="00D0430D" w:rsidP="0028408E">
      <w:pPr>
        <w:pStyle w:val="BodyText"/>
        <w:rPr>
          <w:szCs w:val="18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C5B00A8" w14:textId="77777777" w:rsidR="004D3B4A" w:rsidRPr="00D06026" w:rsidRDefault="004D3B4A" w:rsidP="004D3B4A">
      <w:pPr>
        <w:pStyle w:val="BodyText"/>
        <w:rPr>
          <w:szCs w:val="18"/>
        </w:rPr>
      </w:pPr>
    </w:p>
    <w:p w14:paraId="29EB6E1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47EBE05E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3F0B58D4" w14:textId="77777777" w:rsidR="00994CF3" w:rsidRDefault="00994CF3" w:rsidP="004D3B4A">
      <w:pPr>
        <w:pStyle w:val="BodyText"/>
        <w:rPr>
          <w:szCs w:val="18"/>
        </w:rPr>
      </w:pPr>
    </w:p>
    <w:p w14:paraId="315B9F53" w14:textId="6BE05C30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</w:t>
      </w:r>
      <w:r w:rsidR="000E08F9"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14:paraId="22FBF29E" w14:textId="77777777" w:rsidR="001E27A6" w:rsidRDefault="001E27A6" w:rsidP="00AE62D9">
      <w:pPr>
        <w:pStyle w:val="BodyText"/>
        <w:rPr>
          <w:szCs w:val="18"/>
        </w:rPr>
      </w:pPr>
    </w:p>
    <w:p w14:paraId="36976B78" w14:textId="193D8F42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4C6C76D5" w14:textId="77777777" w:rsidR="00F830A8" w:rsidRDefault="00F830A8" w:rsidP="00D06026">
      <w:pPr>
        <w:pStyle w:val="BodyText"/>
        <w:rPr>
          <w:szCs w:val="18"/>
        </w:rPr>
      </w:pPr>
    </w:p>
    <w:p w14:paraId="25A27F40" w14:textId="7E91FF29" w:rsidR="004D3B4A" w:rsidRDefault="001E27A6" w:rsidP="005F545F">
      <w:pPr>
        <w:pStyle w:val="Body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5F545F">
        <w:rPr>
          <w:szCs w:val="18"/>
        </w:rPr>
        <w:t xml:space="preserve">. </w:t>
      </w:r>
    </w:p>
    <w:p w14:paraId="11352FD0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4077EA8C" w14:textId="77777777" w:rsidR="00F830A8" w:rsidRPr="00092E6F" w:rsidRDefault="00F830A8" w:rsidP="00314DD6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36DC83D" w14:textId="77777777" w:rsidR="00F830A8" w:rsidRPr="000106BA" w:rsidRDefault="00F830A8" w:rsidP="00314DD6">
      <w:pPr>
        <w:pStyle w:val="Pismenka"/>
        <w:numPr>
          <w:ilvl w:val="0"/>
          <w:numId w:val="0"/>
        </w:numPr>
        <w:ind w:left="425"/>
      </w:pPr>
    </w:p>
    <w:p w14:paraId="35A79BA9" w14:textId="77777777" w:rsidR="00F830A8" w:rsidRPr="00092E6F" w:rsidRDefault="00F830A8" w:rsidP="00314DD6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A0B7184" w14:textId="77777777" w:rsidR="008D38F3" w:rsidRPr="000106BA" w:rsidRDefault="008D38F3" w:rsidP="00314DD6">
      <w:pPr>
        <w:pStyle w:val="Pismenka"/>
        <w:numPr>
          <w:ilvl w:val="0"/>
          <w:numId w:val="0"/>
        </w:numPr>
        <w:ind w:left="425"/>
      </w:pPr>
    </w:p>
    <w:p w14:paraId="240ECDF7" w14:textId="77777777" w:rsidR="008D38F3" w:rsidRPr="00092E6F" w:rsidRDefault="008D38F3" w:rsidP="00314DD6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67003DB1" w14:textId="77777777" w:rsidR="00F830A8" w:rsidRPr="000106BA" w:rsidRDefault="00F830A8" w:rsidP="00314DD6">
      <w:pPr>
        <w:pStyle w:val="Pismenka"/>
        <w:numPr>
          <w:ilvl w:val="0"/>
          <w:numId w:val="0"/>
        </w:numPr>
        <w:ind w:left="425"/>
      </w:pPr>
    </w:p>
    <w:p w14:paraId="0F4B9BA6" w14:textId="77777777" w:rsidR="004D3B4A" w:rsidRDefault="004D3B4A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AD5C285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3EC9330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58576E7D" w14:textId="77777777" w:rsidR="008A1BA8" w:rsidRPr="00314DD6" w:rsidRDefault="008A1BA8" w:rsidP="00314DD6">
      <w:pPr>
        <w:pStyle w:val="Pismenka"/>
        <w:numPr>
          <w:ilvl w:val="0"/>
          <w:numId w:val="0"/>
        </w:numPr>
        <w:ind w:left="425"/>
        <w:rPr>
          <w:b w:val="0"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dodávky </w:t>
      </w:r>
      <w:r w:rsidR="008D38F3" w:rsidRPr="005F545F">
        <w:rPr>
          <w:b w:val="0"/>
        </w:rPr>
        <w:t xml:space="preserve">podľa Obchodného zákonníka, podľa Incoterms alebo iných podmienok dohodnutých v zmluve. </w:t>
      </w:r>
    </w:p>
    <w:p w14:paraId="2D3689D4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Pr="005F545F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0FFC4634" w14:textId="34F9A6B9" w:rsidR="00DF202B" w:rsidRPr="005F545F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5F545F">
        <w:rPr>
          <w:b w:val="0"/>
        </w:rPr>
        <w:t>Výnosové úroky sa účtujú rovnomerne v účtovných obdobiach, ktorých sa vecne a časovo týkajú</w:t>
      </w:r>
      <w:r w:rsidR="005F545F" w:rsidRPr="005F545F">
        <w:rPr>
          <w:b w:val="0"/>
        </w:rPr>
        <w:t>.</w:t>
      </w:r>
    </w:p>
    <w:p w14:paraId="5C1DFFFF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05F2C1F1" w14:textId="77777777" w:rsidR="00DF202B" w:rsidRPr="0028408E" w:rsidRDefault="00DF202B" w:rsidP="00314DD6">
      <w:pPr>
        <w:pStyle w:val="Pismenka"/>
        <w:numPr>
          <w:ilvl w:val="0"/>
          <w:numId w:val="0"/>
        </w:numPr>
        <w:ind w:left="425"/>
        <w:rPr>
          <w:b w:val="0"/>
          <w:color w:val="0070C0"/>
        </w:rPr>
      </w:pPr>
      <w:r w:rsidRPr="005F545F">
        <w:rPr>
          <w:b w:val="0"/>
        </w:rPr>
        <w:t xml:space="preserve">Výnosy z dividend sa zaúčtujú v čase vzniku práva Spoločnosti na prijatie platby. </w:t>
      </w:r>
    </w:p>
    <w:p w14:paraId="33608CF9" w14:textId="77777777" w:rsidR="00434E61" w:rsidRDefault="00434E61">
      <w:pPr>
        <w:pStyle w:val="odstavec"/>
      </w:pPr>
      <w:bookmarkStart w:id="9" w:name="_Toc530739900"/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314DD6">
      <w:pPr>
        <w:pStyle w:val="Body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Pr="00D77261" w:rsidRDefault="00896A20" w:rsidP="00314DD6">
      <w:pPr>
        <w:pStyle w:val="BodyText"/>
        <w:ind w:left="425"/>
        <w:rPr>
          <w:szCs w:val="18"/>
        </w:rPr>
      </w:pPr>
    </w:p>
    <w:p w14:paraId="6A2C4FDF" w14:textId="4319AFE7" w:rsidR="00896A20" w:rsidRPr="00D77261" w:rsidRDefault="00896A20" w:rsidP="00D77261">
      <w:pPr>
        <w:pStyle w:val="BodyText"/>
        <w:ind w:left="425"/>
        <w:rPr>
          <w:szCs w:val="18"/>
        </w:rPr>
      </w:pPr>
      <w:r w:rsidRPr="00D77261">
        <w:rPr>
          <w:szCs w:val="18"/>
        </w:rPr>
        <w:t xml:space="preserve">V roku </w:t>
      </w:r>
      <w:r w:rsidR="009B6C9B" w:rsidRPr="00D77261">
        <w:rPr>
          <w:szCs w:val="18"/>
        </w:rPr>
        <w:t>2017</w:t>
      </w:r>
      <w:r w:rsidRPr="00D77261">
        <w:rPr>
          <w:szCs w:val="18"/>
        </w:rPr>
        <w:t xml:space="preserve"> Spoločnosť neúčtovala o oprave významných chýb minulých období. </w:t>
      </w:r>
    </w:p>
    <w:p w14:paraId="410113B9" w14:textId="77777777" w:rsidR="002A3458" w:rsidRDefault="002A3458" w:rsidP="00311ABF">
      <w:pPr>
        <w:pStyle w:val="BodyText"/>
        <w:rPr>
          <w:szCs w:val="18"/>
        </w:rPr>
      </w:pPr>
    </w:p>
    <w:p w14:paraId="7B19740B" w14:textId="370BA97E" w:rsidR="003226A5" w:rsidRPr="00891481" w:rsidRDefault="004D3B4A" w:rsidP="00AB1CF7">
      <w:pPr>
        <w:pStyle w:val="BodyText"/>
        <w:rPr>
          <w:szCs w:val="18"/>
        </w:rPr>
      </w:pPr>
      <w:r w:rsidRPr="00FD3474">
        <w:rPr>
          <w:szCs w:val="18"/>
        </w:rPr>
        <w:br w:type="page"/>
      </w:r>
    </w:p>
    <w:p w14:paraId="1A85B83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BodyText"/>
        <w:rPr>
          <w:szCs w:val="18"/>
        </w:rPr>
      </w:pPr>
    </w:p>
    <w:p w14:paraId="43863FD3" w14:textId="77777777" w:rsidR="008C4C7D" w:rsidRDefault="008C4C7D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104B4EFB" w14:textId="77777777" w:rsidR="008C4C7D" w:rsidRDefault="008C4C7D" w:rsidP="008F4FA8">
      <w:pPr>
        <w:pStyle w:val="Heading2"/>
        <w:rPr>
          <w:szCs w:val="18"/>
        </w:rPr>
      </w:pPr>
    </w:p>
    <w:p w14:paraId="0C9E5511" w14:textId="587C0BFD" w:rsidR="008C4C7D" w:rsidRPr="004B3188" w:rsidRDefault="004B3188" w:rsidP="008F4FA8">
      <w:pPr>
        <w:pStyle w:val="Heading2"/>
        <w:ind w:left="360"/>
        <w:rPr>
          <w:b w:val="0"/>
          <w:szCs w:val="18"/>
        </w:rPr>
      </w:pPr>
      <w:r w:rsidRPr="004B3188">
        <w:rPr>
          <w:b w:val="0"/>
          <w:szCs w:val="18"/>
        </w:rPr>
        <w:t xml:space="preserve">Netýka sa účtovnej jednotky v bežnom ani v bezprostredne predchádzajúcom účtovnom období. </w:t>
      </w:r>
    </w:p>
    <w:p w14:paraId="31322333" w14:textId="77777777" w:rsidR="008C4C7D" w:rsidRDefault="008C4C7D" w:rsidP="008F4FA8">
      <w:pPr>
        <w:pStyle w:val="Heading2"/>
        <w:ind w:left="720"/>
        <w:rPr>
          <w:szCs w:val="18"/>
        </w:rPr>
      </w:pPr>
    </w:p>
    <w:p w14:paraId="6B7D33F1" w14:textId="77777777" w:rsidR="008C4C7D" w:rsidRDefault="008C4C7D" w:rsidP="008F4FA8">
      <w:pPr>
        <w:pStyle w:val="Heading2"/>
        <w:ind w:left="720"/>
        <w:rPr>
          <w:szCs w:val="18"/>
        </w:rPr>
      </w:pPr>
    </w:p>
    <w:p w14:paraId="3D3E8B47" w14:textId="77777777" w:rsidR="008C4C7D" w:rsidRDefault="008C4C7D" w:rsidP="008F4FA8">
      <w:pPr>
        <w:pStyle w:val="Heading2"/>
        <w:ind w:left="720"/>
        <w:rPr>
          <w:szCs w:val="18"/>
        </w:rPr>
      </w:pPr>
    </w:p>
    <w:p w14:paraId="2371FDD5" w14:textId="77777777" w:rsidR="008C4C7D" w:rsidRDefault="008C4C7D" w:rsidP="008C4C7D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6723A274" w14:textId="77777777" w:rsidR="008C4C7D" w:rsidRDefault="008C4C7D" w:rsidP="008F4FA8"/>
    <w:p w14:paraId="078994FB" w14:textId="77777777" w:rsidR="004B3188" w:rsidRPr="004B3188" w:rsidRDefault="004B3188" w:rsidP="004B3188">
      <w:pPr>
        <w:pStyle w:val="Heading2"/>
        <w:ind w:left="360"/>
        <w:rPr>
          <w:b w:val="0"/>
          <w:szCs w:val="18"/>
        </w:rPr>
      </w:pPr>
      <w:r w:rsidRPr="004B3188">
        <w:rPr>
          <w:b w:val="0"/>
          <w:szCs w:val="18"/>
        </w:rPr>
        <w:t xml:space="preserve">Netýka sa účtovnej jednotky v bežnom ani v bezprostredne predchádzajúcom účtovnom období. </w:t>
      </w:r>
    </w:p>
    <w:p w14:paraId="3E1FD545" w14:textId="77777777" w:rsidR="0034638A" w:rsidRPr="00E5531E" w:rsidRDefault="0034638A" w:rsidP="004E21C9">
      <w:pPr>
        <w:pStyle w:val="BodyText"/>
        <w:rPr>
          <w:szCs w:val="18"/>
        </w:rPr>
      </w:pPr>
      <w:bookmarkStart w:id="10" w:name="_MON_1500889926"/>
      <w:bookmarkEnd w:id="10"/>
    </w:p>
    <w:p w14:paraId="66458DC8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</w:p>
    <w:p w14:paraId="155D2A12" w14:textId="77777777" w:rsidR="00B62963" w:rsidRPr="00E602D1" w:rsidRDefault="000F4640" w:rsidP="00314DD6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3223A40B" w14:textId="77777777" w:rsidR="00491AF0" w:rsidRPr="00EB5698" w:rsidRDefault="00491AF0" w:rsidP="00491AF0">
      <w:pPr>
        <w:pStyle w:val="BodyText"/>
        <w:rPr>
          <w:szCs w:val="18"/>
        </w:rPr>
      </w:pPr>
    </w:p>
    <w:p w14:paraId="21467FD0" w14:textId="483A3F80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BodyText"/>
        <w:rPr>
          <w:szCs w:val="18"/>
        </w:rPr>
      </w:pPr>
    </w:p>
    <w:bookmarkStart w:id="12" w:name="_MON_1508918652"/>
    <w:bookmarkEnd w:id="12"/>
    <w:p w14:paraId="6B3D7F68" w14:textId="3015F23A" w:rsidR="00CE5955" w:rsidRPr="00891481" w:rsidRDefault="004B3188" w:rsidP="00491AF0">
      <w:pPr>
        <w:pStyle w:val="BodyText"/>
        <w:rPr>
          <w:szCs w:val="18"/>
        </w:rPr>
      </w:pPr>
      <w:r>
        <w:rPr>
          <w:szCs w:val="18"/>
        </w:rPr>
        <w:object w:dxaOrig="8739" w:dyaOrig="2345" w14:anchorId="7FFA7D12">
          <v:shape id="_x0000_i1028" type="#_x0000_t75" style="width:437.25pt;height:115.5pt" o:ole="">
            <v:imagedata r:id="rId19" o:title=""/>
          </v:shape>
          <o:OLEObject Type="Embed" ProgID="Excel.Sheet.12" ShapeID="_x0000_i1028" DrawAspect="Content" ObjectID="_1583347035" r:id="rId20"/>
        </w:object>
      </w:r>
    </w:p>
    <w:p w14:paraId="314D96AB" w14:textId="77777777" w:rsidR="003F0494" w:rsidRDefault="003F0494" w:rsidP="00491AF0">
      <w:pPr>
        <w:pStyle w:val="BodyText"/>
        <w:rPr>
          <w:szCs w:val="18"/>
        </w:rPr>
      </w:pPr>
    </w:p>
    <w:p w14:paraId="6F73911F" w14:textId="5F0EF820" w:rsidR="001D1494" w:rsidRDefault="004B3188" w:rsidP="001D1494">
      <w:pPr>
        <w:pStyle w:val="BodyText"/>
        <w:rPr>
          <w:color w:val="00B050"/>
          <w:szCs w:val="18"/>
        </w:rPr>
      </w:pPr>
      <w:r>
        <w:rPr>
          <w:szCs w:val="18"/>
        </w:rPr>
        <w:t xml:space="preserve">Záväzky Spoločnosti nie sú zabezpečené záložným právom na majetok Spoločnosti. </w:t>
      </w:r>
    </w:p>
    <w:p w14:paraId="3F9338FD" w14:textId="77777777" w:rsidR="001D1494" w:rsidRDefault="001D1494" w:rsidP="001D1494">
      <w:pPr>
        <w:pStyle w:val="BodyText"/>
        <w:rPr>
          <w:color w:val="00B050"/>
          <w:szCs w:val="18"/>
        </w:rPr>
      </w:pPr>
    </w:p>
    <w:p w14:paraId="35D6C998" w14:textId="77777777" w:rsidR="001D1494" w:rsidRPr="00311ABF" w:rsidRDefault="001D1494" w:rsidP="001D1494">
      <w:pPr>
        <w:pStyle w:val="BodyText"/>
        <w:rPr>
          <w:color w:val="00B050"/>
          <w:szCs w:val="18"/>
        </w:rPr>
      </w:pPr>
    </w:p>
    <w:p w14:paraId="5ECEE253" w14:textId="77777777"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193EBBB7" w:rsidR="0032416B" w:rsidRDefault="0032416B" w:rsidP="0032416B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9B6C9B">
        <w:rPr>
          <w:szCs w:val="18"/>
        </w:rPr>
        <w:t>2017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 w:rsidR="009B6C9B">
        <w:rPr>
          <w:szCs w:val="18"/>
        </w:rPr>
        <w:t>2016</w:t>
      </w:r>
      <w:r w:rsidRPr="00B50225">
        <w:rPr>
          <w:szCs w:val="18"/>
        </w:rPr>
        <w:t>: žiadne).</w:t>
      </w:r>
    </w:p>
    <w:p w14:paraId="4CA5E62E" w14:textId="77777777" w:rsidR="0032416B" w:rsidRDefault="0032416B" w:rsidP="0032416B">
      <w:pPr>
        <w:pStyle w:val="BodyText"/>
        <w:rPr>
          <w:szCs w:val="18"/>
        </w:rPr>
      </w:pPr>
    </w:p>
    <w:p w14:paraId="01723998" w14:textId="77777777" w:rsidR="004C0F07" w:rsidRDefault="004C0F07">
      <w:pPr>
        <w:spacing w:after="200" w:line="276" w:lineRule="auto"/>
        <w:rPr>
          <w:color w:val="0070C0"/>
          <w:sz w:val="18"/>
          <w:szCs w:val="18"/>
        </w:rPr>
      </w:pPr>
      <w:r>
        <w:rPr>
          <w:color w:val="0070C0"/>
          <w:szCs w:val="18"/>
        </w:rPr>
        <w:br w:type="page"/>
      </w:r>
    </w:p>
    <w:p w14:paraId="615CC92B" w14:textId="1A732F05" w:rsidR="0032416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13" w:name="_MON_1405949598"/>
      <w:bookmarkStart w:id="14" w:name="_MON_1500378563"/>
      <w:bookmarkEnd w:id="13"/>
      <w:bookmarkEnd w:id="14"/>
      <w:r w:rsidRPr="00B50225">
        <w:rPr>
          <w:szCs w:val="18"/>
        </w:rPr>
        <w:lastRenderedPageBreak/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3A4A7078" w14:textId="7C117E74" w:rsidR="0032416B" w:rsidRPr="00A31BBB" w:rsidRDefault="00F574E4" w:rsidP="0032416B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="0032416B" w:rsidRPr="00A31BBB">
        <w:rPr>
          <w:szCs w:val="18"/>
        </w:rPr>
        <w:t xml:space="preserve"> finančné povinnosti</w:t>
      </w:r>
    </w:p>
    <w:p w14:paraId="54C96C68" w14:textId="77777777" w:rsidR="0032416B" w:rsidRPr="00B50225" w:rsidRDefault="0032416B" w:rsidP="0032416B">
      <w:pPr>
        <w:pStyle w:val="BodyText"/>
        <w:rPr>
          <w:szCs w:val="18"/>
        </w:rPr>
      </w:pPr>
    </w:p>
    <w:p w14:paraId="4E50B031" w14:textId="27F07E1C" w:rsidR="0032416B" w:rsidRPr="00B50225" w:rsidRDefault="004B3188" w:rsidP="0032416B">
      <w:pPr>
        <w:pStyle w:val="BodyText"/>
        <w:rPr>
          <w:szCs w:val="18"/>
        </w:rPr>
      </w:pPr>
      <w:r>
        <w:rPr>
          <w:szCs w:val="18"/>
        </w:rPr>
        <w:t>Spoločnosť nemá žiadne v</w:t>
      </w:r>
      <w:r w:rsidR="00F574E4">
        <w:rPr>
          <w:szCs w:val="18"/>
        </w:rPr>
        <w:t>ýznamné</w:t>
      </w:r>
      <w:r w:rsidR="0032416B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32416B" w:rsidRPr="00B50225">
        <w:rPr>
          <w:szCs w:val="18"/>
        </w:rPr>
        <w:t>súvahe</w:t>
      </w:r>
      <w:r>
        <w:rPr>
          <w:szCs w:val="18"/>
        </w:rPr>
        <w:t>.</w:t>
      </w:r>
    </w:p>
    <w:p w14:paraId="54C086C2" w14:textId="77777777" w:rsidR="0032416B" w:rsidRDefault="0032416B" w:rsidP="0032416B">
      <w:pPr>
        <w:pStyle w:val="BodyText"/>
        <w:rPr>
          <w:szCs w:val="18"/>
        </w:rPr>
      </w:pPr>
    </w:p>
    <w:p w14:paraId="15FA85DF" w14:textId="77777777" w:rsidR="00AA0E17" w:rsidRPr="00A31BBB" w:rsidRDefault="00AA0E17"/>
    <w:p w14:paraId="46EE82D2" w14:textId="77777777"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BodyText"/>
        <w:rPr>
          <w:szCs w:val="18"/>
        </w:rPr>
      </w:pPr>
    </w:p>
    <w:p w14:paraId="519316CF" w14:textId="0090F381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4B3188">
        <w:rPr>
          <w:szCs w:val="18"/>
        </w:rPr>
        <w:t>ne</w:t>
      </w:r>
      <w:r w:rsidRPr="00B50225">
        <w:rPr>
          <w:szCs w:val="18"/>
        </w:rPr>
        <w:t>má podmienené záväzky, ktoré sa nesledujú v bežnom účtovníctve a neuvádzajú sa v</w:t>
      </w:r>
      <w:r w:rsidR="004B3188">
        <w:rPr>
          <w:szCs w:val="18"/>
        </w:rPr>
        <w:t> </w:t>
      </w:r>
      <w:r w:rsidRPr="00B50225">
        <w:rPr>
          <w:szCs w:val="18"/>
        </w:rPr>
        <w:t>súvahe</w:t>
      </w:r>
      <w:r w:rsidR="004B3188">
        <w:rPr>
          <w:szCs w:val="18"/>
        </w:rPr>
        <w:t>.</w:t>
      </w:r>
    </w:p>
    <w:p w14:paraId="12DEE55C" w14:textId="77777777" w:rsidR="0000290B" w:rsidRPr="00B50225" w:rsidRDefault="0000290B" w:rsidP="0000290B">
      <w:pPr>
        <w:pStyle w:val="BodyText"/>
        <w:rPr>
          <w:szCs w:val="18"/>
        </w:rPr>
      </w:pPr>
    </w:p>
    <w:p w14:paraId="4569DB54" w14:textId="77777777" w:rsidR="00775D22" w:rsidRPr="00F53D2F" w:rsidRDefault="0000290B" w:rsidP="00E23359">
      <w:pPr>
        <w:pStyle w:val="Body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091009B3" w14:textId="77777777" w:rsidR="00F73EF1" w:rsidRDefault="00F73EF1" w:rsidP="00E23359">
      <w:pPr>
        <w:pStyle w:val="BodyText"/>
        <w:rPr>
          <w:szCs w:val="18"/>
        </w:rPr>
      </w:pPr>
    </w:p>
    <w:p w14:paraId="273157BF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B0000AC" w14:textId="77777777" w:rsidR="00AA0E17" w:rsidRPr="00B50225" w:rsidRDefault="00AA0E17" w:rsidP="00AA0E17">
      <w:pPr>
        <w:pStyle w:val="BodyText"/>
        <w:rPr>
          <w:szCs w:val="18"/>
        </w:rPr>
      </w:pPr>
    </w:p>
    <w:p w14:paraId="1D1B4C8F" w14:textId="77777777" w:rsidR="004B3188" w:rsidRPr="004B3188" w:rsidRDefault="004B3188" w:rsidP="004B3188">
      <w:pPr>
        <w:pStyle w:val="Heading2"/>
        <w:ind w:left="360"/>
        <w:rPr>
          <w:b w:val="0"/>
          <w:szCs w:val="18"/>
        </w:rPr>
      </w:pPr>
      <w:r w:rsidRPr="004B3188">
        <w:rPr>
          <w:b w:val="0"/>
          <w:szCs w:val="18"/>
        </w:rPr>
        <w:t xml:space="preserve">Netýka sa účtovnej jednotky v bežnom ani v bezprostredne predchádzajúcom účtovnom období. </w:t>
      </w:r>
    </w:p>
    <w:p w14:paraId="15A36DBB" w14:textId="77777777" w:rsidR="004B3188" w:rsidRPr="00B50225" w:rsidRDefault="004B3188" w:rsidP="00AA0E17">
      <w:pPr>
        <w:pStyle w:val="BodyText"/>
        <w:rPr>
          <w:szCs w:val="18"/>
        </w:rPr>
      </w:pPr>
    </w:p>
    <w:p w14:paraId="734F4AF2" w14:textId="77777777" w:rsidR="00AA0E17" w:rsidRPr="00B50225" w:rsidRDefault="00AA0E17" w:rsidP="00AA0E17">
      <w:pPr>
        <w:pStyle w:val="BodyText"/>
        <w:rPr>
          <w:szCs w:val="18"/>
        </w:rPr>
      </w:pPr>
    </w:p>
    <w:p w14:paraId="1B84A37D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4A80BF70" w14:textId="77777777" w:rsidR="00AA0E17" w:rsidRPr="00B50225" w:rsidRDefault="00AA0E17" w:rsidP="00AA0E17">
      <w:pPr>
        <w:pStyle w:val="BodyText"/>
        <w:rPr>
          <w:szCs w:val="18"/>
        </w:rPr>
      </w:pPr>
    </w:p>
    <w:p w14:paraId="3B54DE3F" w14:textId="77777777" w:rsidR="004B3188" w:rsidRDefault="004B3188" w:rsidP="004B3188">
      <w:pPr>
        <w:pStyle w:val="Heading2"/>
        <w:ind w:left="360"/>
        <w:rPr>
          <w:b w:val="0"/>
          <w:szCs w:val="18"/>
        </w:rPr>
      </w:pPr>
      <w:r w:rsidRPr="004B3188">
        <w:rPr>
          <w:b w:val="0"/>
          <w:szCs w:val="18"/>
        </w:rPr>
        <w:t xml:space="preserve">Netýka sa účtovnej jednotky v bežnom ani v bezprostredne predchádzajúcom účtovnom období. </w:t>
      </w:r>
    </w:p>
    <w:p w14:paraId="5447D346" w14:textId="77777777" w:rsidR="004B3188" w:rsidRPr="004B3188" w:rsidRDefault="004B3188" w:rsidP="004B3188"/>
    <w:p w14:paraId="44357E90" w14:textId="77777777" w:rsidR="00A4774C" w:rsidRPr="0028408E" w:rsidRDefault="00A4774C" w:rsidP="004E00F4">
      <w:pPr>
        <w:ind w:left="426"/>
        <w:rPr>
          <w:color w:val="00B050"/>
        </w:rPr>
      </w:pPr>
      <w:bookmarkStart w:id="15" w:name="_Toc530739926"/>
    </w:p>
    <w:bookmarkEnd w:id="15"/>
    <w:p w14:paraId="5B0685F7" w14:textId="4026E784" w:rsidR="007D6502" w:rsidRPr="00B50225" w:rsidRDefault="007D6502" w:rsidP="008F4FA8">
      <w:pPr>
        <w:pStyle w:val="BodyText"/>
        <w:ind w:left="0"/>
        <w:rPr>
          <w:szCs w:val="18"/>
        </w:rPr>
      </w:pPr>
    </w:p>
    <w:sectPr w:rsidR="007D6502" w:rsidRPr="00B50225" w:rsidSect="00F05756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69AE40" w14:textId="77777777" w:rsidR="00526366" w:rsidRDefault="00526366" w:rsidP="00E95128">
      <w:r>
        <w:separator/>
      </w:r>
    </w:p>
  </w:endnote>
  <w:endnote w:type="continuationSeparator" w:id="0">
    <w:p w14:paraId="69735CCE" w14:textId="77777777" w:rsidR="00526366" w:rsidRDefault="0052636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63EE8" w14:textId="77777777" w:rsidR="00626326" w:rsidRDefault="0062632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14037750"/>
      <w:docPartObj>
        <w:docPartGallery w:val="Page Numbers (Bottom of Page)"/>
        <w:docPartUnique/>
      </w:docPartObj>
    </w:sdtPr>
    <w:sdtEndPr>
      <w:rPr>
        <w:sz w:val="18"/>
      </w:rPr>
    </w:sdtEndPr>
    <w:sdtContent>
      <w:sdt>
        <w:sdtPr>
          <w:rPr>
            <w:sz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8D15A75" w14:textId="524ED9E4" w:rsidR="00626326" w:rsidRPr="00626326" w:rsidRDefault="00626326">
            <w:pPr>
              <w:pStyle w:val="Footer"/>
              <w:jc w:val="right"/>
              <w:rPr>
                <w:sz w:val="18"/>
              </w:rPr>
            </w:pPr>
            <w:r w:rsidRPr="00626326">
              <w:rPr>
                <w:sz w:val="18"/>
              </w:rPr>
              <w:t xml:space="preserve">Strana </w:t>
            </w:r>
            <w:r w:rsidRPr="00626326">
              <w:rPr>
                <w:b/>
                <w:bCs/>
                <w:sz w:val="22"/>
                <w:szCs w:val="24"/>
              </w:rPr>
              <w:fldChar w:fldCharType="begin"/>
            </w:r>
            <w:r w:rsidRPr="00626326">
              <w:rPr>
                <w:b/>
                <w:bCs/>
                <w:sz w:val="18"/>
              </w:rPr>
              <w:instrText xml:space="preserve"> PAGE </w:instrText>
            </w:r>
            <w:r w:rsidRPr="00626326">
              <w:rPr>
                <w:b/>
                <w:bCs/>
                <w:sz w:val="22"/>
                <w:szCs w:val="24"/>
              </w:rPr>
              <w:fldChar w:fldCharType="separate"/>
            </w:r>
            <w:r w:rsidR="00D01E42">
              <w:rPr>
                <w:b/>
                <w:bCs/>
                <w:noProof/>
                <w:sz w:val="18"/>
              </w:rPr>
              <w:t>7</w:t>
            </w:r>
            <w:r w:rsidRPr="00626326">
              <w:rPr>
                <w:b/>
                <w:bCs/>
                <w:sz w:val="22"/>
                <w:szCs w:val="24"/>
              </w:rPr>
              <w:fldChar w:fldCharType="end"/>
            </w:r>
            <w:r w:rsidRPr="00626326">
              <w:rPr>
                <w:sz w:val="18"/>
              </w:rPr>
              <w:t xml:space="preserve"> of </w:t>
            </w:r>
            <w:r w:rsidRPr="00626326">
              <w:rPr>
                <w:b/>
                <w:bCs/>
                <w:sz w:val="22"/>
                <w:szCs w:val="24"/>
              </w:rPr>
              <w:fldChar w:fldCharType="begin"/>
            </w:r>
            <w:r w:rsidRPr="00626326">
              <w:rPr>
                <w:b/>
                <w:bCs/>
                <w:sz w:val="18"/>
              </w:rPr>
              <w:instrText xml:space="preserve"> NUMPAGES  </w:instrText>
            </w:r>
            <w:r w:rsidRPr="00626326">
              <w:rPr>
                <w:b/>
                <w:bCs/>
                <w:sz w:val="22"/>
                <w:szCs w:val="24"/>
              </w:rPr>
              <w:fldChar w:fldCharType="separate"/>
            </w:r>
            <w:r w:rsidR="00D01E42">
              <w:rPr>
                <w:b/>
                <w:bCs/>
                <w:noProof/>
                <w:sz w:val="18"/>
              </w:rPr>
              <w:t>7</w:t>
            </w:r>
            <w:r w:rsidRPr="00626326">
              <w:rPr>
                <w:b/>
                <w:bCs/>
                <w:sz w:val="22"/>
                <w:szCs w:val="24"/>
              </w:rPr>
              <w:fldChar w:fldCharType="end"/>
            </w:r>
          </w:p>
        </w:sdtContent>
      </w:sdt>
    </w:sdtContent>
  </w:sdt>
  <w:p w14:paraId="59D76F30" w14:textId="77777777" w:rsidR="00626326" w:rsidRDefault="0062632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1886D0" w14:textId="2F05AB64" w:rsidR="004B3312" w:rsidRDefault="004B331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 w:rsidR="009B6C9B">
      <w:rPr>
        <w:sz w:val="16"/>
        <w:szCs w:val="16"/>
        <w:lang w:val="en-US"/>
      </w:rPr>
      <w:t>2017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4B3312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4B3312" w:rsidRPr="00F70C00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244EB1" w14:textId="77777777" w:rsidR="00526366" w:rsidRDefault="00526366" w:rsidP="00E95128">
      <w:r>
        <w:separator/>
      </w:r>
    </w:p>
  </w:footnote>
  <w:footnote w:type="continuationSeparator" w:id="0">
    <w:p w14:paraId="659E4F76" w14:textId="77777777" w:rsidR="00526366" w:rsidRDefault="0052636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2D824B" w14:textId="77777777" w:rsidR="00626326" w:rsidRDefault="0062632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5C0716" w14:textId="11872831" w:rsidR="004B3312" w:rsidRDefault="00DD5134" w:rsidP="00C07012">
    <w:pPr>
      <w:pStyle w:val="Header"/>
      <w:tabs>
        <w:tab w:val="clear" w:pos="4536"/>
        <w:tab w:val="clear" w:pos="9072"/>
        <w:tab w:val="center" w:pos="3261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POLÁK</w:t>
    </w:r>
    <w:r w:rsidR="004B3312" w:rsidRPr="00E95128">
      <w:rPr>
        <w:b/>
        <w:bCs/>
        <w:sz w:val="18"/>
        <w:szCs w:val="18"/>
      </w:rPr>
      <w:t>, spol. s r. o.</w:t>
    </w:r>
    <w:r w:rsidR="004B3312">
      <w:rPr>
        <w:b/>
        <w:bCs/>
        <w:sz w:val="18"/>
        <w:szCs w:val="18"/>
      </w:rPr>
      <w:tab/>
    </w:r>
    <w:r w:rsidR="004B3312" w:rsidRPr="00E95128">
      <w:rPr>
        <w:b/>
        <w:bCs/>
        <w:sz w:val="18"/>
        <w:szCs w:val="18"/>
      </w:rPr>
      <w:t xml:space="preserve"> </w:t>
    </w:r>
    <w:r w:rsidR="00C07012">
      <w:rPr>
        <w:b/>
        <w:bCs/>
        <w:sz w:val="18"/>
        <w:szCs w:val="18"/>
      </w:rPr>
      <w:tab/>
    </w:r>
    <w:r w:rsidR="00C07012" w:rsidRPr="00C07012">
      <w:rPr>
        <w:bCs/>
        <w:sz w:val="18"/>
        <w:szCs w:val="18"/>
      </w:rPr>
      <w:t xml:space="preserve">Účtovná závierka </w:t>
    </w:r>
    <w:r w:rsidR="004B3312" w:rsidRPr="00C07012">
      <w:rPr>
        <w:sz w:val="18"/>
        <w:szCs w:val="18"/>
      </w:rPr>
      <w:t>k</w:t>
    </w:r>
    <w:r w:rsidR="004B3312" w:rsidRPr="00C07012">
      <w:rPr>
        <w:bCs/>
        <w:sz w:val="18"/>
        <w:szCs w:val="18"/>
      </w:rPr>
      <w:t xml:space="preserve"> </w:t>
    </w:r>
    <w:r w:rsidR="004B3312" w:rsidRPr="00C07012">
      <w:rPr>
        <w:sz w:val="18"/>
        <w:szCs w:val="18"/>
      </w:rPr>
      <w:t>31</w:t>
    </w:r>
    <w:r w:rsidR="004B3312" w:rsidRPr="008D6361">
      <w:rPr>
        <w:sz w:val="18"/>
        <w:szCs w:val="18"/>
      </w:rPr>
      <w:t xml:space="preserve">. decembru </w:t>
    </w:r>
    <w:r w:rsidR="009B6C9B">
      <w:rPr>
        <w:sz w:val="18"/>
        <w:szCs w:val="18"/>
      </w:rPr>
      <w:t>2017</w:t>
    </w:r>
  </w:p>
  <w:p w14:paraId="338890B0" w14:textId="77777777" w:rsidR="004B3312" w:rsidRDefault="004B3312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:rsidRPr="00374DAE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4B3312" w:rsidRPr="00C07012" w:rsidRDefault="004B3312" w:rsidP="007952B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4B3312" w:rsidRPr="00C07012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4B3312" w:rsidRPr="00C07012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4B3312" w:rsidRPr="00C07012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4D74A707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0B1C6C86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1C706770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025CBB51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786CA560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604F71FB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0F329C56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7030180C" w:rsidR="004B3312" w:rsidRPr="00C07012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07012">
            <w:rPr>
              <w:sz w:val="18"/>
              <w:szCs w:val="18"/>
            </w:rPr>
            <w:t>4</w:t>
          </w:r>
        </w:p>
      </w:tc>
    </w:tr>
  </w:tbl>
  <w:p w14:paraId="59553910" w14:textId="77777777" w:rsidR="004B3312" w:rsidRPr="00833D0C" w:rsidRDefault="004B3312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3312" w:rsidRPr="00C14925" w14:paraId="24E5217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4D0AA" w14:textId="2822A6E9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F5DA87" w14:textId="036B1B33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D65E6" w14:textId="5BBF1799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CB284F" w14:textId="0D0EF662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D62CFF" w14:textId="5C623ECE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2BB9" w14:textId="4CAB48B7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F2010" w14:textId="5123F893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5DE713" w14:textId="6EE5380C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766E8A" w14:textId="3449CF03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7B652B" w14:textId="629E1B74" w:rsidR="004B3312" w:rsidRPr="00833D0C" w:rsidRDefault="00DD513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05409CD5" w14:textId="77777777" w:rsidR="004B3312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4B3312" w:rsidRPr="00E95128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9B89F0" w14:textId="77777777" w:rsidR="004B3312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4B3312" w:rsidRPr="00E95128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187080B0" w:rsidR="004B3312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9B6C9B">
      <w:rPr>
        <w:sz w:val="18"/>
        <w:szCs w:val="18"/>
      </w:rPr>
      <w:t>2017</w:t>
    </w:r>
  </w:p>
  <w:p w14:paraId="56F846DE" w14:textId="77777777" w:rsidR="004B3312" w:rsidRPr="00E95128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B3312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4B3312" w:rsidRPr="00E95128" w:rsidRDefault="004B3312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4"/>
  </w:num>
  <w:num w:numId="9">
    <w:abstractNumId w:val="23"/>
  </w:num>
  <w:num w:numId="10">
    <w:abstractNumId w:val="80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7"/>
  </w:num>
  <w:num w:numId="23">
    <w:abstractNumId w:val="81"/>
  </w:num>
  <w:num w:numId="24">
    <w:abstractNumId w:val="14"/>
  </w:num>
  <w:num w:numId="25">
    <w:abstractNumId w:val="49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5"/>
  </w:num>
  <w:num w:numId="31">
    <w:abstractNumId w:val="37"/>
  </w:num>
  <w:num w:numId="32">
    <w:abstractNumId w:val="75"/>
  </w:num>
  <w:num w:numId="33">
    <w:abstractNumId w:val="25"/>
  </w:num>
  <w:num w:numId="34">
    <w:abstractNumId w:val="62"/>
  </w:num>
  <w:num w:numId="35">
    <w:abstractNumId w:val="27"/>
  </w:num>
  <w:num w:numId="36">
    <w:abstractNumId w:val="18"/>
  </w:num>
  <w:num w:numId="37">
    <w:abstractNumId w:val="64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7"/>
  </w:num>
  <w:num w:numId="44">
    <w:abstractNumId w:val="26"/>
  </w:num>
  <w:num w:numId="45">
    <w:abstractNumId w:val="41"/>
  </w:num>
  <w:num w:numId="46">
    <w:abstractNumId w:val="66"/>
  </w:num>
  <w:num w:numId="47">
    <w:abstractNumId w:val="12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1"/>
  </w:num>
  <w:num w:numId="55">
    <w:abstractNumId w:val="61"/>
  </w:num>
  <w:num w:numId="56">
    <w:abstractNumId w:val="40"/>
  </w:num>
  <w:num w:numId="57">
    <w:abstractNumId w:val="60"/>
  </w:num>
  <w:num w:numId="58">
    <w:abstractNumId w:val="47"/>
  </w:num>
  <w:num w:numId="59">
    <w:abstractNumId w:val="21"/>
  </w:num>
  <w:num w:numId="60">
    <w:abstractNumId w:val="31"/>
  </w:num>
  <w:num w:numId="61">
    <w:abstractNumId w:val="38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50"/>
  </w:num>
  <w:num w:numId="69">
    <w:abstractNumId w:val="71"/>
  </w:num>
  <w:num w:numId="70">
    <w:abstractNumId w:val="76"/>
  </w:num>
  <w:num w:numId="71">
    <w:abstractNumId w:val="11"/>
  </w:num>
  <w:num w:numId="72">
    <w:abstractNumId w:val="22"/>
  </w:num>
  <w:num w:numId="73">
    <w:abstractNumId w:val="6"/>
  </w:num>
  <w:num w:numId="74">
    <w:abstractNumId w:val="79"/>
  </w:num>
  <w:num w:numId="75">
    <w:abstractNumId w:val="42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20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5"/>
  </w:num>
  <w:num w:numId="94">
    <w:abstractNumId w:val="48"/>
  </w:num>
  <w:num w:numId="95">
    <w:abstractNumId w:val="78"/>
  </w:num>
  <w:num w:numId="96">
    <w:abstractNumId w:val="52"/>
  </w:num>
  <w:num w:numId="97">
    <w:abstractNumId w:val="68"/>
  </w:num>
  <w:num w:numId="98">
    <w:abstractNumId w:val="35"/>
  </w:num>
  <w:num w:numId="99">
    <w:abstractNumId w:val="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5720A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FBB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4DAE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261"/>
    <w:rsid w:val="0046138C"/>
    <w:rsid w:val="00461D2D"/>
    <w:rsid w:val="00462D57"/>
    <w:rsid w:val="00464F45"/>
    <w:rsid w:val="00471702"/>
    <w:rsid w:val="00471807"/>
    <w:rsid w:val="00474171"/>
    <w:rsid w:val="004760A1"/>
    <w:rsid w:val="004764F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188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6366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5F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6326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401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C9B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6D5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012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C28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19F0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452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056"/>
    <w:rsid w:val="00D00810"/>
    <w:rsid w:val="00D01E42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C86"/>
    <w:rsid w:val="00D732ED"/>
    <w:rsid w:val="00D74289"/>
    <w:rsid w:val="00D75116"/>
    <w:rsid w:val="00D75C9B"/>
    <w:rsid w:val="00D77261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134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95C42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KPMGDataLanguage_NOTE xmlns="D6730A23-2EBD-4B0C-8FDE-F0629CB590BE">
      <Terms xmlns="http://schemas.microsoft.com/office/infopath/2007/PartnerControls"/>
    </KPMGDataLanguage_NOTE>
    <KPMGDataExternalAudience_NOTE xmlns="D6730A23-2EBD-4B0C-8FDE-F0629CB590BE">
      <Terms xmlns="http://schemas.microsoft.com/office/infopath/2007/PartnerControls"/>
    </KPMGDataExternalAudience_NOTE>
    <KPMGDataTaxTechnical_NOTE xmlns="D6730A23-2EBD-4B0C-8FDE-F0629CB590BE">
      <Terms xmlns="http://schemas.microsoft.com/office/infopath/2007/PartnerControls"/>
    </KPMGDataTaxTechnical_NOTE>
    <KPMGDataMarkets_NOTE xmlns="D6730A23-2EBD-4B0C-8FDE-F0629CB590BE">
      <Terms xmlns="http://schemas.microsoft.com/office/infopath/2007/PartnerControls"/>
    </KPMGDataMarkets_NOTE>
    <KPMGDataTechnology_NOTE xmlns="D6730A23-2EBD-4B0C-8FDE-F0629CB590BE">
      <Terms xmlns="http://schemas.microsoft.com/office/infopath/2007/PartnerControls"/>
    </KPMGDataTechnology_NOTE>
    <PublishingRollupImage xmlns="http://schemas.microsoft.com/sharepoint/v3" xsi:nil="true"/>
    <KPMGDataAcquisitions_NOTE xmlns="D6730A23-2EBD-4B0C-8FDE-F0629CB590BE">
      <Terms xmlns="http://schemas.microsoft.com/office/infopath/2007/PartnerControls"/>
    </KPMGDataAcquisitions_NOTE>
    <KPMGDataPublicationDate xmlns="D6730A23-2EBD-4B0C-8FDE-F0629CB590BE">2017-12-19T23:00:00+00:00</KPMGDataPublicationDate>
    <KPMGDataCountryOfOrigin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Slovakia</TermName>
          <TermId xmlns="http://schemas.microsoft.com/office/infopath/2007/PartnerControls">ca8d094c-6373-485b-b737-dc3ae9f3f047</TermId>
        </TermInfo>
      </Terms>
    </KPMGDataCountryOfOrigin_NOTE>
    <KPMGDataRelevantCountries_NOTE xmlns="D6730A23-2EBD-4B0C-8FDE-F0629CB590BE">
      <Terms xmlns="http://schemas.microsoft.com/office/infopath/2007/PartnerControls"/>
    </KPMGDataRelevantCountries_NOTE>
    <KPMGDataEngagementPhase_NOTE xmlns="D6730A23-2EBD-4B0C-8FDE-F0629CB590BE">
      <Terms xmlns="http://schemas.microsoft.com/office/infopath/2007/PartnerControls"/>
    </KPMGDataEngagementPhase_NOTE>
    <KPMGDataAbstract xmlns="D6730A23-2EBD-4B0C-8FDE-F0629CB590BE">Illustrative Financial Statements</KPMGDataAbstract>
    <KPMGDataContentOwner_NOTE xmlns="D6730A23-2EBD-4B0C-8FDE-F0629CB590BE">
      <Terms xmlns="http://schemas.microsoft.com/office/infopath/2007/PartnerControls"/>
    </KPMGDataContentOwner_NOTE>
    <KPMGDataCentreOfExcellecnce_NOTE xmlns="D6730A23-2EBD-4B0C-8FDE-F0629CB590BE">
      <Terms xmlns="http://schemas.microsoft.com/office/infopath/2007/PartnerControls"/>
    </KPMGDataCentreOfExcellecnce_NOTE>
    <KPMGDataServices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Audit</TermName>
          <TermId xmlns="http://schemas.microsoft.com/office/infopath/2007/PartnerControls">9b7a4e13-08dc-4858-aef4-f19c4ae2f044</TermId>
        </TermInfo>
      </Terms>
    </KPMGDataServices_NOTE>
    <KPMGDataContentAuthor xmlns="D6730A23-2EBD-4B0C-8FDE-F0629CB590BE">
      <UserInfo>
        <DisplayName/>
        <AccountId xsi:nil="true"/>
        <AccountType/>
      </UserInfo>
    </KPMGDataContentAuthor>
    <KPMGDataBusinessProcess_NOTE xmlns="D6730A23-2EBD-4B0C-8FDE-F0629CB590BE">
      <Terms xmlns="http://schemas.microsoft.com/office/infopath/2007/PartnerControls"/>
    </KPMGDataBusinessProcess_NOTE>
    <KPMGDataContentCategory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Tools</TermName>
          <TermId xmlns="http://schemas.microsoft.com/office/infopath/2007/PartnerControls">b41e8427-d4e2-4f3a-bad8-bdea66e81a89</TermId>
        </TermInfo>
      </Terms>
    </KPMGDataContentCategoryType_NOTE>
    <KPMGDataFile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DOC</TermName>
          <TermId xmlns="http://schemas.microsoft.com/office/infopath/2007/PartnerControls">1e849a7a-1e73-4703-b962-4955c9ee5986</TermId>
        </TermInfo>
      </Terms>
    </KPMGDataFileType_NOTE>
    <KPMGDataPropositions_NOTE xmlns="D6730A23-2EBD-4B0C-8FDE-F0629CB590BE">
      <Terms xmlns="http://schemas.microsoft.com/office/infopath/2007/PartnerControls"/>
    </KPMGDataPropositions_NOTE>
    <KPMGDataHideFromSearchResults xmlns="6a830378-f1b4-47c6-a9ed-d1e22b7b28b4">false</KPMGDataHideFromSearchResults>
    <KPMGDataExpiryDate xmlns="D6730A23-2EBD-4B0C-8FDE-F0629CB590BE">2018-12-30T23:00:00+00:00</KPMGDataExpiryDate>
    <KPMGDataAudienceLevel_NOTE xmlns="D6730A23-2EBD-4B0C-8FDE-F0629CB590BE">
      <Terms xmlns="http://schemas.microsoft.com/office/infopath/2007/PartnerControls"/>
    </KPMGDataAudienceLevel_NOTE>
    <KPMGDataContentUse_NOTE xmlns="D6730A23-2EBD-4B0C-8FDE-F0629CB590BE">
      <Terms xmlns="http://schemas.microsoft.com/office/infopath/2007/PartnerControls"/>
    </KPMGDataContentUse_NOTE>
    <KPMGDataAlliances_NOTE xmlns="D6730A23-2EBD-4B0C-8FDE-F0629CB590BE">
      <Terms xmlns="http://schemas.microsoft.com/office/infopath/2007/PartnerControls"/>
    </KPMGDataAlliances_NO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Document" ma:contentTypeID="0x0101003AA4056345C845F498FA698911C48DFD0082517C4BACCECF44B0BB850AEFE6ACBE" ma:contentTypeVersion="0" ma:contentTypeDescription="KPMG Document" ma:contentTypeScope="" ma:versionID="512467705f6487fbd13ca97f083ef7bf">
  <xsd:schema xmlns:xsd="http://www.w3.org/2001/XMLSchema" xmlns:xs="http://www.w3.org/2001/XMLSchema" xmlns:p="http://schemas.microsoft.com/office/2006/metadata/properties" xmlns:ns1="http://schemas.microsoft.com/sharepoint/v3" xmlns:ns2="D6730A23-2EBD-4B0C-8FDE-F0629CB590BE" xmlns:ns4="6a830378-f1b4-47c6-a9ed-d1e22b7b28b4" targetNamespace="http://schemas.microsoft.com/office/2006/metadata/properties" ma:root="true" ma:fieldsID="020605c1909cb450f6b7ae20fa3b84f5" ns1:_="" ns2:_="" ns4:_="">
    <xsd:import namespace="http://schemas.microsoft.com/sharepoint/v3"/>
    <xsd:import namespace="D6730A23-2EBD-4B0C-8FDE-F0629CB590BE"/>
    <xsd:import namespace="6a830378-f1b4-47c6-a9ed-d1e22b7b28b4"/>
    <xsd:element name="properties">
      <xsd:complexType>
        <xsd:sequence>
          <xsd:element name="documentManagement">
            <xsd:complexType>
              <xsd:all>
                <xsd:element ref="ns2:KPMGDataAbstract"/>
                <xsd:element ref="ns2:KPMGDataPublicationDate"/>
                <xsd:element ref="ns2:KPMGDataExpiryDate"/>
                <xsd:element ref="ns2:KPMGDataContentAuthor" minOccurs="0"/>
                <xsd:element ref="ns1:PublishingRollupImage" minOccurs="0"/>
                <xsd:element ref="ns4:KPMGDataHideFromSearchResults" minOccurs="0"/>
                <xsd:element ref="ns2:KPMGDataFileType_NOTE" minOccurs="0"/>
                <xsd:element ref="ns2:KPMGDataLanguage_NOTE" minOccurs="0"/>
                <xsd:element ref="ns2:KPMGDataContentCategoryType_NOTE" minOccurs="0"/>
                <xsd:element ref="ns2:KPMGDataServices_NOTE" minOccurs="0"/>
                <xsd:element ref="ns2:KPMGDataPropositions_NOTE" minOccurs="0"/>
                <xsd:element ref="ns2:KPMGDataCentreOfExcellecnce_NOTE" minOccurs="0"/>
                <xsd:element ref="ns2:KPMGDataMarkets_NOTE" minOccurs="0"/>
                <xsd:element ref="ns2:KPMGDataCountryOfOrigin_NOTE" minOccurs="0"/>
                <xsd:element ref="ns2:KPMGDataRelevantCountries_NOTE" minOccurs="0"/>
                <xsd:element ref="ns2:KPMGDataContentOwner_NOTE" minOccurs="0"/>
                <xsd:element ref="ns2:KPMGDataAudienceLevel_NOTE" minOccurs="0"/>
                <xsd:element ref="ns2:KPMGDataExternalAudience_NOTE" minOccurs="0"/>
                <xsd:element ref="ns2:KPMGDataContentUse_NOTE" minOccurs="0"/>
                <xsd:element ref="ns2:KPMGDataTaxTechnical_NOTE" minOccurs="0"/>
                <xsd:element ref="ns2:KPMGDataAlliances_NOTE" minOccurs="0"/>
                <xsd:element ref="ns2:KPMGDataAcquisitions_NOTE" minOccurs="0"/>
                <xsd:element ref="ns2:KPMGDataEngagementPhase_NOTE" minOccurs="0"/>
                <xsd:element ref="ns2:KPMGDataBusinessProcess_NOTE" minOccurs="0"/>
                <xsd:element ref="ns2:KPMGDataTechnology_NO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RollupImage" ma:index="27" nillable="true" ma:displayName="Rollup Image" ma:description="Rollup Image is a site column created by the Publishing feature. It is used on the Page Content Type as the image for the page shown in content roll-ups such as the Content By Search web part." ma:internalName="PublishingRollupImag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30A23-2EBD-4B0C-8FDE-F0629CB590BE" elementFormDefault="qualified">
    <xsd:import namespace="http://schemas.microsoft.com/office/2006/documentManagement/types"/>
    <xsd:import namespace="http://schemas.microsoft.com/office/infopath/2007/PartnerControls"/>
    <xsd:element name="KPMGDataAbstract" ma:index="1" ma:displayName="Abstract" ma:description="Do not exceed 35 words" ma:internalName="KPMGDataAbstract">
      <xsd:simpleType>
        <xsd:restriction base="dms:Note">
          <xsd:maxLength value="255"/>
        </xsd:restriction>
      </xsd:simpleType>
    </xsd:element>
    <xsd:element name="KPMGDataPublicationDate" ma:index="6" ma:displayName="Publication Date" ma:description="Identifies date content was written" ma:format="DateOnly" ma:internalName="KPMGDataPublicationDate">
      <xsd:simpleType>
        <xsd:restriction base="dms:DateTime"/>
      </xsd:simpleType>
    </xsd:element>
    <xsd:element name="KPMGDataExpiryDate" ma:index="7" ma:displayName="Expiry Date" ma:description="Maximum expiry dates shall be 3 years for Credentials, 2 years for general content and 1 year for content tagged to Communications content category" ma:format="DateOnly" ma:internalName="KPMGDataExpiryDate">
      <xsd:simpleType>
        <xsd:restriction base="dms:DateTime"/>
      </xsd:simpleType>
    </xsd:element>
    <xsd:element name="KPMGDataContentAuthor" ma:index="10" nillable="true" ma:displayName="Content Author" ma:description="Last Name, First Name.  Separate multiple authors with semicolons" ma:list="UserInfo" ma:SearchPeopleOnly="false" ma:SharePointGroup="0" ma:internalName="KPMGDataContent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PMGDataFileType_NOTE" ma:index="32" ma:taxonomy="true" ma:internalName="KPMGDataFileType_NOTE" ma:taxonomyFieldName="KPMGDataFileType" ma:displayName="File Type" ma:default="" ma:fieldId="{72271be7-eebd-480a-b7ab-4adb983c60e8}" ma:sspId="2c98b1a5-2cfc-442a-a2e0-fec9a6eebbee" ma:termSetId="743921f2-9afd-4a6f-89d3-30a6c72142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Language_NOTE" ma:index="33" nillable="true" ma:taxonomy="true" ma:internalName="KPMGDataLanguage_NOTE" ma:taxonomyFieldName="KPMGDataLanguage" ma:displayName="Language" ma:default="" ma:fieldId="{acd1399c-d49c-412e-ac21-5d146f3ed20e}" ma:sspId="2c98b1a5-2cfc-442a-a2e0-fec9a6eebbee" ma:termSetId="84e7dd99-6820-4324-99b8-56a2e839d7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CategoryType_NOTE" ma:index="34" ma:taxonomy="true" ma:internalName="KPMGDataContentCategoryType_NOTE" ma:taxonomyFieldName="KPMGDataContentCategoryType" ma:displayName="Content Category/Type" ma:default="" ma:fieldId="{08ef68f1-36f5-469c-b044-115d631701a5}" ma:sspId="2c98b1a5-2cfc-442a-a2e0-fec9a6eebbee" ma:termSetId="6477f134-0a19-4191-baab-879a50fc8c9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Services_NOTE" ma:index="35" ma:taxonomy="true" ma:internalName="KPMGDataServices_NOTE" ma:taxonomyFieldName="KPMGDataServices" ma:displayName="Services" ma:fieldId="{128356e7-3239-4e93-8908-5a5140584c60}" ma:taxonomyMulti="true" ma:sspId="2c98b1a5-2cfc-442a-a2e0-fec9a6eebbee" ma:termSetId="3cfd6df8-596d-493d-a30e-558b669b448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Propositions_NOTE" ma:index="36" nillable="true" ma:taxonomy="true" ma:internalName="KPMGDataPropositions_NOTE" ma:taxonomyFieldName="KPMGDataPropositions" ma:displayName="Propositions" ma:default="" ma:fieldId="{8a72ee92-ba9a-4a20-a3fd-e1bd2242c7c2}" ma:taxonomyMulti="true" ma:sspId="2c98b1a5-2cfc-442a-a2e0-fec9a6eebbee" ma:termSetId="1381254a-b5b7-4c3f-a6f8-cf2371aeef3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entreOfExcellecnce_NOTE" ma:index="37" nillable="true" ma:taxonomy="true" ma:internalName="KPMGDataCentreOfExcellecnce_NOTE" ma:taxonomyFieldName="KPMGDataCentreOfExcellecnce" ma:displayName="Centre of Excellence" ma:default="" ma:fieldId="{c830915b-0c6b-4a55-82a4-c10399df15ac}" ma:taxonomyMulti="true" ma:sspId="2c98b1a5-2cfc-442a-a2e0-fec9a6eebbee" ma:termSetId="01f3d3bd-04b3-4059-aa70-c731254e2c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Markets_NOTE" ma:index="38" nillable="true" ma:taxonomy="true" ma:internalName="KPMGDataMarkets_NOTE" ma:taxonomyFieldName="KPMGDataMarkets" ma:displayName="Markets" ma:default="" ma:fieldId="{00ca4b41-b8a1-4a89-b3d0-bca42bc541a1}" ma:taxonomyMulti="true" ma:sspId="2c98b1a5-2cfc-442a-a2e0-fec9a6eebbee" ma:termSetId="e0076674-ee49-419b-98bd-e01b65f9fe3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untryOfOrigin_NOTE" ma:index="39" ma:taxonomy="true" ma:internalName="KPMGDataCountryOfOrigin_NOTE" ma:taxonomyFieldName="KPMGDataCountryOfOrigin" ma:displayName="Country Of Origin" ma:default="" ma:fieldId="{de18425b-1209-4b45-9a98-ea81d9fa7a75}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RelevantCountries_NOTE" ma:index="40" nillable="true" ma:taxonomy="true" ma:internalName="KPMGDataRelevantCountries_NOTE" ma:taxonomyFieldName="KPMGDataRelevantCountries" ma:displayName="Relevant Countries" ma:default="" ma:fieldId="{615fe437-67db-483d-ae11-c54dc66fe1ab}" ma:taxonomyMulti="true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Owner_NOTE" ma:index="41" nillable="true" ma:taxonomy="true" ma:internalName="KPMGDataContentOwner_NOTE" ma:taxonomyFieldName="KPMGDataContentOwner" ma:displayName="Content Owner" ma:default="" ma:fieldId="{5e70986c-9193-487b-a000-00462b6d50eb}" ma:sspId="2c98b1a5-2cfc-442a-a2e0-fec9a6eebbee" ma:termSetId="2d916150-f95d-4b57-b463-aeab9c1a2c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udienceLevel_NOTE" ma:index="42" nillable="true" ma:taxonomy="true" ma:internalName="KPMGDataAudienceLevel_NOTE" ma:taxonomyFieldName="KPMGDataAudienceLevel" ma:displayName="KPMG Audience Level" ma:default="" ma:fieldId="{9cad2ff3-18ba-48c1-9a3a-e8fb88aaadce}" ma:taxonomyMulti="true" ma:sspId="2c98b1a5-2cfc-442a-a2e0-fec9a6eebbee" ma:termSetId="1751f70f-e6a1-49a9-aa38-6544d047d97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xternalAudience_NOTE" ma:index="43" nillable="true" ma:taxonomy="true" ma:internalName="KPMGDataExternalAudience_NOTE" ma:taxonomyFieldName="KPMGDataExternalAudience" ma:displayName="External Audience" ma:default="" ma:fieldId="{29082566-242b-46a6-ac87-4114baa9f4e4}" ma:taxonomyMulti="true" ma:sspId="2c98b1a5-2cfc-442a-a2e0-fec9a6eebbee" ma:termSetId="26c89e51-99a2-45a9-ad63-0236598782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Use_NOTE" ma:index="44" nillable="true" ma:taxonomy="true" ma:internalName="KPMGDataContentUse_NOTE" ma:taxonomyFieldName="KPMGDataContentUse" ma:displayName="Content Use (Int/Ext)" ma:readOnly="false" ma:default="" ma:fieldId="{b4f9c598-d907-4985-93b9-32379001b4db}" ma:sspId="2c98b1a5-2cfc-442a-a2e0-fec9a6eebbee" ma:termSetId="95645d58-b385-42d8-93cb-8186fc94700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axTechnical_NOTE" ma:index="45" nillable="true" ma:taxonomy="true" ma:internalName="KPMGDataTaxTechnical_NOTE" ma:taxonomyFieldName="KPMGDataTaxTechnical" ma:displayName="Tax Technical" ma:default="" ma:fieldId="{4d6c8818-7059-4fe6-a78d-683844b07037}" ma:taxonomyMulti="true" ma:sspId="2c98b1a5-2cfc-442a-a2e0-fec9a6eebbee" ma:termSetId="8849f5b4-98e1-4096-931a-6a99d299b57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lliances_NOTE" ma:index="46" nillable="true" ma:taxonomy="true" ma:internalName="KPMGDataAlliances_NOTE" ma:taxonomyFieldName="KPMGDataAlliances" ma:displayName="Alliances" ma:default="" ma:fieldId="{8db3a0d2-1555-4dfd-b46e-f47e4978cf88}" ma:taxonomyMulti="true" ma:sspId="2c98b1a5-2cfc-442a-a2e0-fec9a6eebbee" ma:termSetId="be8d55b3-0905-43fe-80b9-d56374ed0cc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cquisitions_NOTE" ma:index="47" nillable="true" ma:taxonomy="true" ma:internalName="KPMGDataAcquisitions_NOTE" ma:taxonomyFieldName="KPMGDataAcquisitions" ma:displayName="Acquisitions" ma:default="" ma:fieldId="{3cb6c231-2147-4a31-b734-612bcfaaee64}" ma:taxonomyMulti="true" ma:sspId="2c98b1a5-2cfc-442a-a2e0-fec9a6eebbee" ma:termSetId="6ede21cc-57d9-4103-9ccd-6e0739140e1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ngagementPhase_NOTE" ma:index="48" nillable="true" ma:taxonomy="true" ma:internalName="KPMGDataEngagementPhase_NOTE" ma:taxonomyFieldName="KPMGDataEngagementPhase" ma:displayName="Engagement Phase" ma:default="" ma:fieldId="{49afb44b-ffb1-4f81-ba3e-ddc57db645ed}" ma:taxonomyMulti="true" ma:sspId="2c98b1a5-2cfc-442a-a2e0-fec9a6eebbee" ma:termSetId="51bfc00e-ff85-431f-bcce-a324e73b37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BusinessProcess_NOTE" ma:index="49" nillable="true" ma:taxonomy="true" ma:internalName="KPMGDataBusinessProcess_NOTE" ma:taxonomyFieldName="KPMGDataBusinessProcess" ma:displayName="Business Process" ma:default="" ma:fieldId="{876ac26e-fcda-41b1-9460-63391c100d9f}" ma:taxonomyMulti="true" ma:sspId="2c98b1a5-2cfc-442a-a2e0-fec9a6eebbee" ma:termSetId="41bf7682-8308-48df-8b92-ce926a9d8c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echnology_NOTE" ma:index="50" nillable="true" ma:taxonomy="true" ma:internalName="KPMGDataTechnology_NOTE" ma:taxonomyFieldName="KPMGDataTechnology" ma:displayName="Technology" ma:default="" ma:fieldId="{bec238be-bb65-436c-9c5d-6a1587c731e7}" ma:taxonomyMulti="true" ma:sspId="2c98b1a5-2cfc-442a-a2e0-fec9a6eebbee" ma:termSetId="94a6fda0-9564-402c-93a0-5a15c153d8f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30378-f1b4-47c6-a9ed-d1e22b7b28b4" elementFormDefault="qualified">
    <xsd:import namespace="http://schemas.microsoft.com/office/2006/documentManagement/types"/>
    <xsd:import namespace="http://schemas.microsoft.com/office/infopath/2007/PartnerControls"/>
    <xsd:element name="KPMGDataHideFromSearchResults" ma:index="28" nillable="true" ma:displayName="Hide From Search Results" ma:default="0" ma:internalName="KPMGDataHideFromSearchResults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2" ma:displayName="Content Type"/>
        <xsd:element ref="dc:title" maxOccurs="1" ma:index="0" ma:displayName="Title"/>
        <xsd:element ref="dc:subject" minOccurs="0" maxOccurs="1"/>
        <xsd:element ref="dc:description" minOccurs="0" maxOccurs="1"/>
        <xsd:element name="keywords" minOccurs="0" maxOccurs="1" type="xsd:string" ma:index="25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haredContentType xmlns="Microsoft.SharePoint.Taxonomy.ContentTypeSync" SourceId="2c98b1a5-2cfc-442a-a2e0-fec9a6eebbee" ContentTypeId="0x0101003AA4056345C845F498FA698911C48DFD" PreviousValue="false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D6730A23-2EBD-4B0C-8FDE-F0629CB590BE"/>
    <ds:schemaRef ds:uri="http://schemas.microsoft.com/office/infopath/2007/PartnerControls"/>
    <ds:schemaRef ds:uri="http://schemas.microsoft.com/sharepoint/v3"/>
    <ds:schemaRef ds:uri="6a830378-f1b4-47c6-a9ed-d1e22b7b28b4"/>
  </ds:schemaRefs>
</ds:datastoreItem>
</file>

<file path=customXml/itemProps3.xml><?xml version="1.0" encoding="utf-8"?>
<ds:datastoreItem xmlns:ds="http://schemas.openxmlformats.org/officeDocument/2006/customXml" ds:itemID="{927DD7DD-0F02-4ED2-9C90-732B3A946B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6730A23-2EBD-4B0C-8FDE-F0629CB590BE"/>
    <ds:schemaRef ds:uri="6a830378-f1b4-47c6-a9ed-d1e22b7b28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7AA405-495D-4D37-93E8-91AF5E14DC58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5927416F-B8AC-4652-89B7-E7B07C1BF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2009</Words>
  <Characters>11452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Illustrative Financial Statements</vt:lpstr>
    </vt:vector>
  </TitlesOfParts>
  <Company>KPMG</Company>
  <LinksUpToDate>false</LinksUpToDate>
  <CharactersWithSpaces>13435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lastModifiedBy>atussova</cp:lastModifiedBy>
  <cp:revision>16</cp:revision>
  <cp:lastPrinted>2018-03-23T20:50:00Z</cp:lastPrinted>
  <dcterms:created xsi:type="dcterms:W3CDTF">2018-03-23T18:20:00Z</dcterms:created>
  <dcterms:modified xsi:type="dcterms:W3CDTF">2018-03-23T20:51:00Z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0x0101003AA4056345C845F498FA698911C48DFD0082517C4BACCECF44B0BB850AEFE6ACBE</vt:lpwstr>
  </property>
  <property fmtid="{D5CDD505-2E9C-101B-9397-08002B2CF9AE}" pid="3" name="Order">
    <vt:r8>88400</vt:r8>
  </property>
  <property fmtid="{D5CDD505-2E9C-101B-9397-08002B2CF9AE}" pid="4" name="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KPMGDataBusinessProcess">
    <vt:lpwstr/>
  </property>
  <property fmtid="{D5CDD505-2E9C-101B-9397-08002B2CF9AE}" pid="8" name="KPMGDataCountryOfOrigin">
    <vt:lpwstr>659</vt:lpwstr>
  </property>
  <property fmtid="{D5CDD505-2E9C-101B-9397-08002B2CF9AE}" pid="9" name="KPMGDataTechnology">
    <vt:lpwstr/>
  </property>
  <property fmtid="{D5CDD505-2E9C-101B-9397-08002B2CF9AE}" pid="10" name="KPMGDataAcquisitions">
    <vt:lpwstr/>
  </property>
  <property fmtid="{D5CDD505-2E9C-101B-9397-08002B2CF9AE}" pid="11" name="KPMGDataServices">
    <vt:lpwstr>1525;#Audit|9b7a4e13-08dc-4858-aef4-f19c4ae2f044</vt:lpwstr>
  </property>
  <property fmtid="{D5CDD505-2E9C-101B-9397-08002B2CF9AE}" pid="12" name="KPMGDataRelevantCountries">
    <vt:lpwstr/>
  </property>
  <property fmtid="{D5CDD505-2E9C-101B-9397-08002B2CF9AE}" pid="13" name="KPMGDataAlliances">
    <vt:lpwstr/>
  </property>
  <property fmtid="{D5CDD505-2E9C-101B-9397-08002B2CF9AE}" pid="14" name="KPMGDataFileType">
    <vt:lpwstr>35</vt:lpwstr>
  </property>
  <property fmtid="{D5CDD505-2E9C-101B-9397-08002B2CF9AE}" pid="15" name="KPMGDataTaxTechnical">
    <vt:lpwstr/>
  </property>
  <property fmtid="{D5CDD505-2E9C-101B-9397-08002B2CF9AE}" pid="16" name="KPMGDataEngagementPhase">
    <vt:lpwstr/>
  </property>
  <property fmtid="{D5CDD505-2E9C-101B-9397-08002B2CF9AE}" pid="17" name="KPMGDataMarkets">
    <vt:lpwstr/>
  </property>
  <property fmtid="{D5CDD505-2E9C-101B-9397-08002B2CF9AE}" pid="18" name="KPMGDataAudienceLevel">
    <vt:lpwstr/>
  </property>
  <property fmtid="{D5CDD505-2E9C-101B-9397-08002B2CF9AE}" pid="19" name="KPMGDataContentCategoryType">
    <vt:lpwstr>4</vt:lpwstr>
  </property>
  <property fmtid="{D5CDD505-2E9C-101B-9397-08002B2CF9AE}" pid="20" name="KPMGDataPropositions">
    <vt:lpwstr/>
  </property>
  <property fmtid="{D5CDD505-2E9C-101B-9397-08002B2CF9AE}" pid="21" name="KPMGDataCentreOfExcellecnce">
    <vt:lpwstr/>
  </property>
  <property fmtid="{D5CDD505-2E9C-101B-9397-08002B2CF9AE}" pid="22" name="KPMGDataExternalAudience">
    <vt:lpwstr/>
  </property>
</Properties>
</file>