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403" w:rsidRPr="009F588E" w:rsidRDefault="00BE6470" w:rsidP="00BE6470">
      <w:pPr>
        <w:pStyle w:val="Odsekzoznamu"/>
        <w:spacing w:after="0"/>
        <w:rPr>
          <w:b/>
          <w:sz w:val="28"/>
          <w:szCs w:val="28"/>
        </w:rPr>
      </w:pPr>
      <w:r w:rsidRPr="009F588E">
        <w:rPr>
          <w:b/>
          <w:sz w:val="28"/>
          <w:szCs w:val="28"/>
        </w:rPr>
        <w:t>I.</w:t>
      </w:r>
      <w:r w:rsidR="003F0403" w:rsidRPr="009F588E">
        <w:rPr>
          <w:b/>
          <w:sz w:val="28"/>
          <w:szCs w:val="28"/>
        </w:rPr>
        <w:t xml:space="preserve"> Informácie o účtovnej jednotke</w:t>
      </w:r>
    </w:p>
    <w:p w:rsidR="00865F79" w:rsidRPr="00865F79" w:rsidRDefault="00865F79" w:rsidP="003F0403">
      <w:pPr>
        <w:rPr>
          <w:sz w:val="16"/>
          <w:szCs w:val="16"/>
        </w:rPr>
      </w:pPr>
    </w:p>
    <w:p w:rsidR="009F588E" w:rsidRPr="004E47E5" w:rsidRDefault="009F588E" w:rsidP="008573B7">
      <w:pPr>
        <w:pStyle w:val="Odsekzoznamu"/>
        <w:numPr>
          <w:ilvl w:val="0"/>
          <w:numId w:val="9"/>
        </w:numPr>
      </w:pPr>
      <w:r w:rsidRPr="004E47E5">
        <w:rPr>
          <w:u w:val="single"/>
        </w:rPr>
        <w:t>Základné informácie o účtovnej jednotke</w:t>
      </w:r>
      <w:r w:rsidRPr="004E47E5">
        <w:t>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A045A" w:rsidTr="00DA045A">
        <w:tc>
          <w:tcPr>
            <w:tcW w:w="4606" w:type="dxa"/>
          </w:tcPr>
          <w:p w:rsidR="00DA045A" w:rsidRPr="00DA045A" w:rsidRDefault="00DA045A" w:rsidP="009F588E">
            <w:r>
              <w:t>Obchodné meno:</w:t>
            </w:r>
          </w:p>
        </w:tc>
        <w:tc>
          <w:tcPr>
            <w:tcW w:w="4606" w:type="dxa"/>
          </w:tcPr>
          <w:p w:rsidR="00DA045A" w:rsidRPr="00DA045A" w:rsidRDefault="00E121D1" w:rsidP="009F588E">
            <w:r>
              <w:t>NUCONS s.r.o.</w:t>
            </w:r>
          </w:p>
        </w:tc>
      </w:tr>
      <w:tr w:rsidR="00DA045A" w:rsidTr="00DA045A">
        <w:trPr>
          <w:trHeight w:val="217"/>
        </w:trPr>
        <w:tc>
          <w:tcPr>
            <w:tcW w:w="4606" w:type="dxa"/>
          </w:tcPr>
          <w:p w:rsidR="00DA045A" w:rsidRPr="00DA045A" w:rsidRDefault="00DA045A" w:rsidP="009F588E">
            <w:r w:rsidRPr="00DA045A">
              <w:t>Sídlo:</w:t>
            </w:r>
          </w:p>
        </w:tc>
        <w:tc>
          <w:tcPr>
            <w:tcW w:w="4606" w:type="dxa"/>
          </w:tcPr>
          <w:p w:rsidR="00DA045A" w:rsidRPr="00DA045A" w:rsidRDefault="00E121D1" w:rsidP="009F588E">
            <w:proofErr w:type="spellStart"/>
            <w:r>
              <w:t>Mochovská</w:t>
            </w:r>
            <w:proofErr w:type="spellEnd"/>
            <w:r>
              <w:t xml:space="preserve"> 6, 93 405 Levice</w:t>
            </w:r>
          </w:p>
        </w:tc>
      </w:tr>
      <w:tr w:rsidR="00DA045A" w:rsidTr="00DA045A">
        <w:tc>
          <w:tcPr>
            <w:tcW w:w="4606" w:type="dxa"/>
          </w:tcPr>
          <w:p w:rsidR="00DA045A" w:rsidRPr="00DA045A" w:rsidRDefault="00DA045A" w:rsidP="009F588E">
            <w:r w:rsidRPr="00DA045A">
              <w:t>Právna forma:</w:t>
            </w:r>
          </w:p>
        </w:tc>
        <w:tc>
          <w:tcPr>
            <w:tcW w:w="4606" w:type="dxa"/>
          </w:tcPr>
          <w:p w:rsidR="00DA045A" w:rsidRPr="00DA045A" w:rsidRDefault="00DA045A" w:rsidP="009F588E">
            <w:r>
              <w:t>s</w:t>
            </w:r>
            <w:r w:rsidRPr="00DA045A">
              <w:t>poločnosť s ručením obmedzeným</w:t>
            </w:r>
          </w:p>
        </w:tc>
      </w:tr>
      <w:tr w:rsidR="00DA045A" w:rsidTr="00DA045A">
        <w:tc>
          <w:tcPr>
            <w:tcW w:w="4606" w:type="dxa"/>
          </w:tcPr>
          <w:p w:rsidR="00DA045A" w:rsidRPr="00DA045A" w:rsidRDefault="00DA045A" w:rsidP="009F588E">
            <w:r w:rsidRPr="00DA045A">
              <w:t>Dátum vzniku:</w:t>
            </w:r>
          </w:p>
        </w:tc>
        <w:tc>
          <w:tcPr>
            <w:tcW w:w="4606" w:type="dxa"/>
          </w:tcPr>
          <w:p w:rsidR="00DA045A" w:rsidRPr="00DA045A" w:rsidRDefault="00E121D1" w:rsidP="009F588E">
            <w:r>
              <w:t>02.04</w:t>
            </w:r>
            <w:r w:rsidR="00E345A1">
              <w:t>.</w:t>
            </w:r>
            <w:r>
              <w:t>1997</w:t>
            </w:r>
          </w:p>
        </w:tc>
      </w:tr>
      <w:tr w:rsidR="00DA045A" w:rsidTr="00DA045A">
        <w:tc>
          <w:tcPr>
            <w:tcW w:w="4606" w:type="dxa"/>
          </w:tcPr>
          <w:p w:rsidR="00DA045A" w:rsidRPr="00DA045A" w:rsidRDefault="00DA045A" w:rsidP="009F588E">
            <w:r w:rsidRPr="00DA045A">
              <w:t>Hlavný predmet podnikania:</w:t>
            </w:r>
          </w:p>
        </w:tc>
        <w:tc>
          <w:tcPr>
            <w:tcW w:w="4606" w:type="dxa"/>
          </w:tcPr>
          <w:p w:rsidR="00DA045A" w:rsidRDefault="00E121D1" w:rsidP="009F588E">
            <w:pPr>
              <w:rPr>
                <w:u w:val="single"/>
              </w:rPr>
            </w:pPr>
            <w:r>
              <w:rPr>
                <w:szCs w:val="22"/>
                <w:lang w:eastAsia="sk-SK"/>
              </w:rPr>
              <w:t>Sprostredkovateľské služby</w:t>
            </w:r>
          </w:p>
        </w:tc>
      </w:tr>
      <w:tr w:rsidR="00DA045A" w:rsidTr="00DA045A">
        <w:tc>
          <w:tcPr>
            <w:tcW w:w="4606" w:type="dxa"/>
          </w:tcPr>
          <w:p w:rsidR="00DA045A" w:rsidRPr="00DA045A" w:rsidRDefault="00DA045A" w:rsidP="009F588E">
            <w:r w:rsidRPr="00DA045A">
              <w:t>Účtovné obdobie:</w:t>
            </w:r>
          </w:p>
        </w:tc>
        <w:tc>
          <w:tcPr>
            <w:tcW w:w="4606" w:type="dxa"/>
          </w:tcPr>
          <w:p w:rsidR="00DA045A" w:rsidRPr="00DA045A" w:rsidRDefault="00DA045A" w:rsidP="009F588E">
            <w:r>
              <w:t>Kalendárny rok 201</w:t>
            </w:r>
            <w:r w:rsidR="00E121D1">
              <w:t>7</w:t>
            </w:r>
          </w:p>
        </w:tc>
      </w:tr>
    </w:tbl>
    <w:p w:rsidR="008573B7" w:rsidRDefault="008573B7" w:rsidP="009F588E">
      <w:pPr>
        <w:rPr>
          <w:u w:val="single"/>
        </w:rPr>
      </w:pPr>
    </w:p>
    <w:p w:rsidR="00DA045A" w:rsidRPr="004E47E5" w:rsidRDefault="00DA045A" w:rsidP="008573B7">
      <w:pPr>
        <w:pStyle w:val="Odsekzoznamu"/>
        <w:numPr>
          <w:ilvl w:val="0"/>
          <w:numId w:val="9"/>
        </w:numPr>
      </w:pPr>
      <w:r w:rsidRPr="004E47E5">
        <w:t>Dátum schválenia účtovnej závierky</w:t>
      </w:r>
      <w:r w:rsidR="00E121D1">
        <w:t xml:space="preserve"> za rok 2016</w:t>
      </w:r>
      <w:r w:rsidR="008573B7" w:rsidRPr="004E47E5">
        <w:t xml:space="preserve"> </w:t>
      </w:r>
      <w:r w:rsidR="00E121D1">
        <w:t>: 29.3.2017</w:t>
      </w:r>
    </w:p>
    <w:p w:rsidR="00DA045A" w:rsidRPr="004E47E5" w:rsidRDefault="00DA045A" w:rsidP="008573B7">
      <w:pPr>
        <w:pStyle w:val="Odsekzoznamu"/>
        <w:numPr>
          <w:ilvl w:val="0"/>
          <w:numId w:val="9"/>
        </w:numPr>
      </w:pPr>
      <w:r w:rsidRPr="004E47E5">
        <w:t xml:space="preserve">Právny dôvod na zostavenie účtovnej závierky: </w:t>
      </w:r>
    </w:p>
    <w:p w:rsidR="00DA045A" w:rsidRDefault="00DA045A" w:rsidP="00DA045A">
      <w:pPr>
        <w:spacing w:after="0"/>
        <w:rPr>
          <w:szCs w:val="18"/>
        </w:rPr>
      </w:pPr>
      <w:r w:rsidRPr="008C0838">
        <w:rPr>
          <w:szCs w:val="18"/>
        </w:rPr>
        <w:t xml:space="preserve">Účtovná závierka Spoločnosti k 31. decembru </w:t>
      </w:r>
      <w:r w:rsidR="00E121D1">
        <w:rPr>
          <w:szCs w:val="18"/>
        </w:rPr>
        <w:t>2017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>za účtovné obdobie od 1.januára</w:t>
      </w:r>
      <w:r w:rsidRPr="00B50225">
        <w:rPr>
          <w:szCs w:val="18"/>
        </w:rPr>
        <w:t xml:space="preserve"> 201</w:t>
      </w:r>
      <w:r w:rsidR="00E121D1">
        <w:rPr>
          <w:szCs w:val="18"/>
        </w:rPr>
        <w:t>7</w:t>
      </w:r>
      <w:r w:rsidRPr="00B50225">
        <w:rPr>
          <w:szCs w:val="18"/>
        </w:rPr>
        <w:t xml:space="preserve"> do 31. decembra 201</w:t>
      </w:r>
      <w:r w:rsidR="00E121D1">
        <w:rPr>
          <w:szCs w:val="18"/>
        </w:rPr>
        <w:t>7</w:t>
      </w:r>
      <w:r w:rsidRPr="00B50225">
        <w:rPr>
          <w:szCs w:val="18"/>
        </w:rPr>
        <w:t>.</w:t>
      </w:r>
    </w:p>
    <w:p w:rsidR="00164A51" w:rsidRDefault="00164A51" w:rsidP="006A4709">
      <w:pPr>
        <w:spacing w:after="0"/>
        <w:rPr>
          <w:szCs w:val="22"/>
        </w:rPr>
      </w:pPr>
    </w:p>
    <w:p w:rsidR="00DA045A" w:rsidRPr="004E47E5" w:rsidRDefault="00DA045A" w:rsidP="008573B7">
      <w:pPr>
        <w:pStyle w:val="Odsekzoznamu"/>
        <w:numPr>
          <w:ilvl w:val="0"/>
          <w:numId w:val="9"/>
        </w:numPr>
        <w:spacing w:after="0"/>
        <w:rPr>
          <w:szCs w:val="22"/>
        </w:rPr>
      </w:pPr>
      <w:r w:rsidRPr="004E47E5">
        <w:rPr>
          <w:szCs w:val="22"/>
          <w:u w:val="single"/>
        </w:rPr>
        <w:t>Údaje o skupine účtovných jednotiek</w:t>
      </w:r>
      <w:r w:rsidR="00874364">
        <w:rPr>
          <w:szCs w:val="22"/>
          <w:u w:val="single"/>
        </w:rPr>
        <w:t xml:space="preserve"> </w:t>
      </w:r>
      <w:r w:rsidRPr="004E47E5">
        <w:rPr>
          <w:szCs w:val="22"/>
          <w:u w:val="single"/>
        </w:rPr>
        <w:t>v súvislosti s konsolidáciou</w:t>
      </w:r>
      <w:r w:rsidRPr="004E47E5">
        <w:rPr>
          <w:szCs w:val="22"/>
        </w:rPr>
        <w:t>:</w:t>
      </w:r>
    </w:p>
    <w:p w:rsidR="00865F79" w:rsidRDefault="000E414A" w:rsidP="00865F79">
      <w:pPr>
        <w:pStyle w:val="Odsekzoznamu"/>
        <w:spacing w:after="0"/>
        <w:ind w:left="0"/>
        <w:rPr>
          <w:szCs w:val="22"/>
        </w:rPr>
      </w:pPr>
      <w:r>
        <w:rPr>
          <w:szCs w:val="22"/>
        </w:rPr>
        <w:t>Spoločnosť nie je súčasťou konsolidovaného celku.</w:t>
      </w:r>
    </w:p>
    <w:p w:rsidR="00DA045A" w:rsidRDefault="00DA045A" w:rsidP="00865F79">
      <w:pPr>
        <w:pStyle w:val="Odsekzoznamu"/>
        <w:spacing w:after="0"/>
        <w:ind w:left="0"/>
        <w:rPr>
          <w:szCs w:val="22"/>
        </w:rPr>
      </w:pPr>
    </w:p>
    <w:p w:rsidR="00DA045A" w:rsidRPr="008573B7" w:rsidRDefault="00DA045A" w:rsidP="008573B7">
      <w:pPr>
        <w:pStyle w:val="Odsekzoznamu"/>
        <w:numPr>
          <w:ilvl w:val="0"/>
          <w:numId w:val="9"/>
        </w:numPr>
        <w:rPr>
          <w:szCs w:val="22"/>
        </w:rPr>
      </w:pPr>
      <w:r w:rsidRPr="008573B7">
        <w:rPr>
          <w:szCs w:val="22"/>
        </w:rPr>
        <w:t xml:space="preserve"> </w:t>
      </w:r>
      <w:r w:rsidRPr="004E47E5">
        <w:rPr>
          <w:szCs w:val="22"/>
        </w:rPr>
        <w:t>Priemerný prepočítaný stav zamestnancov za</w:t>
      </w:r>
      <w:r w:rsidRPr="008573B7">
        <w:rPr>
          <w:szCs w:val="22"/>
        </w:rPr>
        <w:t xml:space="preserve"> rok 201</w:t>
      </w:r>
      <w:r w:rsidR="00E121D1">
        <w:rPr>
          <w:szCs w:val="22"/>
        </w:rPr>
        <w:t>7</w:t>
      </w:r>
      <w:r w:rsidR="008573B7" w:rsidRPr="008573B7">
        <w:rPr>
          <w:szCs w:val="22"/>
        </w:rPr>
        <w:t xml:space="preserve">: </w:t>
      </w:r>
      <w:r w:rsidR="00E121D1">
        <w:rPr>
          <w:szCs w:val="22"/>
        </w:rPr>
        <w:t xml:space="preserve"> 2</w:t>
      </w:r>
      <w:r w:rsidRPr="008573B7">
        <w:rPr>
          <w:szCs w:val="22"/>
        </w:rPr>
        <w:t>.</w:t>
      </w:r>
    </w:p>
    <w:p w:rsidR="00DA045A" w:rsidRPr="00DA045A" w:rsidRDefault="00DA045A" w:rsidP="00DA045A">
      <w:pPr>
        <w:pStyle w:val="Odsekzoznamu"/>
        <w:spacing w:after="0"/>
        <w:ind w:left="1440"/>
        <w:rPr>
          <w:b/>
          <w:sz w:val="28"/>
          <w:szCs w:val="28"/>
        </w:rPr>
      </w:pPr>
    </w:p>
    <w:p w:rsidR="00BE6470" w:rsidRDefault="00BE6470" w:rsidP="00687D20">
      <w:pPr>
        <w:pStyle w:val="Odsekzoznamu"/>
        <w:numPr>
          <w:ilvl w:val="0"/>
          <w:numId w:val="2"/>
        </w:numPr>
        <w:spacing w:after="0"/>
        <w:rPr>
          <w:b/>
          <w:sz w:val="28"/>
          <w:szCs w:val="28"/>
        </w:rPr>
      </w:pPr>
      <w:r w:rsidRPr="009F588E">
        <w:rPr>
          <w:b/>
          <w:sz w:val="28"/>
          <w:szCs w:val="28"/>
        </w:rPr>
        <w:t>Informácie o orgánoch spoločnosti</w:t>
      </w:r>
    </w:p>
    <w:p w:rsidR="004E47E5" w:rsidRDefault="004E47E5" w:rsidP="004E47E5">
      <w:pPr>
        <w:pStyle w:val="Odsekzoznamu"/>
        <w:spacing w:after="0"/>
        <w:ind w:left="1440"/>
        <w:rPr>
          <w:b/>
          <w:sz w:val="28"/>
          <w:szCs w:val="28"/>
        </w:rPr>
      </w:pPr>
    </w:p>
    <w:p w:rsidR="009333B0" w:rsidRPr="00435D2A" w:rsidRDefault="009333B0" w:rsidP="009333B0">
      <w:pPr>
        <w:spacing w:after="0"/>
        <w:rPr>
          <w:b/>
          <w:szCs w:val="22"/>
        </w:rPr>
      </w:pPr>
      <w:r w:rsidRPr="00435D2A">
        <w:rPr>
          <w:b/>
          <w:szCs w:val="22"/>
        </w:rPr>
        <w:t>Účtovná jednotka nemá pre túto časť vecnú náplň</w:t>
      </w:r>
    </w:p>
    <w:p w:rsidR="00DA045A" w:rsidRPr="00435D2A" w:rsidRDefault="00DA045A" w:rsidP="00BE6470">
      <w:pPr>
        <w:spacing w:after="0"/>
        <w:rPr>
          <w:szCs w:val="22"/>
        </w:rPr>
      </w:pPr>
      <w:r w:rsidRPr="004E47E5">
        <w:rPr>
          <w:szCs w:val="22"/>
          <w:u w:val="single"/>
        </w:rPr>
        <w:t>Informácie o orgánoch účtovnej jednotky</w:t>
      </w:r>
      <w:r w:rsidRPr="00435D2A">
        <w:rPr>
          <w:szCs w:val="22"/>
        </w:rPr>
        <w:t>, a to:</w:t>
      </w:r>
    </w:p>
    <w:p w:rsidR="009333B0" w:rsidRPr="00435D2A" w:rsidRDefault="00DA045A" w:rsidP="00687D20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435D2A">
        <w:rPr>
          <w:szCs w:val="22"/>
        </w:rPr>
        <w:t xml:space="preserve">výške jednotlivých druhov záruk alebo iných zabezpečení poskytnutých pre členov štatutárneho orgánu, </w:t>
      </w:r>
      <w:r w:rsidR="009333B0" w:rsidRPr="00435D2A">
        <w:rPr>
          <w:szCs w:val="22"/>
        </w:rPr>
        <w:t>dozorného orgánu a iného orgánu účtovnej jednotky, a to v členení za jednotlivé orgány,</w:t>
      </w:r>
    </w:p>
    <w:p w:rsidR="009333B0" w:rsidRPr="00435D2A" w:rsidRDefault="009333B0" w:rsidP="00687D20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435D2A">
        <w:rPr>
          <w:szCs w:val="22"/>
        </w:rPr>
        <w:t>pôžičkách poskytnutých členom štatutárneho orgánu, dozorného orgánu a iného orgánu účtovnej jednotky, a to o</w:t>
      </w:r>
    </w:p>
    <w:p w:rsidR="009333B0" w:rsidRPr="00435D2A" w:rsidRDefault="009333B0" w:rsidP="00687D20">
      <w:pPr>
        <w:pStyle w:val="Odsekzoznamu"/>
        <w:numPr>
          <w:ilvl w:val="0"/>
          <w:numId w:val="6"/>
        </w:numPr>
        <w:spacing w:after="0"/>
        <w:rPr>
          <w:szCs w:val="22"/>
        </w:rPr>
      </w:pPr>
      <w:r w:rsidRPr="00435D2A">
        <w:rPr>
          <w:szCs w:val="22"/>
        </w:rPr>
        <w:t>celkovej sume poskytnutých pôžičiek k poslednému dňu účtovného obdobia v členení za jednotlivé orgány,</w:t>
      </w:r>
    </w:p>
    <w:p w:rsidR="009333B0" w:rsidRPr="00435D2A" w:rsidRDefault="00DA045A" w:rsidP="00687D20">
      <w:pPr>
        <w:pStyle w:val="Odsekzoznamu"/>
        <w:numPr>
          <w:ilvl w:val="0"/>
          <w:numId w:val="6"/>
        </w:numPr>
        <w:spacing w:after="0"/>
        <w:rPr>
          <w:szCs w:val="22"/>
        </w:rPr>
      </w:pPr>
      <w:r w:rsidRPr="00435D2A">
        <w:rPr>
          <w:szCs w:val="22"/>
        </w:rPr>
        <w:t xml:space="preserve"> </w:t>
      </w:r>
      <w:r w:rsidR="009333B0" w:rsidRPr="00435D2A">
        <w:rPr>
          <w:szCs w:val="22"/>
        </w:rPr>
        <w:t>celkovej sume splatených pôžičiek k poslednému dňu účtovného obdobia v členení za jednotlivé orgány,</w:t>
      </w:r>
    </w:p>
    <w:p w:rsidR="00865F79" w:rsidRPr="00435D2A" w:rsidRDefault="00865F79" w:rsidP="009333B0">
      <w:pPr>
        <w:pStyle w:val="Odsekzoznamu"/>
        <w:spacing w:after="0"/>
        <w:ind w:left="1080"/>
        <w:rPr>
          <w:szCs w:val="22"/>
        </w:rPr>
      </w:pPr>
    </w:p>
    <w:p w:rsidR="00612327" w:rsidRPr="009F588E" w:rsidRDefault="00612327" w:rsidP="00687D20">
      <w:pPr>
        <w:pStyle w:val="Odsekzoznamu"/>
        <w:numPr>
          <w:ilvl w:val="0"/>
          <w:numId w:val="2"/>
        </w:numPr>
        <w:spacing w:after="0"/>
        <w:rPr>
          <w:sz w:val="28"/>
          <w:szCs w:val="28"/>
        </w:rPr>
      </w:pPr>
      <w:r w:rsidRPr="009F588E">
        <w:rPr>
          <w:b/>
          <w:sz w:val="28"/>
          <w:szCs w:val="28"/>
        </w:rPr>
        <w:t>Informácie o použitých účtovných zásadách</w:t>
      </w:r>
      <w:r w:rsidR="009E3AC2" w:rsidRPr="009F588E">
        <w:rPr>
          <w:b/>
          <w:sz w:val="28"/>
          <w:szCs w:val="28"/>
        </w:rPr>
        <w:t xml:space="preserve"> a účtovných metódach</w:t>
      </w:r>
    </w:p>
    <w:p w:rsidR="00865F79" w:rsidRPr="00865F79" w:rsidRDefault="00865F79" w:rsidP="00865F79">
      <w:pPr>
        <w:pStyle w:val="Odsekzoznamu"/>
        <w:spacing w:after="0"/>
        <w:ind w:left="1080"/>
        <w:rPr>
          <w:szCs w:val="22"/>
        </w:rPr>
      </w:pPr>
    </w:p>
    <w:p w:rsidR="009E3AC2" w:rsidRPr="009E3AC2" w:rsidRDefault="009E3AC2" w:rsidP="00687D20">
      <w:pPr>
        <w:pStyle w:val="Pismenka"/>
        <w:numPr>
          <w:ilvl w:val="0"/>
          <w:numId w:val="7"/>
        </w:numPr>
        <w:rPr>
          <w:rFonts w:ascii="Arial Narrow" w:hAnsi="Arial Narrow"/>
          <w:b w:val="0"/>
          <w:sz w:val="22"/>
          <w:szCs w:val="22"/>
        </w:rPr>
      </w:pPr>
      <w:r w:rsidRPr="009E3AC2">
        <w:rPr>
          <w:rFonts w:ascii="Arial Narrow" w:hAnsi="Arial Narrow"/>
          <w:b w:val="0"/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9E3AC2">
        <w:rPr>
          <w:rFonts w:ascii="Arial Narrow" w:hAnsi="Arial Narrow"/>
          <w:b w:val="0"/>
          <w:sz w:val="22"/>
          <w:szCs w:val="22"/>
        </w:rPr>
        <w:t>going</w:t>
      </w:r>
      <w:proofErr w:type="spellEnd"/>
      <w:r w:rsidRPr="009E3AC2">
        <w:rPr>
          <w:rFonts w:ascii="Arial Narrow" w:hAnsi="Arial Narrow"/>
          <w:b w:val="0"/>
          <w:sz w:val="22"/>
          <w:szCs w:val="22"/>
        </w:rPr>
        <w:t xml:space="preserve"> </w:t>
      </w:r>
      <w:proofErr w:type="spellStart"/>
      <w:r w:rsidRPr="009E3AC2">
        <w:rPr>
          <w:rFonts w:ascii="Arial Narrow" w:hAnsi="Arial Narrow"/>
          <w:b w:val="0"/>
          <w:sz w:val="22"/>
          <w:szCs w:val="22"/>
        </w:rPr>
        <w:t>concern</w:t>
      </w:r>
      <w:proofErr w:type="spellEnd"/>
      <w:r w:rsidRPr="009E3AC2">
        <w:rPr>
          <w:rFonts w:ascii="Arial Narrow" w:hAnsi="Arial Narrow"/>
          <w:b w:val="0"/>
          <w:sz w:val="22"/>
          <w:szCs w:val="22"/>
        </w:rPr>
        <w:t>).</w:t>
      </w:r>
    </w:p>
    <w:p w:rsidR="00C95E2A" w:rsidRPr="00C95E2A" w:rsidRDefault="00C95E2A" w:rsidP="00687D20">
      <w:pPr>
        <w:pStyle w:val="Zkladntext"/>
        <w:numPr>
          <w:ilvl w:val="0"/>
          <w:numId w:val="7"/>
        </w:numPr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C95E2A">
        <w:rPr>
          <w:rFonts w:ascii="Arial Narrow" w:hAnsi="Arial Narrow"/>
          <w:b w:val="0"/>
          <w:sz w:val="22"/>
          <w:szCs w:val="22"/>
          <w:lang w:eastAsia="en-US"/>
        </w:rPr>
        <w:t xml:space="preserve">Účtovná jednotka nezmenila účtovné zásady ani účtovné metódy, v dôsledku čoho k ovplyvneniu hodnoty majetku, záväzkov, vlastného imania a výsledku hospodárenia nedošlo. </w:t>
      </w:r>
    </w:p>
    <w:p w:rsidR="00C95E2A" w:rsidRPr="00C95E2A" w:rsidRDefault="00C95E2A" w:rsidP="00687D20">
      <w:pPr>
        <w:pStyle w:val="Zkladntext"/>
        <w:numPr>
          <w:ilvl w:val="0"/>
          <w:numId w:val="7"/>
        </w:numPr>
        <w:rPr>
          <w:rFonts w:ascii="Arial Narrow" w:hAnsi="Arial Narrow"/>
          <w:bCs w:val="0"/>
          <w:sz w:val="22"/>
          <w:szCs w:val="22"/>
          <w:lang w:eastAsia="en-US"/>
        </w:rPr>
      </w:pPr>
      <w:r w:rsidRPr="004E47E5">
        <w:rPr>
          <w:rFonts w:ascii="Arial Narrow" w:hAnsi="Arial Narrow"/>
          <w:b w:val="0"/>
          <w:sz w:val="22"/>
          <w:szCs w:val="22"/>
          <w:u w:val="single"/>
        </w:rPr>
        <w:t>Informácie o charaktere a účele transakcií, ktoré sa neuvádzajú v súvahe</w:t>
      </w:r>
      <w:r w:rsidRPr="00C95E2A">
        <w:rPr>
          <w:rFonts w:ascii="Arial Narrow" w:hAnsi="Arial Narrow"/>
          <w:b w:val="0"/>
          <w:sz w:val="22"/>
          <w:szCs w:val="22"/>
        </w:rPr>
        <w:t xml:space="preserve">: </w:t>
      </w:r>
      <w:r w:rsidRPr="00C95E2A">
        <w:rPr>
          <w:rFonts w:ascii="Arial Narrow" w:hAnsi="Arial Narrow"/>
          <w:sz w:val="22"/>
          <w:szCs w:val="22"/>
        </w:rPr>
        <w:t>Účtovná jednotka nemá pre túto časť vecnú náplň.</w:t>
      </w:r>
    </w:p>
    <w:p w:rsidR="00C95E2A" w:rsidRPr="004E47E5" w:rsidRDefault="00C95E2A" w:rsidP="00687D20">
      <w:pPr>
        <w:pStyle w:val="Zkladntext"/>
        <w:numPr>
          <w:ilvl w:val="0"/>
          <w:numId w:val="7"/>
        </w:numPr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4E47E5">
        <w:rPr>
          <w:rFonts w:ascii="Arial Narrow" w:hAnsi="Arial Narrow"/>
          <w:b w:val="0"/>
          <w:sz w:val="22"/>
          <w:szCs w:val="22"/>
          <w:u w:val="single"/>
        </w:rPr>
        <w:t xml:space="preserve">Spôsob a určenie oceňovania majetku a záväzkov </w:t>
      </w:r>
      <w:r w:rsidRPr="00C95E2A">
        <w:rPr>
          <w:rFonts w:ascii="Arial Narrow" w:hAnsi="Arial Narrow"/>
          <w:b w:val="0"/>
          <w:sz w:val="22"/>
          <w:szCs w:val="22"/>
        </w:rPr>
        <w:t>(vrátane rozhodujúcich odhadov):</w:t>
      </w:r>
    </w:p>
    <w:p w:rsidR="004E47E5" w:rsidRPr="00793D68" w:rsidRDefault="004E47E5" w:rsidP="004E47E5">
      <w:pPr>
        <w:pStyle w:val="Zkladntext"/>
        <w:ind w:left="720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793D68" w:rsidRPr="00C95E2A" w:rsidRDefault="00793D68" w:rsidP="00687D20">
      <w:pPr>
        <w:pStyle w:val="Zkladntext"/>
        <w:numPr>
          <w:ilvl w:val="0"/>
          <w:numId w:val="8"/>
        </w:numPr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 xml:space="preserve">Spôsob oceňovania majetku a záväzkov (§25 </w:t>
      </w:r>
      <w:proofErr w:type="spellStart"/>
      <w:r>
        <w:rPr>
          <w:rFonts w:ascii="Arial Narrow" w:hAnsi="Arial Narrow"/>
          <w:b w:val="0"/>
          <w:sz w:val="22"/>
          <w:szCs w:val="22"/>
        </w:rPr>
        <w:t>ZoU</w:t>
      </w:r>
      <w:proofErr w:type="spellEnd"/>
      <w:r>
        <w:rPr>
          <w:rFonts w:ascii="Arial Narrow" w:hAnsi="Arial Narrow"/>
          <w:b w:val="0"/>
          <w:sz w:val="22"/>
          <w:szCs w:val="22"/>
        </w:rPr>
        <w:t>):</w:t>
      </w:r>
    </w:p>
    <w:tbl>
      <w:tblPr>
        <w:tblStyle w:val="Mriekatabuky"/>
        <w:tblW w:w="0" w:type="auto"/>
        <w:tblInd w:w="360" w:type="dxa"/>
        <w:tblLook w:val="04A0"/>
      </w:tblPr>
      <w:tblGrid>
        <w:gridCol w:w="6978"/>
        <w:gridCol w:w="1950"/>
      </w:tblGrid>
      <w:tr w:rsidR="00C95E2A" w:rsidTr="00793D68">
        <w:tc>
          <w:tcPr>
            <w:tcW w:w="6978" w:type="dxa"/>
          </w:tcPr>
          <w:p w:rsidR="00C95E2A" w:rsidRDefault="00C95E2A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Dlhodobý hmotný a nehmotný majetok</w:t>
            </w:r>
          </w:p>
        </w:tc>
        <w:tc>
          <w:tcPr>
            <w:tcW w:w="1950" w:type="dxa"/>
          </w:tcPr>
          <w:p w:rsidR="00C95E2A" w:rsidRDefault="00C95E2A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Žiadny</w:t>
            </w:r>
          </w:p>
        </w:tc>
      </w:tr>
      <w:tr w:rsidR="00C95E2A" w:rsidTr="00793D68">
        <w:tc>
          <w:tcPr>
            <w:tcW w:w="6978" w:type="dxa"/>
          </w:tcPr>
          <w:p w:rsidR="00C95E2A" w:rsidRDefault="00C95E2A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950" w:type="dxa"/>
          </w:tcPr>
          <w:p w:rsidR="00C95E2A" w:rsidRDefault="00C95E2A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Žiadny</w:t>
            </w:r>
          </w:p>
        </w:tc>
      </w:tr>
      <w:tr w:rsidR="00C95E2A" w:rsidTr="00793D68">
        <w:tc>
          <w:tcPr>
            <w:tcW w:w="6978" w:type="dxa"/>
          </w:tcPr>
          <w:p w:rsidR="00C95E2A" w:rsidRDefault="00C95E2A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Zásoby obstarané kúpou /vytvorené vlastnou činnosťou</w:t>
            </w:r>
            <w:r w:rsidR="00793D68"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/inak</w:t>
            </w:r>
          </w:p>
        </w:tc>
        <w:tc>
          <w:tcPr>
            <w:tcW w:w="1950" w:type="dxa"/>
          </w:tcPr>
          <w:p w:rsidR="00C95E2A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Žiadny</w:t>
            </w:r>
          </w:p>
        </w:tc>
      </w:tr>
      <w:tr w:rsidR="00C95E2A" w:rsidTr="00793D68">
        <w:tc>
          <w:tcPr>
            <w:tcW w:w="6978" w:type="dxa"/>
          </w:tcPr>
          <w:p w:rsidR="00C95E2A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ZV a zákazková výstavba nehnuteľnosti určenej na predaj</w:t>
            </w:r>
          </w:p>
        </w:tc>
        <w:tc>
          <w:tcPr>
            <w:tcW w:w="1950" w:type="dxa"/>
          </w:tcPr>
          <w:p w:rsidR="00C95E2A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Žiadny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Vlastné pohľadávky</w:t>
            </w:r>
          </w:p>
        </w:tc>
        <w:tc>
          <w:tcPr>
            <w:tcW w:w="1950" w:type="dxa"/>
          </w:tcPr>
          <w:p w:rsidR="00793D68" w:rsidRDefault="00793D68" w:rsidP="00793D68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Menovitá hodnota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Krátkodobý finančný majetok</w:t>
            </w:r>
          </w:p>
        </w:tc>
        <w:tc>
          <w:tcPr>
            <w:tcW w:w="1950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Obstarávacia cena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Časové rozlíšenie na strane aktív súvahy</w:t>
            </w:r>
          </w:p>
        </w:tc>
        <w:tc>
          <w:tcPr>
            <w:tcW w:w="1950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Menovitá hodnota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Záväzky vrátane rezerv, dlhopisov, pôžičiek a úverov</w:t>
            </w:r>
          </w:p>
        </w:tc>
        <w:tc>
          <w:tcPr>
            <w:tcW w:w="1950" w:type="dxa"/>
          </w:tcPr>
          <w:p w:rsidR="00793D68" w:rsidRDefault="00793D68" w:rsidP="00793D68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Menovitá hodnota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793D68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Časové rozlíšenie na strane pasív súvahy</w:t>
            </w:r>
          </w:p>
        </w:tc>
        <w:tc>
          <w:tcPr>
            <w:tcW w:w="1950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Menovitá hodnota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Deriváty</w:t>
            </w:r>
          </w:p>
        </w:tc>
        <w:tc>
          <w:tcPr>
            <w:tcW w:w="1950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Žiadny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Majetok a záväzky zabezpečené derivátmi:</w:t>
            </w:r>
          </w:p>
        </w:tc>
        <w:tc>
          <w:tcPr>
            <w:tcW w:w="1950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Žiadny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Prenajatý majetok a majetok obstaraný na základe zmluvy o kúpe prenajatej veci</w:t>
            </w:r>
          </w:p>
        </w:tc>
        <w:tc>
          <w:tcPr>
            <w:tcW w:w="1950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Žiadny</w:t>
            </w:r>
          </w:p>
        </w:tc>
      </w:tr>
      <w:tr w:rsidR="00793D68" w:rsidTr="00793D68">
        <w:tc>
          <w:tcPr>
            <w:tcW w:w="6978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Splatná daň z príjmov a odložená daň z príjmov</w:t>
            </w:r>
          </w:p>
        </w:tc>
        <w:tc>
          <w:tcPr>
            <w:tcW w:w="1950" w:type="dxa"/>
          </w:tcPr>
          <w:p w:rsidR="00793D68" w:rsidRDefault="00793D68" w:rsidP="00C95E2A">
            <w:pPr>
              <w:pStyle w:val="Zkladntext"/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 w:val="0"/>
                <w:bCs w:val="0"/>
                <w:sz w:val="22"/>
                <w:szCs w:val="22"/>
                <w:lang w:eastAsia="en-US"/>
              </w:rPr>
              <w:t>Menovitá hodnota</w:t>
            </w:r>
          </w:p>
        </w:tc>
      </w:tr>
    </w:tbl>
    <w:p w:rsidR="00C95E2A" w:rsidRPr="00C95E2A" w:rsidRDefault="00C95E2A" w:rsidP="00C95E2A">
      <w:pPr>
        <w:pStyle w:val="Zkladntext"/>
        <w:ind w:left="360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164A51" w:rsidRPr="008573B7" w:rsidRDefault="00793D68" w:rsidP="00687D20">
      <w:pPr>
        <w:pStyle w:val="Zkladntext"/>
        <w:numPr>
          <w:ilvl w:val="0"/>
          <w:numId w:val="8"/>
        </w:numPr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8573B7">
        <w:rPr>
          <w:rFonts w:ascii="Arial Narrow" w:hAnsi="Arial Narrow"/>
          <w:b w:val="0"/>
          <w:bCs w:val="0"/>
          <w:sz w:val="22"/>
          <w:szCs w:val="22"/>
          <w:lang w:eastAsia="en-US"/>
        </w:rPr>
        <w:t>Trvalé zníženie hodnoty majetku nebolo účtované.</w:t>
      </w:r>
    </w:p>
    <w:p w:rsidR="00793D68" w:rsidRPr="008573B7" w:rsidRDefault="00793D68" w:rsidP="00687D20">
      <w:pPr>
        <w:pStyle w:val="Zkladntext"/>
        <w:numPr>
          <w:ilvl w:val="0"/>
          <w:numId w:val="8"/>
        </w:numPr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8573B7">
        <w:rPr>
          <w:rFonts w:ascii="Arial Narrow" w:hAnsi="Arial Narrow"/>
          <w:b w:val="0"/>
          <w:bCs w:val="0"/>
          <w:sz w:val="22"/>
          <w:szCs w:val="22"/>
          <w:lang w:eastAsia="en-US"/>
        </w:rPr>
        <w:t>Záväzky účtovná jednotka ocenila menovitou hodnotou záväzkov.</w:t>
      </w:r>
    </w:p>
    <w:p w:rsidR="00793D68" w:rsidRPr="00B35A57" w:rsidRDefault="00793D68" w:rsidP="00B35A57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8573B7">
        <w:rPr>
          <w:szCs w:val="22"/>
        </w:rPr>
        <w:t>Určenie ocenenia finančných nástrojov alebo majetku, ktorý nie je finančným nástrojom pri oceňovaní reálnou hodnotou:</w:t>
      </w:r>
      <w:r w:rsidR="00B35A57">
        <w:rPr>
          <w:b/>
          <w:bCs/>
          <w:szCs w:val="22"/>
        </w:rPr>
        <w:t xml:space="preserve"> </w:t>
      </w:r>
      <w:r w:rsidR="00B35A57" w:rsidRPr="008573B7">
        <w:rPr>
          <w:b/>
          <w:szCs w:val="22"/>
        </w:rPr>
        <w:t>Účtovná jednotka nemá pre túto časť vecnú náplň.</w:t>
      </w:r>
    </w:p>
    <w:p w:rsidR="00793D68" w:rsidRPr="00B35A57" w:rsidRDefault="00793D68" w:rsidP="00B35A57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8573B7">
        <w:rPr>
          <w:szCs w:val="22"/>
        </w:rPr>
        <w:t>Určenie ocenenia finančných nástrojov pri oceňovaní obstarávacou cenou alebo vlastnými nákladmi:</w:t>
      </w:r>
      <w:r w:rsidR="00B35A57" w:rsidRPr="00B35A57">
        <w:rPr>
          <w:b/>
          <w:szCs w:val="22"/>
        </w:rPr>
        <w:t xml:space="preserve"> </w:t>
      </w:r>
      <w:r w:rsidR="00B35A57" w:rsidRPr="008573B7">
        <w:rPr>
          <w:b/>
          <w:szCs w:val="22"/>
        </w:rPr>
        <w:t>Účtovná jednotka nemá pre túto časť vecnú náplň.</w:t>
      </w:r>
    </w:p>
    <w:p w:rsidR="00793D68" w:rsidRPr="008573B7" w:rsidRDefault="00793D68" w:rsidP="00687D20">
      <w:pPr>
        <w:pStyle w:val="Zkladntext"/>
        <w:numPr>
          <w:ilvl w:val="0"/>
          <w:numId w:val="8"/>
        </w:numPr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8573B7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Účtovná jednotka nepoužila dobrovoľné oceňovanie obchodných podielov metódou vlastného imania (§27/9 </w:t>
      </w:r>
      <w:proofErr w:type="spellStart"/>
      <w:r w:rsidRPr="008573B7">
        <w:rPr>
          <w:rFonts w:ascii="Arial Narrow" w:hAnsi="Arial Narrow"/>
          <w:b w:val="0"/>
          <w:bCs w:val="0"/>
          <w:sz w:val="22"/>
          <w:szCs w:val="22"/>
          <w:lang w:eastAsia="en-US"/>
        </w:rPr>
        <w:t>ZoU</w:t>
      </w:r>
      <w:proofErr w:type="spellEnd"/>
      <w:r w:rsidRPr="008573B7">
        <w:rPr>
          <w:rFonts w:ascii="Arial Narrow" w:hAnsi="Arial Narrow"/>
          <w:b w:val="0"/>
          <w:bCs w:val="0"/>
          <w:sz w:val="22"/>
          <w:szCs w:val="22"/>
          <w:lang w:eastAsia="en-US"/>
        </w:rPr>
        <w:t>).</w:t>
      </w:r>
    </w:p>
    <w:p w:rsidR="00793D68" w:rsidRPr="00B35A57" w:rsidRDefault="00793D68" w:rsidP="00B35A57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8573B7">
        <w:rPr>
          <w:szCs w:val="22"/>
        </w:rPr>
        <w:t xml:space="preserve">Odpisový </w:t>
      </w:r>
      <w:r w:rsidRPr="00B35A57">
        <w:rPr>
          <w:szCs w:val="22"/>
        </w:rPr>
        <w:t>p</w:t>
      </w:r>
      <w:r w:rsidR="00B35A57" w:rsidRPr="00B35A57">
        <w:rPr>
          <w:bCs/>
          <w:szCs w:val="22"/>
        </w:rPr>
        <w:t>lán pred dlhodobý majetok</w:t>
      </w:r>
      <w:r w:rsidR="00B35A57">
        <w:rPr>
          <w:b/>
          <w:bCs/>
          <w:szCs w:val="22"/>
        </w:rPr>
        <w:t xml:space="preserve">: </w:t>
      </w:r>
      <w:r w:rsidR="00B35A57" w:rsidRPr="008573B7">
        <w:rPr>
          <w:b/>
          <w:szCs w:val="22"/>
        </w:rPr>
        <w:t>Účtovná jednotka nemá pre túto časť vecnú náplň.</w:t>
      </w:r>
    </w:p>
    <w:p w:rsidR="00687D20" w:rsidRPr="00B35A57" w:rsidRDefault="00687D20" w:rsidP="00B35A57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8573B7">
        <w:rPr>
          <w:szCs w:val="22"/>
        </w:rPr>
        <w:t>Informácie o poskytnutých dotáciách a pri dotáciách na obstaranie majetku sa uvedú zložky majetku a ich ocenenie</w:t>
      </w:r>
      <w:r w:rsidR="00B35A57">
        <w:rPr>
          <w:b/>
          <w:bCs/>
          <w:szCs w:val="22"/>
        </w:rPr>
        <w:t xml:space="preserve">: </w:t>
      </w:r>
      <w:r w:rsidR="00B35A57" w:rsidRPr="008573B7">
        <w:rPr>
          <w:b/>
          <w:szCs w:val="22"/>
        </w:rPr>
        <w:t>Účtovná jednotka nemá pre túto časť vecnú náplň.</w:t>
      </w:r>
    </w:p>
    <w:p w:rsidR="008573B7" w:rsidRPr="008573B7" w:rsidRDefault="00687D20" w:rsidP="00B35A57">
      <w:pPr>
        <w:pStyle w:val="Zkladntext"/>
        <w:numPr>
          <w:ilvl w:val="0"/>
          <w:numId w:val="7"/>
        </w:numPr>
        <w:rPr>
          <w:rFonts w:ascii="Arial Narrow" w:hAnsi="Arial Narrow"/>
          <w:b w:val="0"/>
          <w:bCs w:val="0"/>
          <w:i/>
          <w:sz w:val="22"/>
          <w:szCs w:val="22"/>
          <w:lang w:eastAsia="en-US"/>
        </w:rPr>
      </w:pPr>
      <w:r w:rsidRPr="008573B7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Informácie </w:t>
      </w:r>
      <w:r w:rsidRPr="00B35A57">
        <w:rPr>
          <w:rFonts w:ascii="Arial Narrow" w:hAnsi="Arial Narrow"/>
          <w:b w:val="0"/>
          <w:bCs w:val="0"/>
          <w:sz w:val="22"/>
          <w:szCs w:val="22"/>
          <w:u w:val="single"/>
          <w:lang w:eastAsia="en-US"/>
        </w:rPr>
        <w:t>o oprave významných chýb</w:t>
      </w:r>
      <w:r w:rsidRPr="008573B7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 minulých období účtovaných v bežnom účtovnom období s uvedením sumy vplyvu na nerozdelený zisk minulých rokov alebo na neuhradenú stratu minulých rokov</w:t>
      </w:r>
      <w:r w:rsidR="008573B7" w:rsidRPr="008573B7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. Účtovná jednotka môže uviesť aj informácie o oprave nevýznamných chýb minulých období účtovaných v bežnom účtovnom období s uvedením sumy vplyvu na hospodársky výsledok bežného účtovného obdobia: </w:t>
      </w:r>
      <w:r w:rsidR="008573B7" w:rsidRPr="008573B7">
        <w:rPr>
          <w:rFonts w:ascii="Arial Narrow" w:hAnsi="Arial Narrow"/>
          <w:b w:val="0"/>
          <w:bCs w:val="0"/>
          <w:i/>
          <w:sz w:val="22"/>
          <w:szCs w:val="22"/>
          <w:lang w:eastAsia="en-US"/>
        </w:rPr>
        <w:t>n</w:t>
      </w:r>
      <w:r w:rsidR="008573B7" w:rsidRPr="008573B7">
        <w:rPr>
          <w:rFonts w:ascii="Arial Narrow" w:hAnsi="Arial Narrow"/>
          <w:b w:val="0"/>
          <w:i/>
          <w:sz w:val="22"/>
          <w:szCs w:val="22"/>
        </w:rPr>
        <w:t>a základe rozhodnutia kontroly z daňového úradu o neuznaní nároku na odpočet DPH z dodávateľskej faktúry od spo</w:t>
      </w:r>
      <w:r w:rsidR="00874364">
        <w:rPr>
          <w:rFonts w:ascii="Arial Narrow" w:hAnsi="Arial Narrow"/>
          <w:b w:val="0"/>
          <w:i/>
          <w:sz w:val="22"/>
          <w:szCs w:val="22"/>
        </w:rPr>
        <w:t>lo</w:t>
      </w:r>
      <w:r w:rsidR="008573B7" w:rsidRPr="008573B7">
        <w:rPr>
          <w:rFonts w:ascii="Arial Narrow" w:hAnsi="Arial Narrow"/>
          <w:b w:val="0"/>
          <w:i/>
          <w:sz w:val="22"/>
          <w:szCs w:val="22"/>
        </w:rPr>
        <w:t>čnosti INDEX NOSLUŚ s.r.o. nastala zmena vo vlastnom imaní, nakoľko takto neuznaná DPH navýšila hospodársky výsledok za rok 2015 stratu vo výške 86 247 eur na 128 934 eur.</w:t>
      </w:r>
    </w:p>
    <w:p w:rsidR="00687D20" w:rsidRPr="008573B7" w:rsidRDefault="00687D20" w:rsidP="008573B7">
      <w:pPr>
        <w:pStyle w:val="Zkladntext"/>
        <w:ind w:left="1080"/>
        <w:rPr>
          <w:rFonts w:ascii="Arial Narrow" w:hAnsi="Arial Narrow"/>
          <w:b w:val="0"/>
          <w:bCs w:val="0"/>
          <w:i/>
          <w:sz w:val="22"/>
          <w:szCs w:val="22"/>
          <w:lang w:eastAsia="en-US"/>
        </w:rPr>
      </w:pPr>
    </w:p>
    <w:p w:rsidR="009E3AC2" w:rsidRDefault="00BE6470" w:rsidP="00687D20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F588E">
        <w:rPr>
          <w:b/>
          <w:sz w:val="28"/>
          <w:szCs w:val="28"/>
        </w:rPr>
        <w:t>Informácie, ktoré vysvetľujú a</w:t>
      </w:r>
      <w:r w:rsidR="0056114D" w:rsidRPr="009F588E">
        <w:rPr>
          <w:b/>
          <w:sz w:val="28"/>
          <w:szCs w:val="28"/>
        </w:rPr>
        <w:t> </w:t>
      </w:r>
      <w:r w:rsidRPr="009F588E">
        <w:rPr>
          <w:b/>
          <w:sz w:val="28"/>
          <w:szCs w:val="28"/>
        </w:rPr>
        <w:t>dop</w:t>
      </w:r>
      <w:r w:rsidR="0056114D" w:rsidRPr="009F588E">
        <w:rPr>
          <w:b/>
          <w:sz w:val="28"/>
          <w:szCs w:val="28"/>
        </w:rPr>
        <w:t>ĺňajú súvahu a výkaz ziskov a</w:t>
      </w:r>
      <w:r w:rsidR="004E47E5">
        <w:rPr>
          <w:b/>
          <w:sz w:val="28"/>
          <w:szCs w:val="28"/>
        </w:rPr>
        <w:t> </w:t>
      </w:r>
      <w:r w:rsidR="0056114D" w:rsidRPr="009F588E">
        <w:rPr>
          <w:b/>
          <w:sz w:val="28"/>
          <w:szCs w:val="28"/>
        </w:rPr>
        <w:t>strát</w:t>
      </w:r>
    </w:p>
    <w:p w:rsidR="004E47E5" w:rsidRPr="009F588E" w:rsidRDefault="004E47E5" w:rsidP="004E47E5">
      <w:pPr>
        <w:pStyle w:val="Odsekzoznamu"/>
        <w:ind w:left="1440"/>
        <w:rPr>
          <w:b/>
          <w:sz w:val="28"/>
          <w:szCs w:val="28"/>
        </w:rPr>
      </w:pPr>
    </w:p>
    <w:p w:rsidR="00D3439C" w:rsidRPr="00B35A57" w:rsidRDefault="00D3439C" w:rsidP="00B35A57">
      <w:pPr>
        <w:pStyle w:val="Odsekzoznamu"/>
        <w:numPr>
          <w:ilvl w:val="0"/>
          <w:numId w:val="11"/>
        </w:numPr>
        <w:spacing w:after="0" w:line="240" w:lineRule="auto"/>
        <w:rPr>
          <w:b/>
          <w:szCs w:val="22"/>
        </w:rPr>
      </w:pPr>
      <w:r w:rsidRPr="00B35A57">
        <w:rPr>
          <w:szCs w:val="22"/>
        </w:rPr>
        <w:t xml:space="preserve">Dlhodobý nehmotný majetok, ktorým je </w:t>
      </w:r>
      <w:proofErr w:type="spellStart"/>
      <w:r w:rsidRPr="00B35A57">
        <w:rPr>
          <w:szCs w:val="22"/>
          <w:u w:val="single"/>
        </w:rPr>
        <w:t>goodwill</w:t>
      </w:r>
      <w:proofErr w:type="spellEnd"/>
      <w:r w:rsidRPr="00B35A57">
        <w:rPr>
          <w:szCs w:val="22"/>
          <w:u w:val="single"/>
        </w:rPr>
        <w:t xml:space="preserve"> alebo záporný </w:t>
      </w:r>
      <w:proofErr w:type="spellStart"/>
      <w:r w:rsidRPr="00B35A57">
        <w:rPr>
          <w:szCs w:val="22"/>
          <w:u w:val="single"/>
        </w:rPr>
        <w:t>goodwill</w:t>
      </w:r>
      <w:proofErr w:type="spellEnd"/>
      <w:r w:rsidRPr="00B35A57">
        <w:rPr>
          <w:szCs w:val="22"/>
        </w:rPr>
        <w:t xml:space="preserve">- dôvod jeho vzniku, spôsob výpočtu a prehodnotenie opodstatnenosti jeho výšky a odpisu jeho hodnoty : </w:t>
      </w:r>
      <w:r w:rsidRPr="00B35A57">
        <w:rPr>
          <w:b/>
          <w:szCs w:val="22"/>
        </w:rPr>
        <w:t>Účtovná jednotka nemá pre túto časť vecnú náplň</w:t>
      </w:r>
      <w:r w:rsidR="009F588E" w:rsidRPr="00B35A57">
        <w:rPr>
          <w:b/>
          <w:szCs w:val="22"/>
        </w:rPr>
        <w:t>.</w:t>
      </w:r>
    </w:p>
    <w:p w:rsidR="008573B7" w:rsidRDefault="008573B7" w:rsidP="00D3439C">
      <w:pPr>
        <w:spacing w:after="0" w:line="240" w:lineRule="auto"/>
        <w:rPr>
          <w:szCs w:val="22"/>
        </w:rPr>
      </w:pPr>
    </w:p>
    <w:p w:rsidR="00D3439C" w:rsidRPr="00B35A57" w:rsidRDefault="00D3439C" w:rsidP="00B35A57">
      <w:pPr>
        <w:pStyle w:val="Odsekzoznamu"/>
        <w:numPr>
          <w:ilvl w:val="0"/>
          <w:numId w:val="11"/>
        </w:numPr>
        <w:spacing w:after="0" w:line="240" w:lineRule="auto"/>
        <w:rPr>
          <w:b/>
          <w:szCs w:val="22"/>
        </w:rPr>
      </w:pPr>
      <w:r w:rsidRPr="00B35A57">
        <w:rPr>
          <w:szCs w:val="22"/>
        </w:rPr>
        <w:t xml:space="preserve"> Informácie o významných </w:t>
      </w:r>
      <w:r w:rsidRPr="00B35A57">
        <w:rPr>
          <w:szCs w:val="22"/>
          <w:u w:val="single"/>
        </w:rPr>
        <w:t>položkách derivátov, majetku a záväzkoch zabezpečených derivátmi</w:t>
      </w:r>
      <w:r w:rsidRPr="00B35A57">
        <w:rPr>
          <w:szCs w:val="22"/>
        </w:rPr>
        <w:t xml:space="preserve"> (§16 PU): </w:t>
      </w:r>
      <w:r w:rsidRPr="00B35A57">
        <w:rPr>
          <w:b/>
          <w:szCs w:val="22"/>
        </w:rPr>
        <w:t>Účtovná jednotka nemá pre túto časť vecnú náplň</w:t>
      </w:r>
      <w:r w:rsidR="009F588E" w:rsidRPr="00B35A57">
        <w:rPr>
          <w:b/>
          <w:szCs w:val="22"/>
        </w:rPr>
        <w:t>.</w:t>
      </w:r>
    </w:p>
    <w:p w:rsidR="004E47E5" w:rsidRDefault="004E47E5" w:rsidP="004E47E5">
      <w:pPr>
        <w:pStyle w:val="Odsekzoznamu"/>
        <w:rPr>
          <w:b/>
          <w:szCs w:val="22"/>
        </w:rPr>
      </w:pPr>
    </w:p>
    <w:p w:rsidR="004E47E5" w:rsidRDefault="004E47E5" w:rsidP="004E47E5">
      <w:pPr>
        <w:pStyle w:val="Odsekzoznamu"/>
        <w:rPr>
          <w:b/>
          <w:szCs w:val="22"/>
        </w:rPr>
      </w:pPr>
    </w:p>
    <w:p w:rsidR="004E47E5" w:rsidRPr="004E47E5" w:rsidRDefault="004E47E5" w:rsidP="004E47E5">
      <w:pPr>
        <w:pStyle w:val="Odsekzoznamu"/>
        <w:rPr>
          <w:b/>
          <w:szCs w:val="22"/>
        </w:rPr>
      </w:pPr>
    </w:p>
    <w:p w:rsidR="004E47E5" w:rsidRDefault="004E47E5" w:rsidP="00B35A57">
      <w:pPr>
        <w:pStyle w:val="Odsekzoznamu"/>
        <w:numPr>
          <w:ilvl w:val="0"/>
          <w:numId w:val="11"/>
        </w:numPr>
        <w:spacing w:after="0" w:line="240" w:lineRule="auto"/>
        <w:rPr>
          <w:szCs w:val="22"/>
        </w:rPr>
      </w:pPr>
      <w:r w:rsidRPr="004E47E5">
        <w:rPr>
          <w:szCs w:val="22"/>
          <w:u w:val="single"/>
        </w:rPr>
        <w:t>Informácie o záväzkoch</w:t>
      </w:r>
      <w:r w:rsidRPr="004E47E5">
        <w:rPr>
          <w:szCs w:val="22"/>
        </w:rPr>
        <w:t>:</w:t>
      </w:r>
    </w:p>
    <w:p w:rsidR="00D3439C" w:rsidRDefault="00EB6596" w:rsidP="00D3439C">
      <w:pPr>
        <w:spacing w:after="0" w:line="240" w:lineRule="auto"/>
        <w:rPr>
          <w:szCs w:val="22"/>
        </w:rPr>
      </w:pPr>
      <w:r>
        <w:rPr>
          <w:szCs w:val="22"/>
        </w:rPr>
        <w:t>a) C</w:t>
      </w:r>
      <w:r w:rsidR="00D3439C">
        <w:rPr>
          <w:szCs w:val="22"/>
        </w:rPr>
        <w:t xml:space="preserve">elková suma </w:t>
      </w:r>
      <w:r w:rsidR="00D3439C" w:rsidRPr="00EB6596">
        <w:rPr>
          <w:szCs w:val="22"/>
          <w:u w:val="single"/>
        </w:rPr>
        <w:t>záväzkov so zostatkovou dobou splatnosti dlhšou ako 5 rokov</w:t>
      </w:r>
      <w:r w:rsidR="00D3439C">
        <w:rPr>
          <w:szCs w:val="22"/>
        </w:rPr>
        <w:t xml:space="preserve">: 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D3439C" w:rsidTr="004E47E5">
        <w:tc>
          <w:tcPr>
            <w:tcW w:w="4644" w:type="dxa"/>
          </w:tcPr>
          <w:p w:rsidR="00D3439C" w:rsidRDefault="009333B0" w:rsidP="00EB65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D3439C" w:rsidRDefault="00EB6596" w:rsidP="00EB65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Bežné ÚO</w:t>
            </w:r>
          </w:p>
        </w:tc>
        <w:tc>
          <w:tcPr>
            <w:tcW w:w="2300" w:type="dxa"/>
          </w:tcPr>
          <w:p w:rsidR="00D3439C" w:rsidRDefault="00EB6596" w:rsidP="00EB65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Bezprostredne predchádzajúce ÚO</w:t>
            </w:r>
          </w:p>
        </w:tc>
      </w:tr>
      <w:tr w:rsidR="009333B0" w:rsidTr="004E47E5">
        <w:tc>
          <w:tcPr>
            <w:tcW w:w="4644" w:type="dxa"/>
          </w:tcPr>
          <w:p w:rsidR="009333B0" w:rsidRDefault="009333B0" w:rsidP="009333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Záväzky so zostatkovou dobou splatnosti nad 5 rokov</w:t>
            </w:r>
          </w:p>
        </w:tc>
        <w:tc>
          <w:tcPr>
            <w:tcW w:w="2268" w:type="dxa"/>
          </w:tcPr>
          <w:p w:rsidR="009333B0" w:rsidRDefault="009333B0" w:rsidP="00D3439C">
            <w:pPr>
              <w:rPr>
                <w:szCs w:val="22"/>
              </w:rPr>
            </w:pPr>
          </w:p>
        </w:tc>
        <w:tc>
          <w:tcPr>
            <w:tcW w:w="2300" w:type="dxa"/>
          </w:tcPr>
          <w:p w:rsidR="009333B0" w:rsidRDefault="009333B0" w:rsidP="00D3439C">
            <w:pPr>
              <w:rPr>
                <w:szCs w:val="22"/>
              </w:rPr>
            </w:pPr>
          </w:p>
        </w:tc>
      </w:tr>
    </w:tbl>
    <w:p w:rsidR="00D3439C" w:rsidRDefault="00D3439C" w:rsidP="00D3439C">
      <w:pPr>
        <w:spacing w:after="0" w:line="240" w:lineRule="auto"/>
        <w:rPr>
          <w:szCs w:val="22"/>
        </w:rPr>
      </w:pPr>
    </w:p>
    <w:p w:rsidR="00D3439C" w:rsidRPr="00EB6596" w:rsidRDefault="008573B7" w:rsidP="00D3439C">
      <w:pPr>
        <w:spacing w:after="0" w:line="240" w:lineRule="auto"/>
        <w:rPr>
          <w:szCs w:val="22"/>
        </w:rPr>
      </w:pPr>
      <w:r>
        <w:rPr>
          <w:szCs w:val="22"/>
        </w:rPr>
        <w:t xml:space="preserve">      </w:t>
      </w:r>
      <w:r w:rsidR="00EB6596" w:rsidRPr="00EB6596">
        <w:rPr>
          <w:szCs w:val="22"/>
        </w:rPr>
        <w:t xml:space="preserve">b) Celková suma </w:t>
      </w:r>
      <w:r w:rsidR="00EB6596" w:rsidRPr="00EB6596">
        <w:rPr>
          <w:szCs w:val="22"/>
          <w:u w:val="single"/>
        </w:rPr>
        <w:t>zabezpečených záväzkov</w:t>
      </w:r>
      <w:r w:rsidR="00EB6596" w:rsidRPr="00EB6596">
        <w:rPr>
          <w:szCs w:val="22"/>
        </w:rPr>
        <w:t xml:space="preserve"> –opis a spôsob zabezpečenia záväzkov:</w:t>
      </w: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300"/>
      </w:tblGrid>
      <w:tr w:rsidR="00EB6596" w:rsidTr="00EB6596">
        <w:tc>
          <w:tcPr>
            <w:tcW w:w="4077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Zabezpečené záväzky</w:t>
            </w:r>
          </w:p>
        </w:tc>
        <w:tc>
          <w:tcPr>
            <w:tcW w:w="2835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zabezpečenia</w:t>
            </w:r>
          </w:p>
        </w:tc>
        <w:tc>
          <w:tcPr>
            <w:tcW w:w="2300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</w:tc>
      </w:tr>
      <w:tr w:rsidR="00EB6596" w:rsidTr="00EB6596">
        <w:tc>
          <w:tcPr>
            <w:tcW w:w="4077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zabezpečené záložným právom</w:t>
            </w:r>
          </w:p>
        </w:tc>
        <w:tc>
          <w:tcPr>
            <w:tcW w:w="2835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</w:p>
        </w:tc>
      </w:tr>
      <w:tr w:rsidR="00EB6596" w:rsidTr="00EB6596">
        <w:tc>
          <w:tcPr>
            <w:tcW w:w="4077" w:type="dxa"/>
          </w:tcPr>
          <w:p w:rsidR="00EB6596" w:rsidRDefault="00EB6596" w:rsidP="00EB65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zabezpečené iným spôsobom</w:t>
            </w:r>
          </w:p>
        </w:tc>
        <w:tc>
          <w:tcPr>
            <w:tcW w:w="2835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</w:p>
        </w:tc>
      </w:tr>
      <w:tr w:rsidR="00EB6596" w:rsidTr="00EB6596">
        <w:tc>
          <w:tcPr>
            <w:tcW w:w="4077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zabezpečených záväzkov:</w:t>
            </w:r>
          </w:p>
        </w:tc>
        <w:tc>
          <w:tcPr>
            <w:tcW w:w="2835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EB6596" w:rsidRDefault="00EB6596" w:rsidP="00D3439C">
            <w:pPr>
              <w:rPr>
                <w:sz w:val="24"/>
                <w:szCs w:val="24"/>
              </w:rPr>
            </w:pPr>
          </w:p>
        </w:tc>
      </w:tr>
    </w:tbl>
    <w:p w:rsidR="00EB6596" w:rsidRDefault="00EB6596" w:rsidP="00D3439C">
      <w:pPr>
        <w:spacing w:after="0" w:line="240" w:lineRule="auto"/>
        <w:rPr>
          <w:sz w:val="24"/>
          <w:szCs w:val="24"/>
        </w:rPr>
      </w:pPr>
    </w:p>
    <w:p w:rsidR="00EB6596" w:rsidRPr="004E47E5" w:rsidRDefault="00EB6596" w:rsidP="00B35A57">
      <w:pPr>
        <w:pStyle w:val="Odsekzoznamu"/>
        <w:numPr>
          <w:ilvl w:val="0"/>
          <w:numId w:val="11"/>
        </w:numPr>
        <w:spacing w:after="0" w:line="240" w:lineRule="auto"/>
        <w:rPr>
          <w:szCs w:val="22"/>
        </w:rPr>
      </w:pPr>
      <w:r w:rsidRPr="004E47E5">
        <w:rPr>
          <w:szCs w:val="22"/>
          <w:u w:val="single"/>
        </w:rPr>
        <w:t>Informácie o vlastných akciách</w:t>
      </w:r>
      <w:r w:rsidRPr="004E47E5">
        <w:rPr>
          <w:szCs w:val="22"/>
        </w:rPr>
        <w:t>:</w:t>
      </w:r>
    </w:p>
    <w:p w:rsidR="004E47E5" w:rsidRPr="00C95E2A" w:rsidRDefault="004E47E5" w:rsidP="004E47E5">
      <w:pPr>
        <w:pStyle w:val="Zkladntext"/>
        <w:rPr>
          <w:rFonts w:ascii="Arial Narrow" w:hAnsi="Arial Narrow"/>
          <w:bCs w:val="0"/>
          <w:sz w:val="22"/>
          <w:szCs w:val="22"/>
          <w:lang w:eastAsia="en-US"/>
        </w:rPr>
      </w:pPr>
      <w:r w:rsidRPr="00C95E2A">
        <w:rPr>
          <w:rFonts w:ascii="Arial Narrow" w:hAnsi="Arial Narrow"/>
          <w:sz w:val="22"/>
          <w:szCs w:val="22"/>
        </w:rPr>
        <w:t>Účtovná jednotka nemá pre túto časť vecnú náplň.</w:t>
      </w:r>
    </w:p>
    <w:p w:rsidR="00EB6596" w:rsidRPr="009F588E" w:rsidRDefault="009333B0" w:rsidP="009333B0">
      <w:pPr>
        <w:spacing w:after="0" w:line="240" w:lineRule="auto"/>
        <w:rPr>
          <w:szCs w:val="22"/>
        </w:rPr>
      </w:pPr>
      <w:r>
        <w:rPr>
          <w:szCs w:val="22"/>
        </w:rPr>
        <w:t xml:space="preserve">        a) </w:t>
      </w:r>
      <w:r w:rsidR="004E47E5">
        <w:rPr>
          <w:szCs w:val="22"/>
        </w:rPr>
        <w:t xml:space="preserve"> </w:t>
      </w:r>
      <w:r w:rsidR="00EB6596" w:rsidRPr="009F588E">
        <w:rPr>
          <w:szCs w:val="22"/>
        </w:rPr>
        <w:t xml:space="preserve"> dôvod nadobudnutia vlastných akcií počas účtovného obdobia:</w:t>
      </w:r>
    </w:p>
    <w:p w:rsidR="00EB6596" w:rsidRPr="009F588E" w:rsidRDefault="009333B0" w:rsidP="00D3439C">
      <w:pPr>
        <w:spacing w:after="0" w:line="240" w:lineRule="auto"/>
        <w:rPr>
          <w:szCs w:val="22"/>
        </w:rPr>
      </w:pPr>
      <w:r>
        <w:rPr>
          <w:szCs w:val="22"/>
        </w:rPr>
        <w:t xml:space="preserve">        </w:t>
      </w:r>
      <w:r w:rsidR="00EB6596" w:rsidRPr="009F588E">
        <w:rPr>
          <w:szCs w:val="22"/>
        </w:rPr>
        <w:t>b1)</w:t>
      </w:r>
      <w:r>
        <w:rPr>
          <w:szCs w:val="22"/>
        </w:rPr>
        <w:t xml:space="preserve"> </w:t>
      </w:r>
      <w:r w:rsidR="00EB6596" w:rsidRPr="009F588E">
        <w:rPr>
          <w:szCs w:val="22"/>
        </w:rPr>
        <w:t>počet  a menovitá hodnota nadobudnutých vlastných akcií počas účtovného obdobia a počet a menovitá hodnota prevedených vlastných akcií počas účtovného obdobia, pričom sa uvádza percentuálna hodnota týchto vlastných akcií  na upísanom základnom ima</w:t>
      </w:r>
      <w:r w:rsidR="00874364">
        <w:rPr>
          <w:szCs w:val="22"/>
        </w:rPr>
        <w:t>n</w:t>
      </w:r>
      <w:r w:rsidR="00EB6596" w:rsidRPr="009F588E">
        <w:rPr>
          <w:szCs w:val="22"/>
        </w:rPr>
        <w:t>í:</w:t>
      </w:r>
    </w:p>
    <w:p w:rsidR="00EB6596" w:rsidRPr="009F588E" w:rsidRDefault="009333B0" w:rsidP="00D3439C">
      <w:pPr>
        <w:spacing w:after="0" w:line="240" w:lineRule="auto"/>
        <w:rPr>
          <w:szCs w:val="22"/>
        </w:rPr>
      </w:pPr>
      <w:r>
        <w:rPr>
          <w:szCs w:val="22"/>
        </w:rPr>
        <w:t xml:space="preserve">        </w:t>
      </w:r>
      <w:r w:rsidR="00EB6596" w:rsidRPr="009F588E">
        <w:rPr>
          <w:szCs w:val="22"/>
        </w:rPr>
        <w:t>b2)</w:t>
      </w:r>
      <w:r w:rsidR="009F588E" w:rsidRPr="009F588E">
        <w:rPr>
          <w:szCs w:val="22"/>
        </w:rPr>
        <w:t xml:space="preserve"> </w:t>
      </w:r>
      <w:r w:rsidR="00EB6596" w:rsidRPr="009F588E">
        <w:rPr>
          <w:szCs w:val="22"/>
        </w:rPr>
        <w:t>počet a protihodnota, za ktorú sa vlastné akcie počas účtovného obdobia nadobudli a počet a protihodnota , za ktorú sa vlastné akcie počas účtovného obdobia previedli na inú osobu:</w:t>
      </w:r>
    </w:p>
    <w:p w:rsidR="009333B0" w:rsidRPr="004E47E5" w:rsidRDefault="00EB6596" w:rsidP="009333B0">
      <w:pPr>
        <w:pStyle w:val="Odsekzoznamu"/>
        <w:numPr>
          <w:ilvl w:val="0"/>
          <w:numId w:val="5"/>
        </w:numPr>
        <w:spacing w:after="0" w:line="240" w:lineRule="auto"/>
        <w:rPr>
          <w:szCs w:val="22"/>
        </w:rPr>
      </w:pPr>
      <w:r w:rsidRPr="004E47E5">
        <w:rPr>
          <w:szCs w:val="22"/>
        </w:rPr>
        <w:t>počet</w:t>
      </w:r>
      <w:r w:rsidR="009F588E" w:rsidRPr="004E47E5">
        <w:rPr>
          <w:szCs w:val="22"/>
        </w:rPr>
        <w:t xml:space="preserve"> , menovitá hodnota a protihodnota, za ktorú sa vlastné akcie nadobudli a ktoré nadobudli a ktoré účtovná jednotka má v držbe k poslednému dňu účtovného obdobia , uvádza sa aj ich percentuálny podiel na základnom imaní:</w:t>
      </w:r>
      <w:r w:rsidR="009333B0" w:rsidRPr="004E47E5">
        <w:rPr>
          <w:szCs w:val="22"/>
        </w:rPr>
        <w:t xml:space="preserve"> </w:t>
      </w:r>
    </w:p>
    <w:p w:rsidR="009333B0" w:rsidRPr="004E47E5" w:rsidRDefault="009F588E" w:rsidP="00B35A57">
      <w:pPr>
        <w:pStyle w:val="Odsekzoznamu"/>
        <w:numPr>
          <w:ilvl w:val="0"/>
          <w:numId w:val="11"/>
        </w:numPr>
        <w:spacing w:after="0" w:line="240" w:lineRule="auto"/>
        <w:rPr>
          <w:szCs w:val="22"/>
        </w:rPr>
      </w:pPr>
      <w:r w:rsidRPr="004E47E5">
        <w:rPr>
          <w:szCs w:val="22"/>
        </w:rPr>
        <w:t xml:space="preserve">Informácie o sume a dôvodoch vzniku jednotlivých </w:t>
      </w:r>
      <w:r w:rsidRPr="004E47E5">
        <w:rPr>
          <w:szCs w:val="22"/>
          <w:u w:val="single"/>
        </w:rPr>
        <w:t>položiek nákladov alebo výnosov</w:t>
      </w:r>
      <w:r w:rsidRPr="004E47E5">
        <w:rPr>
          <w:szCs w:val="22"/>
        </w:rPr>
        <w:t xml:space="preserve">, ktoré majú výnimočný rozsah alebo výskyt (napr. výnosy z predaja podniku alebo jeho časti, náklady z dôvodu predaja podniku alebo jeho časti, škody z dôvodu živelných pohrôm): </w:t>
      </w:r>
    </w:p>
    <w:p w:rsidR="004E47E5" w:rsidRPr="004E47E5" w:rsidRDefault="004E47E5" w:rsidP="004E47E5">
      <w:pPr>
        <w:pStyle w:val="Odsekzoznamu"/>
        <w:spacing w:after="0" w:line="240" w:lineRule="auto"/>
        <w:rPr>
          <w:szCs w:val="22"/>
        </w:rPr>
      </w:pPr>
    </w:p>
    <w:p w:rsidR="009F588E" w:rsidRPr="00B35A57" w:rsidRDefault="009F588E" w:rsidP="00B35A57">
      <w:pPr>
        <w:pStyle w:val="Odsekzoznamu"/>
        <w:numPr>
          <w:ilvl w:val="0"/>
          <w:numId w:val="2"/>
        </w:numPr>
        <w:spacing w:after="0" w:line="240" w:lineRule="auto"/>
        <w:rPr>
          <w:b/>
          <w:sz w:val="28"/>
          <w:szCs w:val="28"/>
        </w:rPr>
      </w:pPr>
      <w:r w:rsidRPr="00B35A57">
        <w:rPr>
          <w:b/>
          <w:sz w:val="28"/>
          <w:szCs w:val="28"/>
        </w:rPr>
        <w:t>Informácie o iných aktívach a iných pasívach</w:t>
      </w:r>
    </w:p>
    <w:p w:rsidR="009F588E" w:rsidRPr="009F588E" w:rsidRDefault="009F588E" w:rsidP="009F588E">
      <w:pPr>
        <w:pStyle w:val="Odsekzoznamu"/>
        <w:spacing w:after="0" w:line="240" w:lineRule="auto"/>
        <w:ind w:left="1440"/>
        <w:rPr>
          <w:szCs w:val="22"/>
        </w:rPr>
      </w:pPr>
    </w:p>
    <w:p w:rsidR="00885B40" w:rsidRPr="00885B40" w:rsidRDefault="00AD684C" w:rsidP="00885B40">
      <w:pPr>
        <w:rPr>
          <w:b/>
          <w:szCs w:val="22"/>
        </w:rPr>
      </w:pPr>
      <w:r>
        <w:rPr>
          <w:szCs w:val="22"/>
        </w:rPr>
        <w:t xml:space="preserve">1a) </w:t>
      </w:r>
      <w:r w:rsidRPr="00AD684C">
        <w:rPr>
          <w:szCs w:val="22"/>
          <w:u w:val="single"/>
        </w:rPr>
        <w:t>Podmienený majetok</w:t>
      </w:r>
      <w:r w:rsidR="00874364">
        <w:rPr>
          <w:szCs w:val="22"/>
          <w:u w:val="single"/>
        </w:rPr>
        <w:t xml:space="preserve"> </w:t>
      </w:r>
      <w:r>
        <w:rPr>
          <w:szCs w:val="22"/>
          <w:u w:val="single"/>
        </w:rPr>
        <w:t>-</w:t>
      </w:r>
      <w:r w:rsidRPr="00AD684C">
        <w:rPr>
          <w:szCs w:val="22"/>
        </w:rPr>
        <w:t>opis a hodnota pravdepodobného</w:t>
      </w:r>
      <w:r>
        <w:rPr>
          <w:szCs w:val="22"/>
        </w:rPr>
        <w:t xml:space="preserve"> majetku, ktorým sa rozumie možný majetok, ktorý vznikol v dôsledku minulých udalostí  a ktorého existencia alebo vlastníctvo závisí od toho, či nastane alebo nenastane jeden alebo viac neistých udalostí v budúcnosti, ktorých vznik nezávisí od účtovnej jednotky, týmto majetkom </w:t>
      </w:r>
      <w:r w:rsidR="00885B40">
        <w:rPr>
          <w:szCs w:val="22"/>
        </w:rPr>
        <w:t>sú</w:t>
      </w:r>
      <w:r w:rsidR="00874364">
        <w:rPr>
          <w:szCs w:val="22"/>
        </w:rPr>
        <w:t xml:space="preserve"> </w:t>
      </w:r>
      <w:r w:rsidR="00885B40">
        <w:rPr>
          <w:szCs w:val="22"/>
        </w:rPr>
        <w:t>-napr. práva zo se</w:t>
      </w:r>
      <w:r w:rsidR="00874364">
        <w:rPr>
          <w:szCs w:val="22"/>
        </w:rPr>
        <w:t>r</w:t>
      </w:r>
      <w:r w:rsidR="00885B40">
        <w:rPr>
          <w:szCs w:val="22"/>
        </w:rPr>
        <w:t xml:space="preserve">visných zmlúv, poistných zmlúv, koncesionárskych zmlúv, licenčných zmlúv: </w:t>
      </w:r>
      <w:r w:rsidR="00885B40" w:rsidRPr="00885B40">
        <w:rPr>
          <w:b/>
          <w:szCs w:val="22"/>
        </w:rPr>
        <w:t>Účtovná jednotka nemá pre túto časť vecnú náplň.</w:t>
      </w:r>
    </w:p>
    <w:p w:rsidR="00885B40" w:rsidRDefault="00885B40" w:rsidP="00885B40">
      <w:pPr>
        <w:rPr>
          <w:szCs w:val="22"/>
        </w:rPr>
      </w:pPr>
      <w:r>
        <w:rPr>
          <w:szCs w:val="22"/>
        </w:rPr>
        <w:t xml:space="preserve">1b) </w:t>
      </w:r>
      <w:r w:rsidRPr="00885B40">
        <w:rPr>
          <w:szCs w:val="22"/>
          <w:u w:val="single"/>
        </w:rPr>
        <w:t>Podmienené záväzky</w:t>
      </w:r>
      <w:r w:rsidR="00874364">
        <w:rPr>
          <w:szCs w:val="22"/>
          <w:u w:val="single"/>
        </w:rPr>
        <w:t xml:space="preserve"> </w:t>
      </w:r>
      <w:r>
        <w:rPr>
          <w:szCs w:val="22"/>
        </w:rPr>
        <w:t xml:space="preserve">-opis a hodnota podmienených záväzkov vyplývajúcich napr. zo súdnych rozhodnutí, z poskytnutých záruk, zo všeobecne záväzných právnych predpisov, z ručenia podľa jednotlivých druhov ručenia, takými podmienenými záväzkami sú: </w:t>
      </w:r>
      <w:r w:rsidRPr="00885B40">
        <w:rPr>
          <w:b/>
          <w:szCs w:val="22"/>
        </w:rPr>
        <w:t>Účtovná jednotka nemá pre túto časť vecnú náplň.</w:t>
      </w:r>
    </w:p>
    <w:p w:rsidR="00885B40" w:rsidRDefault="00885B40" w:rsidP="00687D20">
      <w:pPr>
        <w:pStyle w:val="Odsekzoznamu"/>
        <w:numPr>
          <w:ilvl w:val="0"/>
          <w:numId w:val="4"/>
        </w:numPr>
        <w:rPr>
          <w:szCs w:val="22"/>
        </w:rPr>
      </w:pPr>
      <w:r>
        <w:rPr>
          <w:szCs w:val="22"/>
        </w:rPr>
        <w:t>možná povinnosť , ktorá vznikla ako dôsledok minulej udalosti a ktorej existencia závisí od toho, či nastane lebo nenastane jedna alebo viac neistých udalostí v budúcnosti, ktorých vznik nezávisí od účtovnej jednotky:</w:t>
      </w:r>
    </w:p>
    <w:p w:rsidR="00885B40" w:rsidRDefault="00885B40" w:rsidP="00687D20">
      <w:pPr>
        <w:pStyle w:val="Odsekzoznamu"/>
        <w:numPr>
          <w:ilvl w:val="0"/>
          <w:numId w:val="4"/>
        </w:numPr>
        <w:rPr>
          <w:szCs w:val="22"/>
        </w:rPr>
      </w:pPr>
      <w:r>
        <w:rPr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885B40" w:rsidRPr="00885B40" w:rsidRDefault="00885B40" w:rsidP="00885B40">
      <w:pPr>
        <w:rPr>
          <w:b/>
          <w:szCs w:val="22"/>
        </w:rPr>
      </w:pPr>
      <w:r>
        <w:rPr>
          <w:szCs w:val="22"/>
        </w:rPr>
        <w:t xml:space="preserve">2) </w:t>
      </w:r>
      <w:r w:rsidRPr="00885B40">
        <w:rPr>
          <w:szCs w:val="22"/>
          <w:u w:val="single"/>
        </w:rPr>
        <w:t>Ostatné finančné povinnosti</w:t>
      </w:r>
      <w:r>
        <w:rPr>
          <w:szCs w:val="22"/>
          <w:u w:val="single"/>
        </w:rPr>
        <w:t>,</w:t>
      </w:r>
      <w:r w:rsidR="00874364">
        <w:rPr>
          <w:szCs w:val="22"/>
          <w:u w:val="single"/>
        </w:rPr>
        <w:t xml:space="preserve"> </w:t>
      </w:r>
      <w:r>
        <w:rPr>
          <w:szCs w:val="22"/>
        </w:rPr>
        <w:t>ktoré sa nevykazujú v účtovných výkazoch</w:t>
      </w:r>
      <w:r w:rsidR="00874364">
        <w:rPr>
          <w:szCs w:val="22"/>
        </w:rPr>
        <w:t xml:space="preserve"> </w:t>
      </w:r>
      <w:r>
        <w:rPr>
          <w:szCs w:val="22"/>
        </w:rPr>
        <w:t xml:space="preserve">-napríklad zákonná povinnosť alebo zmluvná povinnosť odobrať určité množstvo produktu, uskutočniť investície a veľké opravy: </w:t>
      </w:r>
      <w:r w:rsidRPr="00885B40">
        <w:rPr>
          <w:b/>
          <w:szCs w:val="22"/>
        </w:rPr>
        <w:t>Účtovná jednotka nemá pre túto časť vecnú náplň.</w:t>
      </w:r>
    </w:p>
    <w:p w:rsidR="00D3439C" w:rsidRDefault="00D3439C" w:rsidP="00D3439C">
      <w:pPr>
        <w:rPr>
          <w:szCs w:val="22"/>
        </w:rPr>
      </w:pPr>
      <w:r>
        <w:rPr>
          <w:szCs w:val="22"/>
        </w:rPr>
        <w:t xml:space="preserve">3) </w:t>
      </w:r>
      <w:r w:rsidRPr="00D3439C">
        <w:rPr>
          <w:szCs w:val="22"/>
          <w:u w:val="single"/>
        </w:rPr>
        <w:t>Podsúvahové účty</w:t>
      </w:r>
      <w:r>
        <w:rPr>
          <w:szCs w:val="22"/>
        </w:rPr>
        <w:t xml:space="preserve">- uvádzajú sa informácie o významných položkách sledovaných na podsúvahových účtoch (§85 PU): </w:t>
      </w:r>
      <w:r w:rsidRPr="00D3439C">
        <w:rPr>
          <w:b/>
          <w:szCs w:val="22"/>
        </w:rPr>
        <w:t>Účtovná jednotka nemá pre túto časť vecnú náplň</w:t>
      </w:r>
      <w:r>
        <w:rPr>
          <w:szCs w:val="22"/>
        </w:rPr>
        <w:t>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3439C" w:rsidTr="00D3439C">
        <w:tc>
          <w:tcPr>
            <w:tcW w:w="3070" w:type="dxa"/>
          </w:tcPr>
          <w:p w:rsidR="00D3439C" w:rsidRDefault="00D3439C" w:rsidP="00D343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Názov podsúvahovej položky</w:t>
            </w:r>
          </w:p>
        </w:tc>
        <w:tc>
          <w:tcPr>
            <w:tcW w:w="3071" w:type="dxa"/>
          </w:tcPr>
          <w:p w:rsidR="00D3439C" w:rsidRDefault="00D3439C" w:rsidP="00D343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Bežné účtovné obdobie</w:t>
            </w:r>
          </w:p>
        </w:tc>
        <w:tc>
          <w:tcPr>
            <w:tcW w:w="3071" w:type="dxa"/>
          </w:tcPr>
          <w:p w:rsidR="00D3439C" w:rsidRDefault="00D3439C" w:rsidP="00D343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Bezprostredne predchádzajúce účtovné obdobie</w:t>
            </w:r>
          </w:p>
        </w:tc>
      </w:tr>
      <w:tr w:rsidR="00D3439C" w:rsidTr="00D3439C">
        <w:tc>
          <w:tcPr>
            <w:tcW w:w="3070" w:type="dxa"/>
          </w:tcPr>
          <w:p w:rsidR="00D3439C" w:rsidRDefault="00D3439C" w:rsidP="00D3439C">
            <w:pPr>
              <w:rPr>
                <w:szCs w:val="22"/>
              </w:rPr>
            </w:pPr>
            <w:r>
              <w:rPr>
                <w:szCs w:val="22"/>
              </w:rPr>
              <w:t>Prenajatý majetok</w:t>
            </w: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</w:tr>
      <w:tr w:rsidR="00D3439C" w:rsidTr="00D3439C">
        <w:tc>
          <w:tcPr>
            <w:tcW w:w="3070" w:type="dxa"/>
          </w:tcPr>
          <w:p w:rsidR="00D3439C" w:rsidRDefault="00D3439C" w:rsidP="00D3439C">
            <w:pPr>
              <w:rPr>
                <w:szCs w:val="22"/>
              </w:rPr>
            </w:pPr>
            <w:r>
              <w:rPr>
                <w:szCs w:val="22"/>
              </w:rPr>
              <w:t>Majetok prijatý do úschovy</w:t>
            </w: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</w:tr>
      <w:tr w:rsidR="00D3439C" w:rsidTr="00D3439C">
        <w:tc>
          <w:tcPr>
            <w:tcW w:w="3070" w:type="dxa"/>
          </w:tcPr>
          <w:p w:rsidR="00D3439C" w:rsidRDefault="00D3439C" w:rsidP="00D3439C">
            <w:pPr>
              <w:rPr>
                <w:szCs w:val="22"/>
              </w:rPr>
            </w:pPr>
            <w:r>
              <w:rPr>
                <w:szCs w:val="22"/>
              </w:rPr>
              <w:t>Pohľadávky z opcií</w:t>
            </w: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</w:tr>
      <w:tr w:rsidR="00D3439C" w:rsidTr="00D3439C">
        <w:tc>
          <w:tcPr>
            <w:tcW w:w="3070" w:type="dxa"/>
          </w:tcPr>
          <w:p w:rsidR="00D3439C" w:rsidRDefault="00D3439C" w:rsidP="00D3439C">
            <w:pPr>
              <w:rPr>
                <w:szCs w:val="22"/>
              </w:rPr>
            </w:pPr>
            <w:r>
              <w:rPr>
                <w:szCs w:val="22"/>
              </w:rPr>
              <w:t>Záväzky z opcií</w:t>
            </w: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</w:tr>
      <w:tr w:rsidR="00D3439C" w:rsidTr="00D3439C">
        <w:tc>
          <w:tcPr>
            <w:tcW w:w="3070" w:type="dxa"/>
          </w:tcPr>
          <w:p w:rsidR="00D3439C" w:rsidRDefault="00D3439C" w:rsidP="00D3439C">
            <w:pPr>
              <w:rPr>
                <w:szCs w:val="22"/>
              </w:rPr>
            </w:pPr>
            <w:r>
              <w:rPr>
                <w:szCs w:val="22"/>
              </w:rPr>
              <w:t>Odpísané pohľadávky</w:t>
            </w: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</w:tr>
      <w:tr w:rsidR="00D3439C" w:rsidTr="00D3439C">
        <w:tc>
          <w:tcPr>
            <w:tcW w:w="3070" w:type="dxa"/>
          </w:tcPr>
          <w:p w:rsidR="00D3439C" w:rsidRDefault="00D3439C" w:rsidP="00D3439C">
            <w:pPr>
              <w:rPr>
                <w:szCs w:val="22"/>
              </w:rPr>
            </w:pPr>
            <w:r>
              <w:rPr>
                <w:szCs w:val="22"/>
              </w:rPr>
              <w:t>Iné ................</w:t>
            </w: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  <w:tc>
          <w:tcPr>
            <w:tcW w:w="3071" w:type="dxa"/>
          </w:tcPr>
          <w:p w:rsidR="00D3439C" w:rsidRDefault="00D3439C" w:rsidP="00D3439C">
            <w:pPr>
              <w:rPr>
                <w:szCs w:val="22"/>
              </w:rPr>
            </w:pPr>
          </w:p>
        </w:tc>
      </w:tr>
    </w:tbl>
    <w:p w:rsidR="00885B40" w:rsidRPr="00AD684C" w:rsidRDefault="00885B40" w:rsidP="000416AA">
      <w:pPr>
        <w:rPr>
          <w:szCs w:val="22"/>
          <w:u w:val="single"/>
        </w:rPr>
      </w:pPr>
    </w:p>
    <w:p w:rsidR="0056114D" w:rsidRDefault="0056114D" w:rsidP="00B35A57">
      <w:pPr>
        <w:pStyle w:val="Odsekzoznamu"/>
        <w:numPr>
          <w:ilvl w:val="0"/>
          <w:numId w:val="2"/>
        </w:numPr>
        <w:jc w:val="center"/>
        <w:rPr>
          <w:b/>
          <w:sz w:val="28"/>
          <w:szCs w:val="28"/>
        </w:rPr>
      </w:pPr>
      <w:r w:rsidRPr="009F588E">
        <w:rPr>
          <w:b/>
          <w:sz w:val="28"/>
          <w:szCs w:val="28"/>
        </w:rPr>
        <w:t>Udalosti</w:t>
      </w:r>
      <w:r w:rsidR="004E47E5">
        <w:rPr>
          <w:b/>
          <w:sz w:val="28"/>
          <w:szCs w:val="28"/>
        </w:rPr>
        <w:t>, ktoré nastali po uzávierkovom dni</w:t>
      </w:r>
    </w:p>
    <w:p w:rsidR="00B35A57" w:rsidRPr="00B35A57" w:rsidRDefault="00B35A57" w:rsidP="00B35A57">
      <w:pPr>
        <w:spacing w:after="0" w:line="240" w:lineRule="auto"/>
        <w:rPr>
          <w:szCs w:val="22"/>
        </w:rPr>
      </w:pPr>
      <w:r w:rsidRPr="00B35A57">
        <w:rPr>
          <w:b/>
          <w:szCs w:val="22"/>
        </w:rPr>
        <w:t>Účtovná jednotka nemá pre túto časť vecnú náplň.</w:t>
      </w:r>
    </w:p>
    <w:p w:rsidR="00313D38" w:rsidRDefault="00313D38" w:rsidP="00B35A57">
      <w:pPr>
        <w:spacing w:after="0" w:line="240" w:lineRule="auto"/>
        <w:rPr>
          <w:szCs w:val="22"/>
        </w:rPr>
      </w:pPr>
      <w:r>
        <w:rPr>
          <w:szCs w:val="22"/>
        </w:rPr>
        <w:t xml:space="preserve">Uvádzajú sa informácie o charaktere a finančnom vplyve významných udalostí, ktoré nastali v čase po </w:t>
      </w:r>
      <w:proofErr w:type="spellStart"/>
      <w:r>
        <w:rPr>
          <w:szCs w:val="22"/>
        </w:rPr>
        <w:t>závierkovom</w:t>
      </w:r>
      <w:proofErr w:type="spellEnd"/>
      <w:r>
        <w:rPr>
          <w:szCs w:val="22"/>
        </w:rPr>
        <w:t xml:space="preserve"> dni</w:t>
      </w:r>
      <w:r w:rsidR="00874364">
        <w:rPr>
          <w:szCs w:val="22"/>
        </w:rPr>
        <w:t xml:space="preserve"> </w:t>
      </w:r>
      <w:r>
        <w:rPr>
          <w:szCs w:val="22"/>
        </w:rPr>
        <w:t xml:space="preserve">-do dňa zostavenia účtovnej závierky (t.j. do dňa podpísania výkazov podľa § 17/5 </w:t>
      </w:r>
      <w:proofErr w:type="spellStart"/>
      <w:r>
        <w:rPr>
          <w:szCs w:val="22"/>
        </w:rPr>
        <w:t>ZoU</w:t>
      </w:r>
      <w:proofErr w:type="spellEnd"/>
      <w:r>
        <w:rPr>
          <w:szCs w:val="22"/>
        </w:rPr>
        <w:t>) a ktoré nie sú zohľadnené v súvah</w:t>
      </w:r>
      <w:r w:rsidR="008F3178">
        <w:rPr>
          <w:szCs w:val="22"/>
        </w:rPr>
        <w:t>e alebo vo výkaze zis</w:t>
      </w:r>
      <w:r>
        <w:rPr>
          <w:szCs w:val="22"/>
        </w:rPr>
        <w:t>kov a strát , napríklad:</w:t>
      </w:r>
    </w:p>
    <w:p w:rsidR="00313D3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 w:rsidRPr="00AD684C">
        <w:rPr>
          <w:szCs w:val="22"/>
          <w:u w:val="single"/>
        </w:rPr>
        <w:t>Pokles alebo zvýšenie trhovej ceny finančného majetku</w:t>
      </w:r>
      <w:r>
        <w:rPr>
          <w:szCs w:val="22"/>
        </w:rPr>
        <w:t xml:space="preserve"> ako dôsledku udalostí, ktoré nastali po dni, ku ktorému sa zostavuje účtovná závierka do dňa zostavenia účtovnej závierky s uvedením dôvodu týchto zmien: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 w:rsidRPr="00AD684C">
        <w:rPr>
          <w:szCs w:val="22"/>
          <w:u w:val="single"/>
        </w:rPr>
        <w:t>Dôvody pre zmenu výšky rezerv a opravných položiek</w:t>
      </w:r>
      <w:r>
        <w:rPr>
          <w:szCs w:val="22"/>
        </w:rPr>
        <w:t>, ktoré nastali v dôsledku udalostí po dni, ku ktorému sa zostavuje účtovná závierka do dňa zostavenia účtovnej závierky: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>
        <w:rPr>
          <w:szCs w:val="22"/>
        </w:rPr>
        <w:t>Zmena spoločníkov účtovnej jednotky.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>
        <w:rPr>
          <w:szCs w:val="22"/>
        </w:rPr>
        <w:t>Prijaté rozhodnutia o predaji účtovnej jednotky alebo jej časti: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>
        <w:rPr>
          <w:szCs w:val="22"/>
        </w:rPr>
        <w:t>Zmeny významných položiek dlhodobého finančného majetku.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>
        <w:rPr>
          <w:szCs w:val="22"/>
        </w:rPr>
        <w:t>Začatie alebo ukončenie činnosti časti účtovnej jednotky, napríklad odštepného závodu, organizačnej zložky, prevádzkarne: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>
        <w:rPr>
          <w:szCs w:val="22"/>
        </w:rPr>
        <w:t>Vydané dlhopisy a iné cenné papiere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>
        <w:rPr>
          <w:szCs w:val="22"/>
        </w:rPr>
        <w:t>Zlúčenie, splynutie, rozdelenie a zmena právnej formy účtovnej jednotky: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>
        <w:rPr>
          <w:szCs w:val="22"/>
        </w:rPr>
        <w:t>Mimoriadne udalosti, ak majú vplyv na hospodárenie účtovnej jednotky, napr. živelná pohroma.</w:t>
      </w:r>
    </w:p>
    <w:p w:rsidR="008F3178" w:rsidRDefault="008F3178" w:rsidP="00687D20">
      <w:pPr>
        <w:pStyle w:val="Odsekzoznamu"/>
        <w:numPr>
          <w:ilvl w:val="0"/>
          <w:numId w:val="3"/>
        </w:numPr>
        <w:rPr>
          <w:szCs w:val="22"/>
        </w:rPr>
      </w:pPr>
      <w:r>
        <w:rPr>
          <w:szCs w:val="22"/>
        </w:rPr>
        <w:t xml:space="preserve">Získanie alebo odobratie </w:t>
      </w:r>
      <w:proofErr w:type="spellStart"/>
      <w:r>
        <w:rPr>
          <w:szCs w:val="22"/>
        </w:rPr>
        <w:t>liecencií</w:t>
      </w:r>
      <w:proofErr w:type="spellEnd"/>
      <w:r>
        <w:rPr>
          <w:szCs w:val="22"/>
        </w:rPr>
        <w:t xml:space="preserve"> alebo iných povolení významných pre činnosť účtovnej jednotky:</w:t>
      </w:r>
    </w:p>
    <w:p w:rsidR="00AD684C" w:rsidRPr="00AD684C" w:rsidRDefault="00AD684C" w:rsidP="009333B0">
      <w:pPr>
        <w:rPr>
          <w:szCs w:val="22"/>
        </w:rPr>
      </w:pPr>
      <w:r>
        <w:rPr>
          <w:szCs w:val="22"/>
        </w:rPr>
        <w:t xml:space="preserve">(Vysvetlivky: </w:t>
      </w:r>
      <w:r w:rsidRPr="00AD684C">
        <w:rPr>
          <w:szCs w:val="22"/>
          <w:u w:val="single"/>
        </w:rPr>
        <w:t>Následná udalosť</w:t>
      </w:r>
      <w:r w:rsidR="00874364">
        <w:rPr>
          <w:szCs w:val="22"/>
          <w:u w:val="single"/>
        </w:rPr>
        <w:t xml:space="preserve"> </w:t>
      </w:r>
      <w:r>
        <w:rPr>
          <w:szCs w:val="22"/>
        </w:rPr>
        <w:t xml:space="preserve">-udalosť, ktorá nastala následne po </w:t>
      </w:r>
      <w:proofErr w:type="spellStart"/>
      <w:r>
        <w:rPr>
          <w:szCs w:val="22"/>
        </w:rPr>
        <w:t>závierkovom</w:t>
      </w:r>
      <w:proofErr w:type="spellEnd"/>
      <w:r>
        <w:rPr>
          <w:szCs w:val="22"/>
        </w:rPr>
        <w:t xml:space="preserve"> dni do dňa podpísania výkazov-</w:t>
      </w:r>
      <w:r w:rsidR="00874364">
        <w:rPr>
          <w:szCs w:val="22"/>
        </w:rPr>
        <w:t xml:space="preserve"> </w:t>
      </w:r>
      <w:r>
        <w:rPr>
          <w:szCs w:val="22"/>
        </w:rPr>
        <w:t xml:space="preserve">uvádza sa v poznámkach. </w:t>
      </w:r>
      <w:r w:rsidRPr="00AD684C">
        <w:rPr>
          <w:szCs w:val="22"/>
          <w:u w:val="single"/>
        </w:rPr>
        <w:t xml:space="preserve">Upravujúci </w:t>
      </w:r>
      <w:proofErr w:type="spellStart"/>
      <w:r w:rsidRPr="00AD684C">
        <w:rPr>
          <w:szCs w:val="22"/>
          <w:u w:val="single"/>
        </w:rPr>
        <w:t>závierkový</w:t>
      </w:r>
      <w:proofErr w:type="spellEnd"/>
      <w:r w:rsidRPr="00AD684C">
        <w:rPr>
          <w:szCs w:val="22"/>
          <w:u w:val="single"/>
        </w:rPr>
        <w:t xml:space="preserve"> účtovný prípad</w:t>
      </w:r>
      <w:r w:rsidR="00874364">
        <w:rPr>
          <w:szCs w:val="22"/>
          <w:u w:val="single"/>
        </w:rPr>
        <w:t xml:space="preserve"> </w:t>
      </w:r>
      <w:r>
        <w:rPr>
          <w:szCs w:val="22"/>
        </w:rPr>
        <w:t xml:space="preserve">-stal sa do </w:t>
      </w:r>
      <w:proofErr w:type="spellStart"/>
      <w:r>
        <w:rPr>
          <w:szCs w:val="22"/>
        </w:rPr>
        <w:t>závierkového</w:t>
      </w:r>
      <w:proofErr w:type="spellEnd"/>
      <w:r>
        <w:rPr>
          <w:szCs w:val="22"/>
        </w:rPr>
        <w:t xml:space="preserve"> dňa, len bol zistený do dňa podpísania výkazov</w:t>
      </w:r>
      <w:r w:rsidR="00874364">
        <w:rPr>
          <w:szCs w:val="22"/>
        </w:rPr>
        <w:t xml:space="preserve"> </w:t>
      </w:r>
      <w:r>
        <w:rPr>
          <w:szCs w:val="22"/>
        </w:rPr>
        <w:t xml:space="preserve">-riadne sa účtuje do hlavnej knihy a riadne sa vykazuje vo výkazoch (§17/8 </w:t>
      </w:r>
      <w:proofErr w:type="spellStart"/>
      <w:r>
        <w:rPr>
          <w:szCs w:val="22"/>
        </w:rPr>
        <w:t>ZoU</w:t>
      </w:r>
      <w:proofErr w:type="spellEnd"/>
      <w:r>
        <w:rPr>
          <w:szCs w:val="22"/>
        </w:rPr>
        <w:t>, § 2a, § 18/9, § 19/6, §48/3, §50/6 PU)</w:t>
      </w:r>
    </w:p>
    <w:p w:rsidR="00951E96" w:rsidRPr="009F588E" w:rsidRDefault="00951E96" w:rsidP="00B35A57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F588E">
        <w:rPr>
          <w:b/>
          <w:sz w:val="28"/>
          <w:szCs w:val="28"/>
        </w:rPr>
        <w:t>Ostatné informácie</w:t>
      </w:r>
    </w:p>
    <w:p w:rsidR="00951E96" w:rsidRPr="009F588E" w:rsidRDefault="00951E96" w:rsidP="009F588E">
      <w:pPr>
        <w:spacing w:after="0" w:line="240" w:lineRule="auto"/>
        <w:rPr>
          <w:b/>
          <w:szCs w:val="22"/>
        </w:rPr>
      </w:pPr>
      <w:r w:rsidRPr="009F588E">
        <w:rPr>
          <w:b/>
          <w:szCs w:val="22"/>
        </w:rPr>
        <w:t>Účtovná jednotka nemá pre túto časť náplň</w:t>
      </w:r>
      <w:r w:rsidR="00313D38" w:rsidRPr="009F588E">
        <w:rPr>
          <w:b/>
          <w:szCs w:val="22"/>
        </w:rPr>
        <w:t>.</w:t>
      </w:r>
    </w:p>
    <w:p w:rsidR="00313D38" w:rsidRDefault="00313D38" w:rsidP="009F588E">
      <w:pPr>
        <w:spacing w:after="0" w:line="240" w:lineRule="auto"/>
        <w:rPr>
          <w:szCs w:val="22"/>
        </w:rPr>
      </w:pPr>
      <w:r>
        <w:rPr>
          <w:szCs w:val="22"/>
        </w:rPr>
        <w:t>1, Informácie o výlučnom práve poskytovať služby vo verejnom záujme:</w:t>
      </w:r>
    </w:p>
    <w:p w:rsidR="00313D38" w:rsidRDefault="00313D38" w:rsidP="009F588E">
      <w:pPr>
        <w:spacing w:after="0" w:line="240" w:lineRule="auto"/>
        <w:rPr>
          <w:szCs w:val="22"/>
        </w:rPr>
      </w:pPr>
      <w:r>
        <w:rPr>
          <w:szCs w:val="22"/>
        </w:rPr>
        <w:t>2, Informácie o osobitnej kategórii priemyselnej výroby (§ 23d/6ZoU):</w:t>
      </w:r>
    </w:p>
    <w:p w:rsidR="00313D38" w:rsidRPr="00951E96" w:rsidRDefault="00313D38" w:rsidP="009F588E">
      <w:pPr>
        <w:spacing w:after="0" w:line="240" w:lineRule="auto"/>
        <w:rPr>
          <w:szCs w:val="22"/>
        </w:rPr>
      </w:pPr>
      <w:r>
        <w:rPr>
          <w:szCs w:val="22"/>
        </w:rPr>
        <w:t xml:space="preserve">3, Informácie o finančných vzťahoch s orgánmi verejnej moci (§23d/6 </w:t>
      </w:r>
      <w:proofErr w:type="spellStart"/>
      <w:r>
        <w:rPr>
          <w:szCs w:val="22"/>
        </w:rPr>
        <w:t>ZoU</w:t>
      </w:r>
      <w:proofErr w:type="spellEnd"/>
      <w:r>
        <w:rPr>
          <w:szCs w:val="22"/>
        </w:rPr>
        <w:t>):</w:t>
      </w:r>
    </w:p>
    <w:sectPr w:rsidR="00313D38" w:rsidRPr="00951E96" w:rsidSect="00AA4AAF">
      <w:headerReference w:type="default" r:id="rId8"/>
      <w:pgSz w:w="11906" w:h="16838"/>
      <w:pgMar w:top="1276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D58" w:rsidRDefault="00F00D58" w:rsidP="00107589">
      <w:pPr>
        <w:spacing w:after="0" w:line="240" w:lineRule="auto"/>
      </w:pPr>
      <w:r>
        <w:separator/>
      </w:r>
    </w:p>
  </w:endnote>
  <w:endnote w:type="continuationSeparator" w:id="0">
    <w:p w:rsidR="00F00D58" w:rsidRDefault="00F00D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D58" w:rsidRDefault="00F00D58" w:rsidP="00107589">
      <w:pPr>
        <w:spacing w:after="0" w:line="240" w:lineRule="auto"/>
      </w:pPr>
      <w:r>
        <w:separator/>
      </w:r>
    </w:p>
  </w:footnote>
  <w:footnote w:type="continuationSeparator" w:id="0">
    <w:p w:rsidR="00F00D58" w:rsidRDefault="00F00D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47E5" w:rsidRDefault="004E47E5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4E47E5" w:rsidRPr="003F477D" w:rsidTr="00D262C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47E5" w:rsidRPr="003F477D" w:rsidRDefault="004E47E5" w:rsidP="001B371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47E5" w:rsidRPr="003F477D" w:rsidRDefault="004E47E5" w:rsidP="00D262C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47E5" w:rsidRPr="003F477D" w:rsidRDefault="004E47E5" w:rsidP="00D262C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4E47E5" w:rsidP="00D262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0E414A" w:rsidP="00D262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4E47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0E414A" w:rsidP="00D262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E121D1" w:rsidP="00D262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E121D1" w:rsidP="00D262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E121D1" w:rsidP="00C0077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E121D1" w:rsidP="00D262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E121D1" w:rsidP="00C0077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E345A1" w:rsidP="00C0077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47E5" w:rsidRPr="003F477D" w:rsidRDefault="00E121D1" w:rsidP="00C0077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4E47E5" w:rsidRPr="004268D2" w:rsidRDefault="004E47E5" w:rsidP="00D262C4">
    <w:pPr>
      <w:pStyle w:val="Hlavika"/>
    </w:pPr>
  </w:p>
  <w:p w:rsidR="004E47E5" w:rsidRDefault="004E47E5">
    <w:pPr>
      <w:pStyle w:val="Hlavika"/>
    </w:pPr>
  </w:p>
  <w:p w:rsidR="004E47E5" w:rsidRPr="004268D2" w:rsidRDefault="004E47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51679"/>
    <w:multiLevelType w:val="hybridMultilevel"/>
    <w:tmpl w:val="8BC8155A"/>
    <w:lvl w:ilvl="0" w:tplc="A04278FA">
      <w:start w:val="1"/>
      <w:numFmt w:val="decimal"/>
      <w:lvlText w:val="%1)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3054DE"/>
    <w:multiLevelType w:val="hybridMultilevel"/>
    <w:tmpl w:val="59B604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2A599B"/>
    <w:multiLevelType w:val="hybridMultilevel"/>
    <w:tmpl w:val="1430D2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5B530C"/>
    <w:multiLevelType w:val="hybridMultilevel"/>
    <w:tmpl w:val="56AEEB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725749"/>
    <w:multiLevelType w:val="hybridMultilevel"/>
    <w:tmpl w:val="CFB4DE84"/>
    <w:lvl w:ilvl="0" w:tplc="E23C95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E5B6C82"/>
    <w:multiLevelType w:val="hybridMultilevel"/>
    <w:tmpl w:val="64E2870E"/>
    <w:lvl w:ilvl="0" w:tplc="041B0011">
      <w:start w:val="1"/>
      <w:numFmt w:val="decimal"/>
      <w:lvlText w:val="%1)"/>
      <w:lvlJc w:val="left"/>
      <w:pPr>
        <w:ind w:left="644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876C66"/>
    <w:multiLevelType w:val="hybridMultilevel"/>
    <w:tmpl w:val="FC90E5D0"/>
    <w:lvl w:ilvl="0" w:tplc="0C2EAF3C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9C0405E"/>
    <w:multiLevelType w:val="hybridMultilevel"/>
    <w:tmpl w:val="6C86EA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450960"/>
    <w:multiLevelType w:val="hybridMultilevel"/>
    <w:tmpl w:val="9C1676E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961C3F"/>
    <w:multiLevelType w:val="hybridMultilevel"/>
    <w:tmpl w:val="56F4538A"/>
    <w:lvl w:ilvl="0" w:tplc="93DE57F8">
      <w:start w:val="2"/>
      <w:numFmt w:val="upperRoman"/>
      <w:lvlText w:val="%1."/>
      <w:lvlJc w:val="left"/>
      <w:pPr>
        <w:ind w:left="144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6"/>
  </w:num>
  <w:num w:numId="9">
    <w:abstractNumId w:val="5"/>
  </w:num>
  <w:num w:numId="10">
    <w:abstractNumId w:val="8"/>
  </w:num>
  <w:num w:numId="11">
    <w:abstractNumId w:val="2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142"/>
    <w:rsid w:val="00000394"/>
    <w:rsid w:val="0000267D"/>
    <w:rsid w:val="0000458C"/>
    <w:rsid w:val="00010AEC"/>
    <w:rsid w:val="00014D21"/>
    <w:rsid w:val="00015E3D"/>
    <w:rsid w:val="00016072"/>
    <w:rsid w:val="00025FD6"/>
    <w:rsid w:val="000266FD"/>
    <w:rsid w:val="00030CEA"/>
    <w:rsid w:val="000328C0"/>
    <w:rsid w:val="0003344F"/>
    <w:rsid w:val="00037084"/>
    <w:rsid w:val="000416AA"/>
    <w:rsid w:val="00041895"/>
    <w:rsid w:val="0005176E"/>
    <w:rsid w:val="000649F6"/>
    <w:rsid w:val="00082070"/>
    <w:rsid w:val="00083A25"/>
    <w:rsid w:val="000856F9"/>
    <w:rsid w:val="00090D1B"/>
    <w:rsid w:val="00090F74"/>
    <w:rsid w:val="000A4A5A"/>
    <w:rsid w:val="000A7EE3"/>
    <w:rsid w:val="000B176C"/>
    <w:rsid w:val="000D22CE"/>
    <w:rsid w:val="000E414A"/>
    <w:rsid w:val="000E523B"/>
    <w:rsid w:val="000F0F65"/>
    <w:rsid w:val="00107589"/>
    <w:rsid w:val="00110875"/>
    <w:rsid w:val="001221F3"/>
    <w:rsid w:val="00126922"/>
    <w:rsid w:val="0014453C"/>
    <w:rsid w:val="00151C69"/>
    <w:rsid w:val="00164A51"/>
    <w:rsid w:val="00166A54"/>
    <w:rsid w:val="00166FA2"/>
    <w:rsid w:val="00172F10"/>
    <w:rsid w:val="00177268"/>
    <w:rsid w:val="00186CFF"/>
    <w:rsid w:val="001923C8"/>
    <w:rsid w:val="001A4955"/>
    <w:rsid w:val="001A61FB"/>
    <w:rsid w:val="001A6B11"/>
    <w:rsid w:val="001B2FBB"/>
    <w:rsid w:val="001B3716"/>
    <w:rsid w:val="001C384D"/>
    <w:rsid w:val="001D5C39"/>
    <w:rsid w:val="001E03F2"/>
    <w:rsid w:val="001E073B"/>
    <w:rsid w:val="001E6A7F"/>
    <w:rsid w:val="001F43A0"/>
    <w:rsid w:val="001F4417"/>
    <w:rsid w:val="001F5199"/>
    <w:rsid w:val="00211CF4"/>
    <w:rsid w:val="002139E7"/>
    <w:rsid w:val="00223763"/>
    <w:rsid w:val="00226E5F"/>
    <w:rsid w:val="002351F7"/>
    <w:rsid w:val="002410BD"/>
    <w:rsid w:val="0025187B"/>
    <w:rsid w:val="00257E56"/>
    <w:rsid w:val="00266CC9"/>
    <w:rsid w:val="002767C1"/>
    <w:rsid w:val="00281309"/>
    <w:rsid w:val="00281AD6"/>
    <w:rsid w:val="00283BC8"/>
    <w:rsid w:val="00290B57"/>
    <w:rsid w:val="00290DD6"/>
    <w:rsid w:val="002938FE"/>
    <w:rsid w:val="002A30A7"/>
    <w:rsid w:val="002A416F"/>
    <w:rsid w:val="002B47A3"/>
    <w:rsid w:val="002B56F0"/>
    <w:rsid w:val="002B61EE"/>
    <w:rsid w:val="002B7B1D"/>
    <w:rsid w:val="002C2F28"/>
    <w:rsid w:val="002D0376"/>
    <w:rsid w:val="002D372A"/>
    <w:rsid w:val="003061F0"/>
    <w:rsid w:val="003071BE"/>
    <w:rsid w:val="00311795"/>
    <w:rsid w:val="00313D38"/>
    <w:rsid w:val="00321FCD"/>
    <w:rsid w:val="00326542"/>
    <w:rsid w:val="00326AA0"/>
    <w:rsid w:val="003325F7"/>
    <w:rsid w:val="00344A6F"/>
    <w:rsid w:val="00344DB4"/>
    <w:rsid w:val="00350002"/>
    <w:rsid w:val="00363F47"/>
    <w:rsid w:val="0037431D"/>
    <w:rsid w:val="00376B29"/>
    <w:rsid w:val="0038352B"/>
    <w:rsid w:val="00390CFF"/>
    <w:rsid w:val="00395E72"/>
    <w:rsid w:val="00397103"/>
    <w:rsid w:val="003A0628"/>
    <w:rsid w:val="003C6652"/>
    <w:rsid w:val="003C6761"/>
    <w:rsid w:val="003D38D7"/>
    <w:rsid w:val="003D7EDE"/>
    <w:rsid w:val="003F0403"/>
    <w:rsid w:val="003F13FB"/>
    <w:rsid w:val="003F3693"/>
    <w:rsid w:val="003F477D"/>
    <w:rsid w:val="003F5EB5"/>
    <w:rsid w:val="00414CAA"/>
    <w:rsid w:val="00420380"/>
    <w:rsid w:val="00424B51"/>
    <w:rsid w:val="004268D2"/>
    <w:rsid w:val="004304FF"/>
    <w:rsid w:val="00432BFA"/>
    <w:rsid w:val="00435D2A"/>
    <w:rsid w:val="00457623"/>
    <w:rsid w:val="004576B8"/>
    <w:rsid w:val="00465A3F"/>
    <w:rsid w:val="00465D9A"/>
    <w:rsid w:val="00466307"/>
    <w:rsid w:val="00482716"/>
    <w:rsid w:val="004A3783"/>
    <w:rsid w:val="004A5A13"/>
    <w:rsid w:val="004A6BBF"/>
    <w:rsid w:val="004A7E4B"/>
    <w:rsid w:val="004C3001"/>
    <w:rsid w:val="004C6614"/>
    <w:rsid w:val="004C760C"/>
    <w:rsid w:val="004E47E5"/>
    <w:rsid w:val="004F3C3E"/>
    <w:rsid w:val="00503386"/>
    <w:rsid w:val="00506BA9"/>
    <w:rsid w:val="00506CBD"/>
    <w:rsid w:val="00512E8A"/>
    <w:rsid w:val="0052205E"/>
    <w:rsid w:val="00527DAC"/>
    <w:rsid w:val="00537F98"/>
    <w:rsid w:val="0054020D"/>
    <w:rsid w:val="00543B9B"/>
    <w:rsid w:val="00544F4D"/>
    <w:rsid w:val="00554C1E"/>
    <w:rsid w:val="0056114D"/>
    <w:rsid w:val="005649E2"/>
    <w:rsid w:val="005852EB"/>
    <w:rsid w:val="00587807"/>
    <w:rsid w:val="005922FF"/>
    <w:rsid w:val="005A765F"/>
    <w:rsid w:val="005C4DA9"/>
    <w:rsid w:val="005C7441"/>
    <w:rsid w:val="005C753D"/>
    <w:rsid w:val="005D2F62"/>
    <w:rsid w:val="005D6688"/>
    <w:rsid w:val="005E3B59"/>
    <w:rsid w:val="005F2665"/>
    <w:rsid w:val="00612327"/>
    <w:rsid w:val="00616496"/>
    <w:rsid w:val="00634817"/>
    <w:rsid w:val="00645466"/>
    <w:rsid w:val="006514F8"/>
    <w:rsid w:val="00657C37"/>
    <w:rsid w:val="0066357A"/>
    <w:rsid w:val="00671437"/>
    <w:rsid w:val="00684048"/>
    <w:rsid w:val="00687B87"/>
    <w:rsid w:val="00687D20"/>
    <w:rsid w:val="006A4709"/>
    <w:rsid w:val="006A5428"/>
    <w:rsid w:val="006A6FB3"/>
    <w:rsid w:val="006B42EC"/>
    <w:rsid w:val="006B5F4E"/>
    <w:rsid w:val="006C035B"/>
    <w:rsid w:val="006C695D"/>
    <w:rsid w:val="006E4959"/>
    <w:rsid w:val="006E5B26"/>
    <w:rsid w:val="006F03A1"/>
    <w:rsid w:val="00701BDE"/>
    <w:rsid w:val="00704155"/>
    <w:rsid w:val="007140F4"/>
    <w:rsid w:val="00714162"/>
    <w:rsid w:val="00741B22"/>
    <w:rsid w:val="007449B8"/>
    <w:rsid w:val="00746B7E"/>
    <w:rsid w:val="00760D6D"/>
    <w:rsid w:val="007647B5"/>
    <w:rsid w:val="00764E4C"/>
    <w:rsid w:val="00772363"/>
    <w:rsid w:val="00782646"/>
    <w:rsid w:val="00784762"/>
    <w:rsid w:val="007907FC"/>
    <w:rsid w:val="00793D68"/>
    <w:rsid w:val="00796024"/>
    <w:rsid w:val="007B2E0B"/>
    <w:rsid w:val="007C55F9"/>
    <w:rsid w:val="007C6EE9"/>
    <w:rsid w:val="007D4632"/>
    <w:rsid w:val="007D57BF"/>
    <w:rsid w:val="007E22E8"/>
    <w:rsid w:val="007E52A9"/>
    <w:rsid w:val="007E6C33"/>
    <w:rsid w:val="007F1ED2"/>
    <w:rsid w:val="007F351A"/>
    <w:rsid w:val="008015B1"/>
    <w:rsid w:val="00801992"/>
    <w:rsid w:val="00804480"/>
    <w:rsid w:val="00805654"/>
    <w:rsid w:val="00817361"/>
    <w:rsid w:val="008437CF"/>
    <w:rsid w:val="00847433"/>
    <w:rsid w:val="00851D99"/>
    <w:rsid w:val="00853E70"/>
    <w:rsid w:val="008573B7"/>
    <w:rsid w:val="00861522"/>
    <w:rsid w:val="00865F79"/>
    <w:rsid w:val="008725BC"/>
    <w:rsid w:val="00874364"/>
    <w:rsid w:val="008759B9"/>
    <w:rsid w:val="00885B40"/>
    <w:rsid w:val="008875A1"/>
    <w:rsid w:val="00891F08"/>
    <w:rsid w:val="008C0E76"/>
    <w:rsid w:val="008D0EF3"/>
    <w:rsid w:val="008E284C"/>
    <w:rsid w:val="008E4928"/>
    <w:rsid w:val="008E6178"/>
    <w:rsid w:val="008F3178"/>
    <w:rsid w:val="008F5F5C"/>
    <w:rsid w:val="00900BE9"/>
    <w:rsid w:val="0090481B"/>
    <w:rsid w:val="00912D01"/>
    <w:rsid w:val="009333B0"/>
    <w:rsid w:val="00934878"/>
    <w:rsid w:val="009463F6"/>
    <w:rsid w:val="00951E96"/>
    <w:rsid w:val="009642B1"/>
    <w:rsid w:val="009731CC"/>
    <w:rsid w:val="00984260"/>
    <w:rsid w:val="00987A29"/>
    <w:rsid w:val="00991D9F"/>
    <w:rsid w:val="0099207C"/>
    <w:rsid w:val="009A1514"/>
    <w:rsid w:val="009A1BB7"/>
    <w:rsid w:val="009A51D5"/>
    <w:rsid w:val="009A6364"/>
    <w:rsid w:val="009B1FE4"/>
    <w:rsid w:val="009B3A55"/>
    <w:rsid w:val="009C21AB"/>
    <w:rsid w:val="009D03E7"/>
    <w:rsid w:val="009D738F"/>
    <w:rsid w:val="009E240F"/>
    <w:rsid w:val="009E3AC2"/>
    <w:rsid w:val="009E57BB"/>
    <w:rsid w:val="009E6866"/>
    <w:rsid w:val="009F0A29"/>
    <w:rsid w:val="009F1B97"/>
    <w:rsid w:val="009F39E7"/>
    <w:rsid w:val="009F588E"/>
    <w:rsid w:val="00A21654"/>
    <w:rsid w:val="00A21803"/>
    <w:rsid w:val="00A25EB8"/>
    <w:rsid w:val="00A533B1"/>
    <w:rsid w:val="00A6142B"/>
    <w:rsid w:val="00A62542"/>
    <w:rsid w:val="00A657E1"/>
    <w:rsid w:val="00A77B3C"/>
    <w:rsid w:val="00A8025E"/>
    <w:rsid w:val="00A8637B"/>
    <w:rsid w:val="00A871CF"/>
    <w:rsid w:val="00AA4AAF"/>
    <w:rsid w:val="00AB03FB"/>
    <w:rsid w:val="00AD684C"/>
    <w:rsid w:val="00AD6CF7"/>
    <w:rsid w:val="00B16B47"/>
    <w:rsid w:val="00B35A57"/>
    <w:rsid w:val="00B5583E"/>
    <w:rsid w:val="00B6221B"/>
    <w:rsid w:val="00B6262B"/>
    <w:rsid w:val="00B744CD"/>
    <w:rsid w:val="00B7601B"/>
    <w:rsid w:val="00B7696D"/>
    <w:rsid w:val="00B80DB6"/>
    <w:rsid w:val="00B86FC2"/>
    <w:rsid w:val="00B946AB"/>
    <w:rsid w:val="00BA3588"/>
    <w:rsid w:val="00BA408E"/>
    <w:rsid w:val="00BA47C1"/>
    <w:rsid w:val="00BA4A59"/>
    <w:rsid w:val="00BA5C15"/>
    <w:rsid w:val="00BB75D6"/>
    <w:rsid w:val="00BC56C5"/>
    <w:rsid w:val="00BE0EA2"/>
    <w:rsid w:val="00BE6470"/>
    <w:rsid w:val="00BE7E6B"/>
    <w:rsid w:val="00C00776"/>
    <w:rsid w:val="00C03387"/>
    <w:rsid w:val="00C04782"/>
    <w:rsid w:val="00C06295"/>
    <w:rsid w:val="00C073B6"/>
    <w:rsid w:val="00C128B6"/>
    <w:rsid w:val="00C13B7E"/>
    <w:rsid w:val="00C22919"/>
    <w:rsid w:val="00C270D3"/>
    <w:rsid w:val="00C45495"/>
    <w:rsid w:val="00C56862"/>
    <w:rsid w:val="00C56E19"/>
    <w:rsid w:val="00C6795C"/>
    <w:rsid w:val="00C76F8C"/>
    <w:rsid w:val="00C81631"/>
    <w:rsid w:val="00C8784A"/>
    <w:rsid w:val="00C93A1A"/>
    <w:rsid w:val="00C95E2A"/>
    <w:rsid w:val="00CA4B07"/>
    <w:rsid w:val="00CB5AF2"/>
    <w:rsid w:val="00CD280F"/>
    <w:rsid w:val="00CD5B91"/>
    <w:rsid w:val="00CE669B"/>
    <w:rsid w:val="00CF3093"/>
    <w:rsid w:val="00D031EE"/>
    <w:rsid w:val="00D050F4"/>
    <w:rsid w:val="00D055BD"/>
    <w:rsid w:val="00D102FA"/>
    <w:rsid w:val="00D210B5"/>
    <w:rsid w:val="00D21713"/>
    <w:rsid w:val="00D262C4"/>
    <w:rsid w:val="00D3362A"/>
    <w:rsid w:val="00D3439C"/>
    <w:rsid w:val="00D4794E"/>
    <w:rsid w:val="00D549A7"/>
    <w:rsid w:val="00D615E8"/>
    <w:rsid w:val="00D63D82"/>
    <w:rsid w:val="00D7446E"/>
    <w:rsid w:val="00D77452"/>
    <w:rsid w:val="00D83A67"/>
    <w:rsid w:val="00D9007D"/>
    <w:rsid w:val="00DA045A"/>
    <w:rsid w:val="00DA0839"/>
    <w:rsid w:val="00DA2047"/>
    <w:rsid w:val="00DA7AC2"/>
    <w:rsid w:val="00DB1D20"/>
    <w:rsid w:val="00DB1EA0"/>
    <w:rsid w:val="00DB3BC1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F35"/>
    <w:rsid w:val="00E121D1"/>
    <w:rsid w:val="00E2186D"/>
    <w:rsid w:val="00E33704"/>
    <w:rsid w:val="00E33912"/>
    <w:rsid w:val="00E345A1"/>
    <w:rsid w:val="00E35A2B"/>
    <w:rsid w:val="00E51D74"/>
    <w:rsid w:val="00E66ECB"/>
    <w:rsid w:val="00E7732E"/>
    <w:rsid w:val="00E84984"/>
    <w:rsid w:val="00E87596"/>
    <w:rsid w:val="00E916CF"/>
    <w:rsid w:val="00E94D7D"/>
    <w:rsid w:val="00E9576F"/>
    <w:rsid w:val="00E977AA"/>
    <w:rsid w:val="00EA0E90"/>
    <w:rsid w:val="00EA41E2"/>
    <w:rsid w:val="00EB01C8"/>
    <w:rsid w:val="00EB51C5"/>
    <w:rsid w:val="00EB5202"/>
    <w:rsid w:val="00EB6596"/>
    <w:rsid w:val="00EC561A"/>
    <w:rsid w:val="00EE7DA7"/>
    <w:rsid w:val="00EF276E"/>
    <w:rsid w:val="00EF27A9"/>
    <w:rsid w:val="00EF5677"/>
    <w:rsid w:val="00EF63EA"/>
    <w:rsid w:val="00EF66AC"/>
    <w:rsid w:val="00F0063E"/>
    <w:rsid w:val="00F007D1"/>
    <w:rsid w:val="00F00D58"/>
    <w:rsid w:val="00F15121"/>
    <w:rsid w:val="00F16363"/>
    <w:rsid w:val="00F3008F"/>
    <w:rsid w:val="00F342AD"/>
    <w:rsid w:val="00F34A57"/>
    <w:rsid w:val="00F4034A"/>
    <w:rsid w:val="00F44A24"/>
    <w:rsid w:val="00F47885"/>
    <w:rsid w:val="00F54CD1"/>
    <w:rsid w:val="00F570FD"/>
    <w:rsid w:val="00F611AD"/>
    <w:rsid w:val="00F711BE"/>
    <w:rsid w:val="00F72BBF"/>
    <w:rsid w:val="00F732EB"/>
    <w:rsid w:val="00F820D7"/>
    <w:rsid w:val="00F84682"/>
    <w:rsid w:val="00F96CB0"/>
    <w:rsid w:val="00FB290D"/>
    <w:rsid w:val="00FC1ACF"/>
    <w:rsid w:val="00FD1740"/>
    <w:rsid w:val="00FD5399"/>
    <w:rsid w:val="00FE2843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9576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9576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9576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9576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9576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9576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9576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9576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9576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9576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9576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9576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56E19"/>
  </w:style>
  <w:style w:type="paragraph" w:customStyle="1" w:styleId="Tabulka">
    <w:name w:val="Tabulka"/>
    <w:basedOn w:val="Normlny"/>
    <w:rsid w:val="009E3AC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9E3AC2"/>
    <w:pPr>
      <w:numPr>
        <w:numId w:val="1"/>
      </w:numPr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4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8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0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8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3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E7ED25-4FA0-4FEC-8D13-C3CC754AF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1510</Words>
  <Characters>8608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i.kovacova</cp:lastModifiedBy>
  <cp:revision>6</cp:revision>
  <cp:lastPrinted>2016-05-05T09:18:00Z</cp:lastPrinted>
  <dcterms:created xsi:type="dcterms:W3CDTF">2017-06-26T21:29:00Z</dcterms:created>
  <dcterms:modified xsi:type="dcterms:W3CDTF">2018-02-24T19:49:00Z</dcterms:modified>
</cp:coreProperties>
</file>