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A00" w:rsidRPr="00BD3F43" w:rsidRDefault="00BD3F43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>Poznámky ÚČ POD 3-01                                                                              DIČ: 2120200203</w:t>
      </w:r>
    </w:p>
    <w:p w:rsidR="00BD3F43" w:rsidRPr="00BD3F43" w:rsidRDefault="00BD3F43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IČO: 50186060</w:t>
      </w:r>
    </w:p>
    <w:p w:rsidR="00BD3F43" w:rsidRPr="00BD3F43" w:rsidRDefault="00BD3F43">
      <w:pPr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>
      <w:pPr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D3F43" w:rsidRDefault="00BD3F43" w:rsidP="002143BA">
      <w:pPr>
        <w:pStyle w:val="Odsekzoznamu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 xml:space="preserve">Základné údaje o účtovnej jednotke </w:t>
      </w:r>
    </w:p>
    <w:p w:rsid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Obchodné meno: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CD11EE">
        <w:rPr>
          <w:rFonts w:ascii="Times New Roman" w:hAnsi="Times New Roman" w:cs="Times New Roman"/>
          <w:b/>
          <w:sz w:val="24"/>
          <w:szCs w:val="24"/>
        </w:rPr>
        <w:t xml:space="preserve">MPW </w:t>
      </w:r>
      <w:proofErr w:type="spellStart"/>
      <w:r w:rsidRPr="00CD11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CD11EE">
        <w:rPr>
          <w:rFonts w:ascii="Times New Roman" w:hAnsi="Times New Roman" w:cs="Times New Roman"/>
          <w:b/>
          <w:sz w:val="24"/>
          <w:szCs w:val="24"/>
        </w:rPr>
        <w:t>.</w:t>
      </w:r>
    </w:p>
    <w:p w:rsidR="00BD3F43" w:rsidRP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                                 18.02.2016</w:t>
      </w: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malú účtovnú jednotku.</w:t>
      </w: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Bežné obdobie:                                                         od </w:t>
      </w:r>
      <w:r w:rsidR="0007691B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691B">
        <w:rPr>
          <w:rFonts w:ascii="Times New Roman" w:hAnsi="Times New Roman" w:cs="Times New Roman"/>
          <w:sz w:val="24"/>
          <w:szCs w:val="24"/>
        </w:rPr>
        <w:t>01.2017 do 31.12.2017</w:t>
      </w:r>
    </w:p>
    <w:p w:rsidR="00BD3F43" w:rsidRP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Predchádzajúce obdobie:            </w:t>
      </w:r>
      <w:r w:rsidR="0007691B">
        <w:rPr>
          <w:rFonts w:ascii="Times New Roman" w:hAnsi="Times New Roman" w:cs="Times New Roman"/>
          <w:sz w:val="24"/>
          <w:szCs w:val="24"/>
        </w:rPr>
        <w:t xml:space="preserve">                              od 18.02.2016 do 31.12.2016</w:t>
      </w:r>
    </w:p>
    <w:p w:rsidR="00CD11EE" w:rsidRDefault="00CD11EE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>Opis hospodárskej činnosti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Sprostredkovateľská činnosť v oblasti obchodu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</w:t>
      </w:r>
      <w:r w:rsidRPr="002143BA">
        <w:rPr>
          <w:rFonts w:ascii="Times New Roman" w:hAnsi="Times New Roman" w:cs="Times New Roman"/>
          <w:sz w:val="24"/>
          <w:szCs w:val="24"/>
        </w:rPr>
        <w:t>rostredkovateľská činnosť v oblasti služieb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Sprostredkovateľská činnosť v oblasti výroby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Reklamné a marketingové služby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Prenájom hnuteľných vecí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Administratívne služby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Činnosť podnikateľských, organizačných a ekonomických poradcov</w:t>
      </w:r>
    </w:p>
    <w:p w:rsidR="00BD3F43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Vedenie účtovníctva</w:t>
      </w: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2143BA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2143BA" w:rsidRDefault="002143BA" w:rsidP="002143BA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2143BA">
        <w:rPr>
          <w:rFonts w:ascii="Times New Roman" w:hAnsi="Times New Roman" w:cs="Times New Roman"/>
          <w:sz w:val="24"/>
          <w:szCs w:val="24"/>
          <w:u w:val="single"/>
        </w:rPr>
        <w:t>Právny dôvod na zostavenie účtovnej závierky</w:t>
      </w:r>
    </w:p>
    <w:p w:rsidR="002143BA" w:rsidRPr="002143BA" w:rsidRDefault="002143BA" w:rsidP="002143BA">
      <w:pPr>
        <w:pStyle w:val="Odsekzoznamu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CD11EE" w:rsidRDefault="00CD11EE" w:rsidP="00CD11EE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2143BA" w:rsidRDefault="002143BA" w:rsidP="002143BA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Počet zamestnancov</w:t>
      </w:r>
    </w:p>
    <w:p w:rsidR="002143BA" w:rsidRDefault="002143BA" w:rsidP="002143BA">
      <w:pPr>
        <w:pStyle w:val="Odsekzoznamu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Účtovná jednotka nezamestnávala počas roku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 w:rsidRPr="002143BA"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2143BA" w:rsidRPr="002143BA" w:rsidRDefault="002143BA" w:rsidP="002143BA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2143BA" w:rsidRPr="00BD3F43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lastRenderedPageBreak/>
        <w:t>Článok 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2143BA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143BA" w:rsidRDefault="002143BA" w:rsidP="002143B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43BA" w:rsidRDefault="002143BA" w:rsidP="00214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bude nepretržite pokračovať vo svojej činnosti aj v roku 201</w:t>
      </w:r>
      <w:r w:rsidR="0007691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43BA" w:rsidRDefault="002143BA" w:rsidP="00214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nenakupoval v roku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žiadne zásoby, hmotný a nehmotný majetok.</w:t>
      </w:r>
    </w:p>
    <w:p w:rsidR="003F1757" w:rsidRDefault="003F1757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3BA" w:rsidRPr="00BD3F43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  <w:r>
        <w:rPr>
          <w:rFonts w:ascii="Times New Roman" w:hAnsi="Times New Roman" w:cs="Times New Roman"/>
          <w:b/>
          <w:sz w:val="24"/>
          <w:szCs w:val="24"/>
        </w:rPr>
        <w:t>II</w:t>
      </w:r>
    </w:p>
    <w:p w:rsidR="002143BA" w:rsidRDefault="002143BA" w:rsidP="008E32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Informácie, ktoré vysvetľujú a dopĺňajú </w:t>
      </w:r>
      <w:r w:rsidR="008E323F">
        <w:rPr>
          <w:rFonts w:ascii="Times New Roman" w:hAnsi="Times New Roman" w:cs="Times New Roman"/>
          <w:b/>
          <w:sz w:val="24"/>
          <w:szCs w:val="24"/>
        </w:rPr>
        <w:t>súvahu a výkaz ziskov a strát</w:t>
      </w:r>
    </w:p>
    <w:p w:rsidR="008E323F" w:rsidRDefault="008E323F" w:rsidP="008E32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4D94" w:rsidRDefault="008E323F" w:rsidP="008E323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E323F">
        <w:rPr>
          <w:rFonts w:ascii="Times New Roman" w:hAnsi="Times New Roman" w:cs="Times New Roman"/>
          <w:sz w:val="24"/>
          <w:szCs w:val="24"/>
        </w:rPr>
        <w:t xml:space="preserve">Tržby </w:t>
      </w:r>
      <w:r>
        <w:rPr>
          <w:rFonts w:ascii="Times New Roman" w:hAnsi="Times New Roman" w:cs="Times New Roman"/>
          <w:sz w:val="24"/>
          <w:szCs w:val="24"/>
        </w:rPr>
        <w:t>boli dosiahnuté len z oblasti stavebného sporenia a poistenia (sprostred</w:t>
      </w:r>
      <w:r w:rsidR="0007691B">
        <w:rPr>
          <w:rFonts w:ascii="Times New Roman" w:hAnsi="Times New Roman" w:cs="Times New Roman"/>
          <w:sz w:val="24"/>
          <w:szCs w:val="24"/>
        </w:rPr>
        <w:t>kovateľská činnosť). Za rok 2017</w:t>
      </w:r>
      <w:r>
        <w:rPr>
          <w:rFonts w:ascii="Times New Roman" w:hAnsi="Times New Roman" w:cs="Times New Roman"/>
          <w:sz w:val="24"/>
          <w:szCs w:val="24"/>
        </w:rPr>
        <w:t xml:space="preserve"> spolu predstavovali sumu </w:t>
      </w:r>
      <w:r w:rsidR="0007691B">
        <w:rPr>
          <w:rFonts w:ascii="Times New Roman" w:hAnsi="Times New Roman" w:cs="Times New Roman"/>
          <w:sz w:val="24"/>
          <w:szCs w:val="24"/>
        </w:rPr>
        <w:t>33 722</w:t>
      </w:r>
      <w:r>
        <w:rPr>
          <w:rFonts w:ascii="Times New Roman" w:hAnsi="Times New Roman" w:cs="Times New Roman"/>
          <w:sz w:val="24"/>
          <w:szCs w:val="24"/>
        </w:rPr>
        <w:t xml:space="preserve"> eur,</w:t>
      </w:r>
      <w:r w:rsidR="00E74D94">
        <w:rPr>
          <w:rFonts w:ascii="Times New Roman" w:hAnsi="Times New Roman" w:cs="Times New Roman"/>
          <w:sz w:val="24"/>
          <w:szCs w:val="24"/>
        </w:rPr>
        <w:t xml:space="preserve"> v členení</w:t>
      </w:r>
    </w:p>
    <w:p w:rsidR="00E74D94" w:rsidRDefault="00E74D94" w:rsidP="00E74D94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74D94">
        <w:rPr>
          <w:rFonts w:ascii="Times New Roman" w:hAnsi="Times New Roman" w:cs="Times New Roman"/>
          <w:sz w:val="24"/>
          <w:szCs w:val="24"/>
        </w:rPr>
        <w:t>provízie za sprostredkovanie stavebného sporenia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 w:rsidRPr="00E74D94">
        <w:rPr>
          <w:rFonts w:ascii="Times New Roman" w:hAnsi="Times New Roman" w:cs="Times New Roman"/>
          <w:sz w:val="24"/>
          <w:szCs w:val="24"/>
        </w:rPr>
        <w:t xml:space="preserve">spoločnosti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Wüstenrot</w:t>
      </w:r>
      <w:proofErr w:type="spellEnd"/>
      <w:r w:rsidRPr="00E74D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E74D9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74D94">
        <w:rPr>
          <w:rFonts w:ascii="Times New Roman" w:hAnsi="Times New Roman" w:cs="Times New Roman"/>
          <w:sz w:val="24"/>
          <w:szCs w:val="24"/>
        </w:rPr>
        <w:t xml:space="preserve"> </w:t>
      </w:r>
      <w:r w:rsidR="0007691B">
        <w:rPr>
          <w:rFonts w:ascii="Times New Roman" w:hAnsi="Times New Roman" w:cs="Times New Roman"/>
          <w:sz w:val="24"/>
          <w:szCs w:val="24"/>
        </w:rPr>
        <w:t>20 244</w:t>
      </w:r>
      <w:r w:rsidR="008E323F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E323F" w:rsidRDefault="00E74D94" w:rsidP="00E74D94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provízie za sprostredkovanie poistenia od spoločnosti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Wüstenrot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poisťovňa</w:t>
      </w:r>
      <w:r w:rsidRPr="00E74D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07691B">
        <w:rPr>
          <w:rFonts w:ascii="Times New Roman" w:hAnsi="Times New Roman" w:cs="Times New Roman"/>
          <w:sz w:val="24"/>
          <w:szCs w:val="24"/>
        </w:rPr>
        <w:t>13 478</w:t>
      </w:r>
      <w:r w:rsidR="008E323F">
        <w:rPr>
          <w:rFonts w:ascii="Times New Roman" w:hAnsi="Times New Roman" w:cs="Times New Roman"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E323F" w:rsidRDefault="008E323F" w:rsidP="008E323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F1757" w:rsidRDefault="008E323F" w:rsidP="003F175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hospodársku činnosť predstavovali za rok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4D94">
        <w:rPr>
          <w:rFonts w:ascii="Times New Roman" w:hAnsi="Times New Roman" w:cs="Times New Roman"/>
          <w:sz w:val="24"/>
          <w:szCs w:val="24"/>
        </w:rPr>
        <w:t xml:space="preserve">sumu </w:t>
      </w:r>
      <w:r w:rsidR="003F1757">
        <w:rPr>
          <w:rFonts w:ascii="Times New Roman" w:hAnsi="Times New Roman" w:cs="Times New Roman"/>
          <w:sz w:val="24"/>
          <w:szCs w:val="24"/>
        </w:rPr>
        <w:t>31 482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3F1757">
        <w:rPr>
          <w:rFonts w:ascii="Times New Roman" w:hAnsi="Times New Roman" w:cs="Times New Roman"/>
          <w:sz w:val="24"/>
          <w:szCs w:val="24"/>
        </w:rPr>
        <w:t xml:space="preserve">, </w:t>
      </w:r>
      <w:r w:rsidR="003F1757">
        <w:rPr>
          <w:rFonts w:ascii="Times New Roman" w:hAnsi="Times New Roman" w:cs="Times New Roman"/>
          <w:sz w:val="24"/>
          <w:szCs w:val="24"/>
        </w:rPr>
        <w:t xml:space="preserve">v členení 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cestovné náhrady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4 032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režijný materiál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33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                                        </w:t>
      </w:r>
      <w:r>
        <w:rPr>
          <w:rFonts w:ascii="Times New Roman" w:hAnsi="Times New Roman" w:cs="Times New Roman"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finančné náklady                               </w:t>
      </w:r>
      <w:r>
        <w:rPr>
          <w:rFonts w:ascii="Times New Roman" w:hAnsi="Times New Roman" w:cs="Times New Roman"/>
          <w:sz w:val="24"/>
          <w:szCs w:val="24"/>
        </w:rPr>
        <w:t>26 926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služby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347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neproduktívne náklady                           107 eur</w:t>
      </w:r>
    </w:p>
    <w:p w:rsidR="00E74D94" w:rsidRDefault="00E74D94" w:rsidP="00E74D94">
      <w:pPr>
        <w:pStyle w:val="Odsekzoznamu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74D94" w:rsidRDefault="00E74D94" w:rsidP="00E74D9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a pohľadávky k 31.12.201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boli vysporiadané, na základe čoho vznikol nulový zostatok.</w:t>
      </w:r>
    </w:p>
    <w:p w:rsidR="00CD11EE" w:rsidRDefault="00CD11EE" w:rsidP="00CD11E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74D94" w:rsidRDefault="00E74D94" w:rsidP="00E74D9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E74D94" w:rsidRDefault="00E74D94" w:rsidP="00E74D9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CD11EE">
        <w:rPr>
          <w:rFonts w:ascii="Times New Roman" w:hAnsi="Times New Roman" w:cs="Times New Roman"/>
          <w:sz w:val="24"/>
          <w:szCs w:val="24"/>
        </w:rPr>
        <w:t xml:space="preserve">        </w:t>
      </w:r>
      <w:r w:rsidR="0007691B">
        <w:rPr>
          <w:rFonts w:ascii="Times New Roman" w:hAnsi="Times New Roman" w:cs="Times New Roman"/>
          <w:sz w:val="24"/>
          <w:szCs w:val="24"/>
        </w:rPr>
        <w:t>2 </w:t>
      </w:r>
      <w:r w:rsidR="003F1757">
        <w:rPr>
          <w:rFonts w:ascii="Times New Roman" w:hAnsi="Times New Roman" w:cs="Times New Roman"/>
          <w:sz w:val="24"/>
          <w:szCs w:val="24"/>
        </w:rPr>
        <w:t>2</w:t>
      </w:r>
      <w:r w:rsidR="0007691B">
        <w:rPr>
          <w:rFonts w:ascii="Times New Roman" w:hAnsi="Times New Roman" w:cs="Times New Roman"/>
          <w:sz w:val="24"/>
          <w:szCs w:val="24"/>
        </w:rPr>
        <w:t xml:space="preserve">41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D11EE" w:rsidRDefault="00CD11EE" w:rsidP="00E74D9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daňová licencia (§46b, ods. 7 zákona)             </w:t>
      </w:r>
      <w:r w:rsidR="0007691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0 eur</w:t>
      </w:r>
    </w:p>
    <w:p w:rsidR="00CD11EE" w:rsidRDefault="00CD11EE" w:rsidP="00E74D9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príjmov                                                </w:t>
      </w:r>
      <w:r w:rsidR="00B63DE7">
        <w:rPr>
          <w:rFonts w:ascii="Times New Roman" w:hAnsi="Times New Roman" w:cs="Times New Roman"/>
          <w:sz w:val="24"/>
          <w:szCs w:val="24"/>
        </w:rPr>
        <w:t xml:space="preserve">   </w:t>
      </w:r>
      <w:r w:rsidR="003F1757">
        <w:rPr>
          <w:rFonts w:ascii="Times New Roman" w:hAnsi="Times New Roman" w:cs="Times New Roman"/>
          <w:sz w:val="24"/>
          <w:szCs w:val="24"/>
        </w:rPr>
        <w:t>493</w:t>
      </w:r>
      <w:r w:rsidR="00B63D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D11EE" w:rsidRDefault="00CD11EE" w:rsidP="00CD11EE">
      <w:pPr>
        <w:pStyle w:val="Odsekzoznamu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CD11E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Krátkodobá finančná výpomoc v roku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od konateľa spoločnosti vo výške 0 eur.</w:t>
      </w:r>
    </w:p>
    <w:p w:rsidR="003F1757" w:rsidRDefault="003F1757" w:rsidP="003F1757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F1757" w:rsidRPr="003F1757" w:rsidRDefault="003F1757" w:rsidP="003F175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účty tvorí peňažná hotovosť vo výške 2 727 eur a zostatok na účte 52 eur.</w:t>
      </w:r>
    </w:p>
    <w:p w:rsidR="003F1757" w:rsidRDefault="003F1757" w:rsidP="00CD11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F1757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Vypracoval: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Paprčková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Marta</w:t>
      </w:r>
    </w:p>
    <w:p w:rsidR="00CD11EE" w:rsidRPr="00CD11EE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07691B">
        <w:rPr>
          <w:rFonts w:ascii="Times New Roman" w:hAnsi="Times New Roman" w:cs="Times New Roman"/>
          <w:sz w:val="24"/>
          <w:szCs w:val="24"/>
        </w:rPr>
        <w:t>2</w:t>
      </w:r>
      <w:r w:rsidR="003F175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0769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07691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74D94" w:rsidRPr="00E74D94" w:rsidRDefault="00E74D94" w:rsidP="00E74D9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74D94" w:rsidRPr="00E74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02959"/>
    <w:multiLevelType w:val="hybridMultilevel"/>
    <w:tmpl w:val="BE123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D11E2"/>
    <w:multiLevelType w:val="hybridMultilevel"/>
    <w:tmpl w:val="874CD1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A4329"/>
    <w:multiLevelType w:val="hybridMultilevel"/>
    <w:tmpl w:val="DF2AF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F60656"/>
    <w:multiLevelType w:val="hybridMultilevel"/>
    <w:tmpl w:val="694A981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8640A93"/>
    <w:multiLevelType w:val="hybridMultilevel"/>
    <w:tmpl w:val="68388C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9915B1"/>
    <w:multiLevelType w:val="hybridMultilevel"/>
    <w:tmpl w:val="8774D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C343E4"/>
    <w:multiLevelType w:val="hybridMultilevel"/>
    <w:tmpl w:val="472494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F43"/>
    <w:rsid w:val="0007691B"/>
    <w:rsid w:val="001B51F7"/>
    <w:rsid w:val="002143BA"/>
    <w:rsid w:val="003F1757"/>
    <w:rsid w:val="004E76EE"/>
    <w:rsid w:val="008E323F"/>
    <w:rsid w:val="009C4A00"/>
    <w:rsid w:val="00B63DE7"/>
    <w:rsid w:val="00BD3F43"/>
    <w:rsid w:val="00CD11EE"/>
    <w:rsid w:val="00E7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3668F"/>
  <w15:chartTrackingRefBased/>
  <w15:docId w15:val="{CFE9609A-3D5B-4069-832A-722F6DB9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3F4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1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1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3</cp:revision>
  <cp:lastPrinted>2017-03-23T10:25:00Z</cp:lastPrinted>
  <dcterms:created xsi:type="dcterms:W3CDTF">2018-03-24T08:12:00Z</dcterms:created>
  <dcterms:modified xsi:type="dcterms:W3CDTF">2018-03-25T12:14:00Z</dcterms:modified>
</cp:coreProperties>
</file>