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E03EC" w:rsidRPr="005877C7" w:rsidRDefault="00CE03EC" w:rsidP="00360F88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> </w:t>
      </w:r>
      <w:r w:rsidR="00D06A5E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Všeobecné</w:t>
      </w:r>
      <w:r w:rsidR="008774C4" w:rsidRPr="005877C7">
        <w:rPr>
          <w:rFonts w:ascii="Times New Roman" w:hAnsi="Times New Roman" w:cs="Times New Roman"/>
          <w:b/>
          <w:color w:val="5B9BD5" w:themeColor="accent1"/>
        </w:rPr>
        <w:t xml:space="preserve"> informácie</w:t>
      </w:r>
    </w:p>
    <w:p w:rsidR="00CE03EC" w:rsidRPr="002E2695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</w:rPr>
      </w:pPr>
    </w:p>
    <w:p w:rsidR="00CE03EC" w:rsidRPr="00DB2034" w:rsidRDefault="00360F88" w:rsidP="00CE03EC">
      <w:pPr>
        <w:spacing w:after="0"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I.1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</w:r>
      <w:r w:rsidRPr="002E2695">
        <w:rPr>
          <w:rFonts w:ascii="Times New Roman" w:hAnsi="Times New Roman" w:cs="Times New Roman"/>
          <w:b/>
        </w:rPr>
        <w:t>Obchodné meno účtovnej jednotky</w:t>
      </w:r>
      <w:r w:rsidR="00CE03EC" w:rsidRPr="002E2695">
        <w:rPr>
          <w:rFonts w:ascii="Times New Roman" w:hAnsi="Times New Roman" w:cs="Times New Roman"/>
          <w:b/>
        </w:rPr>
        <w:t>:</w:t>
      </w:r>
      <w:r w:rsidR="00DB2034">
        <w:rPr>
          <w:rFonts w:ascii="Times New Roman" w:hAnsi="Times New Roman" w:cs="Times New Roman"/>
          <w:b/>
        </w:rPr>
        <w:t xml:space="preserve">   </w:t>
      </w:r>
      <w:r w:rsidR="00931A83">
        <w:rPr>
          <w:rFonts w:ascii="Times New Roman" w:hAnsi="Times New Roman" w:cs="Times New Roman"/>
        </w:rPr>
        <w:t xml:space="preserve">SOMNOLAB </w:t>
      </w:r>
      <w:r w:rsidR="00A3464E">
        <w:rPr>
          <w:rFonts w:ascii="Times New Roman" w:hAnsi="Times New Roman" w:cs="Times New Roman"/>
        </w:rPr>
        <w:t xml:space="preserve"> s.r.o.</w:t>
      </w:r>
      <w:r w:rsidR="00DB2034" w:rsidRPr="00DB2034">
        <w:rPr>
          <w:rFonts w:ascii="Times New Roman" w:hAnsi="Times New Roman" w:cs="Times New Roman"/>
        </w:rPr>
        <w:t xml:space="preserve"> </w:t>
      </w:r>
    </w:p>
    <w:p w:rsidR="003B2BBA" w:rsidRDefault="00CE03EC" w:rsidP="00360F88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Sídlo</w:t>
      </w:r>
      <w:r w:rsidR="00360F88" w:rsidRPr="002E2695">
        <w:rPr>
          <w:rFonts w:ascii="Times New Roman" w:hAnsi="Times New Roman" w:cs="Times New Roman"/>
          <w:b/>
        </w:rPr>
        <w:t xml:space="preserve"> účtovnej jednotky</w:t>
      </w:r>
      <w:r w:rsidR="00A3464E">
        <w:rPr>
          <w:rFonts w:ascii="Times New Roman" w:hAnsi="Times New Roman" w:cs="Times New Roman"/>
          <w:b/>
        </w:rPr>
        <w:t xml:space="preserve">: </w:t>
      </w:r>
      <w:r w:rsidR="00931A83">
        <w:rPr>
          <w:rFonts w:ascii="Times New Roman" w:hAnsi="Times New Roman" w:cs="Times New Roman"/>
        </w:rPr>
        <w:t>M. Rázusa 27,</w:t>
      </w:r>
      <w:r w:rsidR="00DB2034" w:rsidRPr="00DB2034">
        <w:rPr>
          <w:rFonts w:ascii="Times New Roman" w:hAnsi="Times New Roman" w:cs="Times New Roman"/>
        </w:rPr>
        <w:t xml:space="preserve"> 90</w:t>
      </w:r>
      <w:r w:rsidR="00931A83">
        <w:rPr>
          <w:rFonts w:ascii="Times New Roman" w:hAnsi="Times New Roman" w:cs="Times New Roman"/>
        </w:rPr>
        <w:t>101 Malacky</w:t>
      </w:r>
    </w:p>
    <w:p w:rsidR="00360F88" w:rsidRDefault="00360F88" w:rsidP="00360F88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Opis hospodárskej činnosti účtovnej jednotky:</w:t>
      </w:r>
    </w:p>
    <w:p w:rsidR="00DB2034" w:rsidRPr="00DB2034" w:rsidRDefault="00DB2034" w:rsidP="00DB2034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Hlav</w:t>
      </w:r>
      <w:r w:rsidR="003B2BBA">
        <w:rPr>
          <w:rFonts w:ascii="Times New Roman" w:hAnsi="Times New Roman" w:cs="Times New Roman"/>
        </w:rPr>
        <w:t xml:space="preserve">nou činnosťou spoločnosti je kúpa a </w:t>
      </w:r>
      <w:r w:rsidR="00E01427">
        <w:rPr>
          <w:rFonts w:ascii="Times New Roman" w:hAnsi="Times New Roman" w:cs="Times New Roman"/>
        </w:rPr>
        <w:t xml:space="preserve"> </w:t>
      </w:r>
      <w:r w:rsidR="003B2BBA">
        <w:rPr>
          <w:rFonts w:ascii="Times New Roman" w:hAnsi="Times New Roman" w:cs="Times New Roman"/>
        </w:rPr>
        <w:t xml:space="preserve">predaj </w:t>
      </w:r>
      <w:r w:rsidR="00931A83">
        <w:rPr>
          <w:rFonts w:ascii="Times New Roman" w:hAnsi="Times New Roman" w:cs="Times New Roman"/>
        </w:rPr>
        <w:t>zdravotných pristrojov  a zdravotná starostlivosť</w:t>
      </w:r>
      <w:r w:rsidR="00E01427">
        <w:rPr>
          <w:rFonts w:ascii="Times New Roman" w:hAnsi="Times New Roman" w:cs="Times New Roman"/>
        </w:rPr>
        <w:t xml:space="preserve"> 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DB2034" w:rsidRDefault="003B2BBA" w:rsidP="00CE03EC">
      <w:pPr>
        <w:pStyle w:val="Odsekzoznamu"/>
        <w:spacing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bola založená 8.</w:t>
      </w:r>
      <w:r w:rsidR="00931A83">
        <w:rPr>
          <w:rFonts w:ascii="Times New Roman" w:hAnsi="Times New Roman" w:cs="Times New Roman"/>
        </w:rPr>
        <w:t>3</w:t>
      </w:r>
      <w:r>
        <w:rPr>
          <w:rFonts w:ascii="Times New Roman" w:hAnsi="Times New Roman" w:cs="Times New Roman"/>
        </w:rPr>
        <w:t>.2017</w:t>
      </w:r>
      <w:bookmarkStart w:id="0" w:name="_GoBack"/>
      <w:bookmarkEnd w:id="0"/>
    </w:p>
    <w:p w:rsidR="00CE03EC" w:rsidRPr="002E2695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  <w:r w:rsidR="00DB2034">
        <w:rPr>
          <w:rFonts w:ascii="Times New Roman" w:hAnsi="Times New Roman" w:cs="Times New Roman"/>
          <w:b/>
        </w:rPr>
        <w:t xml:space="preserve"> </w:t>
      </w:r>
    </w:p>
    <w:p w:rsidR="00DB2034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Nepretr</w:t>
      </w:r>
      <w:r>
        <w:rPr>
          <w:rFonts w:ascii="Times New Roman" w:hAnsi="Times New Roman" w:cs="Times New Roman"/>
        </w:rPr>
        <w:t xml:space="preserve">žité pokračovanie činnosti spoločnosti, vyhotovenie daňového priznania pre daň z príjmov     </w:t>
      </w:r>
    </w:p>
    <w:p w:rsidR="00360F88" w:rsidRPr="00DB2034" w:rsidRDefault="00DB2034" w:rsidP="00DB2034">
      <w:pPr>
        <w:pStyle w:val="Odsekzoznamu"/>
        <w:spacing w:line="240" w:lineRule="auto"/>
        <w:ind w:left="0" w:firstLine="708"/>
        <w:jc w:val="both"/>
        <w:rPr>
          <w:rFonts w:ascii="Times New Roman" w:hAnsi="Times New Roman" w:cs="Times New Roman"/>
        </w:rPr>
      </w:pPr>
      <w:r w:rsidRPr="00DB2034">
        <w:rPr>
          <w:rFonts w:ascii="Times New Roman" w:hAnsi="Times New Roman" w:cs="Times New Roman"/>
        </w:rPr>
        <w:t>právnických osôb</w:t>
      </w:r>
      <w:r w:rsidR="00A3464E">
        <w:rPr>
          <w:rFonts w:ascii="Times New Roman" w:hAnsi="Times New Roman" w:cs="Times New Roman"/>
        </w:rPr>
        <w:t xml:space="preserve"> za rok 2017</w:t>
      </w:r>
    </w:p>
    <w:p w:rsidR="00360F88" w:rsidRPr="00223286" w:rsidRDefault="00B84142" w:rsidP="00D0740C">
      <w:pPr>
        <w:pStyle w:val="Odsekzoznamu"/>
        <w:tabs>
          <w:tab w:val="left" w:pos="1604"/>
          <w:tab w:val="left" w:pos="2815"/>
        </w:tabs>
        <w:spacing w:line="240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DB2034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00440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360F88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 xml:space="preserve">Dôvod </w:t>
      </w:r>
      <w:r w:rsidR="008774C4">
        <w:rPr>
          <w:rFonts w:ascii="Times New Roman" w:hAnsi="Times New Roman" w:cs="Times New Roman"/>
        </w:rPr>
        <w:t>na zostavenie</w:t>
      </w:r>
      <w:r w:rsidRPr="002E2695">
        <w:rPr>
          <w:rFonts w:ascii="Times New Roman" w:hAnsi="Times New Roman" w:cs="Times New Roman"/>
        </w:rPr>
        <w:t xml:space="preserve"> mimoriadnej účtovnej závierky:</w:t>
      </w: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</w:rPr>
      </w:pPr>
    </w:p>
    <w:p w:rsidR="00360F88" w:rsidRPr="00223286" w:rsidRDefault="00B84142" w:rsidP="00D0740C">
      <w:pPr>
        <w:pStyle w:val="Odsekzoznamu"/>
        <w:tabs>
          <w:tab w:val="left" w:pos="1429"/>
          <w:tab w:val="left" w:pos="2124"/>
          <w:tab w:val="left" w:pos="2832"/>
          <w:tab w:val="left" w:pos="3540"/>
          <w:tab w:val="left" w:pos="4248"/>
          <w:tab w:val="left" w:pos="4956"/>
          <w:tab w:val="left" w:pos="5664"/>
          <w:tab w:val="left" w:pos="6372"/>
          <w:tab w:val="left" w:pos="7080"/>
          <w:tab w:val="left" w:pos="8051"/>
        </w:tabs>
        <w:spacing w:line="240" w:lineRule="auto"/>
        <w:ind w:left="0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259517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223286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rozdelenie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80651637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zlúčenie</w:t>
      </w:r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4857588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splynutie</w:t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99267343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zmena práv. formy</w:t>
      </w:r>
    </w:p>
    <w:p w:rsidR="00360F88" w:rsidRPr="002E2695" w:rsidRDefault="00B84142" w:rsidP="00D0740C">
      <w:pPr>
        <w:pStyle w:val="Odsekzoznamu"/>
        <w:tabs>
          <w:tab w:val="left" w:pos="1429"/>
        </w:tabs>
        <w:spacing w:line="240" w:lineRule="auto"/>
        <w:ind w:left="0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453942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23286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23286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začiatok likvidácie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32875296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koniec likvidácie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1111217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0740C" w:rsidRPr="002E2695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360F88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vyhlásenie konkurzu</w:t>
      </w:r>
      <w:r w:rsidR="00B832B9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</w:t>
      </w:r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493499347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0740C" w:rsidRPr="002E2695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zrušenie konkurzu  </w:t>
      </w:r>
      <w:r w:rsidR="00D0740C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</w:p>
    <w:p w:rsidR="00360F88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2E2695" w:rsidRPr="002E2695" w:rsidRDefault="002E2695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CE03EC" w:rsidRPr="002E2695" w:rsidRDefault="00900440" w:rsidP="00CE03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</w:p>
    <w:p w:rsidR="00CE03EC" w:rsidRPr="002E2695" w:rsidRDefault="00900440" w:rsidP="00900440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CE03EC" w:rsidRPr="002E2695">
        <w:rPr>
          <w:rFonts w:ascii="Times New Roman" w:hAnsi="Times New Roman" w:cs="Times New Roman"/>
          <w:b/>
        </w:rPr>
        <w:t>a)</w:t>
      </w:r>
      <w:r w:rsidR="00CE03EC" w:rsidRPr="002E2695">
        <w:rPr>
          <w:rFonts w:ascii="Times New Roman" w:hAnsi="Times New Roman" w:cs="Times New Roman"/>
        </w:rPr>
        <w:tab/>
        <w:t>Obchodné meno a sídlo účto</w:t>
      </w:r>
      <w:r w:rsidRPr="002E2695">
        <w:rPr>
          <w:rFonts w:ascii="Times New Roman" w:hAnsi="Times New Roman" w:cs="Times New Roman"/>
        </w:rPr>
        <w:t xml:space="preserve">vnej jednotky, ktorá zostavuje </w:t>
      </w:r>
      <w:r w:rsidR="00CE03EC" w:rsidRPr="002E2695">
        <w:rPr>
          <w:rFonts w:ascii="Times New Roman" w:hAnsi="Times New Roman" w:cs="Times New Roman"/>
        </w:rPr>
        <w:t xml:space="preserve">konsolidovanú účtovnú závierku za </w:t>
      </w:r>
      <w:r w:rsidRPr="002E2695">
        <w:rPr>
          <w:rFonts w:ascii="Times New Roman" w:hAnsi="Times New Roman" w:cs="Times New Roman"/>
        </w:rPr>
        <w:t>najväčšiu skupinu, ktorej súčas</w:t>
      </w:r>
      <w:r w:rsidR="00123F38">
        <w:rPr>
          <w:rFonts w:ascii="Times New Roman" w:hAnsi="Times New Roman" w:cs="Times New Roman"/>
        </w:rPr>
        <w:t>ť</w:t>
      </w:r>
      <w:r w:rsidRPr="002E2695">
        <w:rPr>
          <w:rFonts w:ascii="Times New Roman" w:hAnsi="Times New Roman" w:cs="Times New Roman"/>
        </w:rPr>
        <w:t>ou je účtovná jednotka</w:t>
      </w:r>
      <w:r w:rsidR="00123F38">
        <w:rPr>
          <w:rFonts w:ascii="Times New Roman" w:hAnsi="Times New Roman" w:cs="Times New Roman"/>
        </w:rPr>
        <w:t xml:space="preserve"> </w:t>
      </w:r>
      <w:r w:rsidR="008774C4">
        <w:rPr>
          <w:rFonts w:ascii="Times New Roman" w:hAnsi="Times New Roman" w:cs="Times New Roman"/>
        </w:rPr>
        <w:t>ako dcérska účtovná jednotka</w:t>
      </w:r>
      <w:r w:rsidRPr="002E2695">
        <w:rPr>
          <w:rFonts w:ascii="Times New Roman" w:hAnsi="Times New Roman" w:cs="Times New Roman"/>
        </w:rPr>
        <w:t>:</w:t>
      </w:r>
      <w:r w:rsidR="00CE03EC" w:rsidRPr="002E2695">
        <w:rPr>
          <w:rFonts w:ascii="Times New Roman" w:hAnsi="Times New Roman" w:cs="Times New Roman"/>
        </w:rPr>
        <w:t xml:space="preserve"> </w:t>
      </w:r>
    </w:p>
    <w:p w:rsidR="00900440" w:rsidRPr="005877C7" w:rsidRDefault="00CE03EC" w:rsidP="005877C7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b)</w:t>
      </w:r>
      <w:r w:rsidRPr="002E2695">
        <w:rPr>
          <w:rFonts w:ascii="Times New Roman" w:hAnsi="Times New Roman" w:cs="Times New Roman"/>
        </w:rPr>
        <w:tab/>
        <w:t>Obchodné meno a sídlo účtovnej jednotky, ktorá zostavuje konsolidovanú účtovnú závierku za najmenšiu skupinu, ktorej súča</w:t>
      </w:r>
      <w:r w:rsidRPr="008774C4">
        <w:rPr>
          <w:rFonts w:ascii="Times New Roman" w:hAnsi="Times New Roman" w:cs="Times New Roman"/>
        </w:rPr>
        <w:t>s</w:t>
      </w:r>
      <w:r w:rsidR="008774C4" w:rsidRPr="008774C4">
        <w:rPr>
          <w:rFonts w:ascii="Times New Roman" w:hAnsi="Times New Roman" w:cs="Times New Roman"/>
        </w:rPr>
        <w:t>ť</w:t>
      </w:r>
      <w:r w:rsidRPr="008774C4">
        <w:rPr>
          <w:rFonts w:ascii="Times New Roman" w:hAnsi="Times New Roman" w:cs="Times New Roman"/>
        </w:rPr>
        <w:t>o</w:t>
      </w:r>
      <w:r w:rsidRPr="002E2695">
        <w:rPr>
          <w:rFonts w:ascii="Times New Roman" w:hAnsi="Times New Roman" w:cs="Times New Roman"/>
        </w:rPr>
        <w:t xml:space="preserve">u je účtovná jednotka ako dcérska účtovná jednotka, a ktorá je tiež začlenená do skupiny účtovných jednotiek uvedených v písmene a): </w:t>
      </w:r>
    </w:p>
    <w:p w:rsidR="00900440" w:rsidRPr="002E2695" w:rsidRDefault="00900440" w:rsidP="00900440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7456" behindDoc="0" locked="0" layoutInCell="1" allowOverlap="1" wp14:anchorId="7EFA6952" wp14:editId="67A7671F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2" name="Rovná spojnica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1026A274" id="Rovná spojnica 2" o:spid="_x0000_s1026" style="position:absolute;z-index:251667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A/NsDT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00440" w:rsidRPr="002E2695" w:rsidRDefault="00900440" w:rsidP="009F1252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9504" behindDoc="0" locked="0" layoutInCell="1" allowOverlap="1" wp14:anchorId="3737DB03" wp14:editId="74D9CB24">
                <wp:simplePos x="0" y="0"/>
                <wp:positionH relativeFrom="column">
                  <wp:posOffset>429491</wp:posOffset>
                </wp:positionH>
                <wp:positionV relativeFrom="paragraph">
                  <wp:posOffset>172547</wp:posOffset>
                </wp:positionV>
                <wp:extent cx="5343525" cy="9525"/>
                <wp:effectExtent l="0" t="0" r="28575" b="28575"/>
                <wp:wrapNone/>
                <wp:docPr id="3" name="Rovná spojnica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265E27F" id="Rovná spojnica 3" o:spid="_x0000_s1026" style="position:absolute;z-index:2516695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8pt,13.6pt" to="454.55pt,14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900440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>I.4 c)</w:t>
      </w:r>
      <w:r w:rsidRPr="002E2695">
        <w:rPr>
          <w:rFonts w:ascii="Times New Roman" w:hAnsi="Times New Roman" w:cs="Times New Roman"/>
        </w:rPr>
        <w:tab/>
        <w:t xml:space="preserve">Sídlo konsolidujúcej účtovnej jednotky, v ktorej je možné získať kópie konsolidovaných účtovných závierok uvedených v písmenách a) a b): </w:t>
      </w:r>
    </w:p>
    <w:p w:rsidR="002E2695" w:rsidRPr="005877C7" w:rsidRDefault="00900440" w:rsidP="009F1252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5D8A6EA1" wp14:editId="22C2F7F9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779173C" id="Rovná spojnica 6" o:spid="_x0000_s1026" style="position:absolute;z-index:2516715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MUGYJv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ab/>
      </w:r>
    </w:p>
    <w:p w:rsidR="009F1252" w:rsidRPr="002E2695" w:rsidRDefault="00900440" w:rsidP="005877C7">
      <w:pPr>
        <w:spacing w:before="240" w:line="240" w:lineRule="auto"/>
        <w:ind w:left="709" w:hanging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b/>
        </w:rPr>
        <w:t xml:space="preserve">I.4 </w:t>
      </w:r>
      <w:r w:rsidR="002E2695" w:rsidRPr="002E2695">
        <w:rPr>
          <w:rFonts w:ascii="Times New Roman" w:hAnsi="Times New Roman" w:cs="Times New Roman"/>
          <w:b/>
        </w:rPr>
        <w:t>d</w:t>
      </w:r>
      <w:r w:rsidR="00CE03EC" w:rsidRPr="002E2695">
        <w:rPr>
          <w:rFonts w:ascii="Times New Roman" w:hAnsi="Times New Roman" w:cs="Times New Roman"/>
          <w:b/>
        </w:rPr>
        <w:t>)</w:t>
      </w:r>
      <w:r w:rsidR="00CE03EC" w:rsidRPr="002E2695">
        <w:rPr>
          <w:rFonts w:ascii="Times New Roman" w:hAnsi="Times New Roman" w:cs="Times New Roman"/>
        </w:rPr>
        <w:tab/>
        <w:t>Oslobodenie materskej účtovnej jednotky od povinnosti zostavenia konsolidovanej účtovnej závierky a konsolidovanej výročnej správy</w:t>
      </w:r>
    </w:p>
    <w:p w:rsidR="009F1252" w:rsidRPr="002E2695" w:rsidRDefault="00B84142" w:rsidP="009F1252">
      <w:pPr>
        <w:spacing w:line="240" w:lineRule="auto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2E2695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2E2695">
        <w:rPr>
          <w:rFonts w:ascii="Times New Roman" w:hAnsi="Times New Roman" w:cs="Times New Roman"/>
        </w:rPr>
        <w:t>V zmysle § 22 ods. 8 ZoÚ (oslobodenie od konsolidácie na medzistupni):</w:t>
      </w:r>
    </w:p>
    <w:p w:rsidR="00C21550" w:rsidRPr="002E2695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2E2695" w:rsidRDefault="00C21550" w:rsidP="00090EEC">
      <w:pPr>
        <w:spacing w:line="240" w:lineRule="auto"/>
        <w:jc w:val="both"/>
        <w:rPr>
          <w:rFonts w:ascii="Times New Roman" w:hAnsi="Times New Roman" w:cs="Times New Roman"/>
        </w:rPr>
      </w:pPr>
      <w:r w:rsidRPr="002E2695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2E2695">
        <w:rPr>
          <w:rFonts w:ascii="Times New Roman" w:hAnsi="Times New Roman" w:cs="Times New Roman"/>
        </w:rPr>
        <w:t xml:space="preserve">                  </w:t>
      </w:r>
    </w:p>
    <w:p w:rsidR="002E2695" w:rsidRPr="002E2695" w:rsidRDefault="00B84142" w:rsidP="002E2695">
      <w:pPr>
        <w:spacing w:line="240" w:lineRule="auto"/>
        <w:ind w:left="709" w:hanging="709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B832B9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2E2695">
        <w:rPr>
          <w:rFonts w:ascii="Times New Roman" w:hAnsi="Times New Roman" w:cs="Times New Roman"/>
        </w:rPr>
        <w:tab/>
      </w:r>
      <w:r w:rsidR="00C21550" w:rsidRPr="002E2695">
        <w:rPr>
          <w:rFonts w:ascii="Times New Roman" w:hAnsi="Times New Roman" w:cs="Times New Roman"/>
        </w:rPr>
        <w:t xml:space="preserve">V zmysle § 22 ods. </w:t>
      </w:r>
      <w:r w:rsidR="002E2695" w:rsidRPr="002E2695">
        <w:rPr>
          <w:rFonts w:ascii="Times New Roman" w:hAnsi="Times New Roman" w:cs="Times New Roman"/>
        </w:rPr>
        <w:t xml:space="preserve">10 a </w:t>
      </w:r>
      <w:r w:rsidR="00C21550" w:rsidRPr="002E2695">
        <w:rPr>
          <w:rFonts w:ascii="Times New Roman" w:hAnsi="Times New Roman" w:cs="Times New Roman"/>
        </w:rPr>
        <w:t>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333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4229"/>
      </w:tblGrid>
      <w:tr w:rsidR="009E6AD6" w:rsidRPr="002E2695" w:rsidTr="001D4FB8">
        <w:tc>
          <w:tcPr>
            <w:tcW w:w="5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Obchodné meno dcérskej spoločnosti</w:t>
            </w:r>
          </w:p>
        </w:tc>
        <w:tc>
          <w:tcPr>
            <w:tcW w:w="422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8E4E28" w:rsidRPr="002E2695" w:rsidRDefault="008E4E28" w:rsidP="001D4FB8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Sídlo dcérskej spoločnosti</w:t>
            </w:r>
          </w:p>
        </w:tc>
      </w:tr>
      <w:tr w:rsidR="002E2695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2E2695" w:rsidRPr="002E2695" w:rsidRDefault="002E2695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  <w:tr w:rsidR="009E6AD6" w:rsidRPr="002E2695" w:rsidTr="001D4FB8">
        <w:trPr>
          <w:trHeight w:val="454"/>
        </w:trPr>
        <w:tc>
          <w:tcPr>
            <w:tcW w:w="5104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422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8E4E28" w:rsidRPr="002E2695" w:rsidRDefault="008E4E28" w:rsidP="001D4FB8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2E2695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both"/>
              <w:rPr>
                <w:rFonts w:ascii="Times New Roman" w:hAnsi="Times New Roman" w:cs="Times New Roman"/>
              </w:rPr>
            </w:pP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:rsidR="00B832B9" w:rsidRDefault="002E2695" w:rsidP="00B832B9">
      <w:pPr>
        <w:spacing w:after="0"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II.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</w:p>
    <w:p w:rsidR="002E2695" w:rsidRPr="002E2695" w:rsidRDefault="002E2695" w:rsidP="00B832B9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 xml:space="preserve">a) </w:t>
      </w:r>
      <w:r w:rsidR="00B832B9">
        <w:rPr>
          <w:rFonts w:ascii="Times New Roman" w:hAnsi="Times New Roman" w:cs="Times New Roman"/>
          <w:b/>
        </w:rPr>
        <w:t>-</w:t>
      </w:r>
      <w:r w:rsidRPr="002E2695">
        <w:rPr>
          <w:rFonts w:ascii="Times New Roman" w:hAnsi="Times New Roman" w:cs="Times New Roman"/>
          <w:b/>
        </w:rPr>
        <w:t xml:space="preserve"> d)</w:t>
      </w:r>
      <w:r w:rsidR="006E4085" w:rsidRPr="002E2695">
        <w:rPr>
          <w:rFonts w:ascii="Times New Roman" w:hAnsi="Times New Roman" w:cs="Times New Roman"/>
          <w:b/>
        </w:rPr>
        <w:t xml:space="preserve"> </w:t>
      </w:r>
    </w:p>
    <w:tbl>
      <w:tblPr>
        <w:tblW w:w="9235" w:type="dxa"/>
        <w:tblInd w:w="-23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4"/>
        <w:gridCol w:w="1417"/>
        <w:gridCol w:w="1134"/>
        <w:gridCol w:w="709"/>
        <w:gridCol w:w="1417"/>
        <w:gridCol w:w="1134"/>
        <w:gridCol w:w="730"/>
      </w:tblGrid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príjmu, výhody</w:t>
            </w:r>
          </w:p>
        </w:tc>
        <w:tc>
          <w:tcPr>
            <w:tcW w:w="3260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súčasných členov orgánov</w:t>
            </w:r>
          </w:p>
        </w:tc>
        <w:tc>
          <w:tcPr>
            <w:tcW w:w="3281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príjmu, výhody bývalých členov orgánov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09" w:type="dxa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štatutárneho</w:t>
            </w:r>
          </w:p>
        </w:tc>
        <w:tc>
          <w:tcPr>
            <w:tcW w:w="1134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dozorného</w:t>
            </w:r>
          </w:p>
        </w:tc>
        <w:tc>
          <w:tcPr>
            <w:tcW w:w="730" w:type="dxa"/>
            <w:tcBorders>
              <w:top w:val="nil"/>
              <w:left w:val="single" w:sz="4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iného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 xml:space="preserve"> Časť 1 - BO</w:t>
            </w:r>
          </w:p>
        </w:tc>
        <w:tc>
          <w:tcPr>
            <w:tcW w:w="3281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1 - BO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  <w:tc>
          <w:tcPr>
            <w:tcW w:w="3281" w:type="dxa"/>
            <w:gridSpan w:val="3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lang w:eastAsia="sk-SK"/>
              </w:rPr>
              <w:t>Časť 2 - PO</w:t>
            </w:r>
          </w:p>
        </w:tc>
      </w:tr>
      <w:tr w:rsidR="001D4FB8" w:rsidRPr="002E2695" w:rsidTr="001D4FB8">
        <w:trPr>
          <w:trHeight w:val="315"/>
        </w:trPr>
        <w:tc>
          <w:tcPr>
            <w:tcW w:w="2694" w:type="dxa"/>
            <w:vMerge w:val="restart"/>
            <w:tcBorders>
              <w:top w:val="single" w:sz="18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8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zabezpečenie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Splatené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Odpustené a odpísané pôžičky k poslednému dňu účtovného obdobia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Použité finančné prostriedky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nil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285"/>
        </w:trPr>
        <w:tc>
          <w:tcPr>
            <w:tcW w:w="2694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2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plnenia na súkromné účely, ktoré je potrebné vyúčtovať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single" w:sz="12" w:space="0" w:color="auto"/>
              <w:left w:val="nil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1D4FB8" w:rsidRPr="002E2695" w:rsidTr="001D4FB8">
        <w:trPr>
          <w:trHeight w:val="300"/>
        </w:trPr>
        <w:tc>
          <w:tcPr>
            <w:tcW w:w="2694" w:type="dxa"/>
            <w:vMerge/>
            <w:tcBorders>
              <w:top w:val="single" w:sz="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2E2695" w:rsidRPr="002E2695" w:rsidRDefault="002E2695" w:rsidP="002E2695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09" w:type="dxa"/>
            <w:tcBorders>
              <w:top w:val="nil"/>
              <w:left w:val="nil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1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  <w:tc>
          <w:tcPr>
            <w:tcW w:w="730" w:type="dxa"/>
            <w:tcBorders>
              <w:top w:val="nil"/>
              <w:left w:val="nil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2E2695" w:rsidRPr="002E2695" w:rsidRDefault="002E2695" w:rsidP="002E2695">
            <w:pPr>
              <w:spacing w:after="0" w:line="240" w:lineRule="auto"/>
              <w:ind w:firstLineChars="100" w:firstLine="160"/>
              <w:jc w:val="right"/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</w:pPr>
            <w:r w:rsidRPr="002E2695">
              <w:rPr>
                <w:rFonts w:ascii="Times New Roman" w:eastAsia="Times New Roman" w:hAnsi="Times New Roman" w:cs="Times New Roman"/>
                <w:color w:val="2F75B5"/>
                <w:sz w:val="16"/>
                <w:szCs w:val="16"/>
                <w:lang w:eastAsia="sk-SK"/>
              </w:rPr>
              <w:t> </w:t>
            </w:r>
          </w:p>
        </w:tc>
      </w:tr>
    </w:tbl>
    <w:p w:rsidR="003F5AF5" w:rsidRDefault="000D561E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Ďalšie dôležité informácie o príjmoch a výhodách členov štatutárnych orgánov, dozorných orgánov a iného orgánu účtovnej jednotky</w:t>
      </w:r>
      <w:r w:rsidRPr="000D561E">
        <w:rPr>
          <w:rFonts w:ascii="Times New Roman" w:hAnsi="Times New Roman" w:cs="Times New Roman"/>
          <w:szCs w:val="24"/>
        </w:rPr>
        <w:t xml:space="preserve"> (napr. hlavné podmienky, na základe ktorých boli záruky, iné zab</w:t>
      </w:r>
      <w:r w:rsidR="001D2C0F">
        <w:rPr>
          <w:rFonts w:ascii="Times New Roman" w:hAnsi="Times New Roman" w:cs="Times New Roman"/>
          <w:szCs w:val="24"/>
        </w:rPr>
        <w:t>ezpečenia a pôžičky poskytnuté)</w:t>
      </w:r>
    </w:p>
    <w:p w:rsidR="001D2C0F" w:rsidRPr="001D2C0F" w:rsidRDefault="001D2C0F" w:rsidP="001D2C0F">
      <w:pPr>
        <w:spacing w:before="240" w:line="240" w:lineRule="auto"/>
        <w:ind w:right="142"/>
        <w:jc w:val="both"/>
        <w:rPr>
          <w:rFonts w:ascii="Times New Roman" w:hAnsi="Times New Roman" w:cs="Times New Roman"/>
          <w:szCs w:val="24"/>
        </w:rPr>
      </w:pPr>
    </w:p>
    <w:p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:rsidR="006E4085" w:rsidRPr="001D4FB8" w:rsidRDefault="001D4FB8" w:rsidP="006E4085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</w:p>
    <w:p w:rsidR="007A588C" w:rsidRPr="001D2C0F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D2C0F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áno</w:t>
      </w:r>
      <w:r w:rsidR="001D4FB8"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1D4FB8">
            <w:rPr>
              <w:rFonts w:ascii="Segoe UI Symbol" w:eastAsia="MS Gothic" w:hAnsi="Segoe UI Symbol" w:cs="Segoe UI Symbol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1D4FB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3F5AF5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1D4FB8" w:rsidRPr="001D2C0F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účtovná jednotka nebude nepretržite pokračovať vo svojej činnosti, uvádza sa informácia o nesplnení predpokladu nepretržitého pokračovania vo svojej činnosti a k tomu zodpovedajúci spôsob </w:t>
      </w:r>
      <w:r w:rsidR="001D2C0F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účtovania podľa § 7 ods. 4 ZoÚ:</w:t>
      </w:r>
    </w:p>
    <w:p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1D4FB8" w:rsidRPr="001D4FB8" w:rsidRDefault="001D4FB8" w:rsidP="001D4FB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1D4FB8">
        <w:rPr>
          <w:rFonts w:ascii="Times New Roman" w:hAnsi="Times New Roman" w:cs="Times New Roman"/>
          <w:szCs w:val="24"/>
        </w:rPr>
        <w:t>Účtovné metódy a z</w:t>
      </w:r>
      <w:r w:rsidR="00B832B9">
        <w:rPr>
          <w:rFonts w:ascii="Times New Roman" w:hAnsi="Times New Roman" w:cs="Times New Roman"/>
          <w:szCs w:val="24"/>
        </w:rPr>
        <w:t>á</w:t>
      </w:r>
      <w:r w:rsidRPr="001D4FB8">
        <w:rPr>
          <w:rFonts w:ascii="Times New Roman" w:hAnsi="Times New Roman" w:cs="Times New Roman"/>
          <w:szCs w:val="24"/>
        </w:rPr>
        <w:t>sady boli aplikované</w:t>
      </w:r>
      <w:r w:rsidR="00B05B9D">
        <w:rPr>
          <w:rFonts w:ascii="Times New Roman" w:hAnsi="Times New Roman" w:cs="Times New Roman"/>
          <w:szCs w:val="24"/>
        </w:rPr>
        <w:t xml:space="preserve"> v rámci platného ZoÚ</w:t>
      </w:r>
      <w:r w:rsidR="00B05B9D" w:rsidRPr="00B05B9D">
        <w:rPr>
          <w:rFonts w:ascii="Times New Roman" w:hAnsi="Times New Roman" w:cs="Times New Roman"/>
          <w:szCs w:val="24"/>
        </w:rPr>
        <w:t>, s osobit</w:t>
      </w:r>
      <w:r w:rsidRPr="00B05B9D">
        <w:rPr>
          <w:rFonts w:ascii="Times New Roman" w:hAnsi="Times New Roman" w:cs="Times New Roman"/>
          <w:szCs w:val="24"/>
        </w:rPr>
        <w:t>os</w:t>
      </w:r>
      <w:r w:rsidR="00B05B9D" w:rsidRPr="00B05B9D">
        <w:rPr>
          <w:rFonts w:ascii="Times New Roman" w:hAnsi="Times New Roman" w:cs="Times New Roman"/>
          <w:szCs w:val="24"/>
        </w:rPr>
        <w:t>ť</w:t>
      </w:r>
      <w:r w:rsidRPr="00B05B9D">
        <w:rPr>
          <w:rFonts w:ascii="Times New Roman" w:hAnsi="Times New Roman" w:cs="Times New Roman"/>
          <w:szCs w:val="24"/>
        </w:rPr>
        <w:t>ami:</w:t>
      </w:r>
      <w:r w:rsidRPr="001D4FB8">
        <w:rPr>
          <w:rFonts w:ascii="Times New Roman" w:hAnsi="Times New Roman" w:cs="Times New Roman"/>
          <w:szCs w:val="24"/>
        </w:rPr>
        <w:t xml:space="preserve">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04"/>
        <w:gridCol w:w="2835"/>
        <w:gridCol w:w="3402"/>
      </w:tblGrid>
      <w:tr w:rsidR="001D4FB8" w:rsidRPr="001D4FB8" w:rsidTr="001D4FB8">
        <w:trPr>
          <w:trHeight w:val="132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zmeny zásady alebo metódy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zmeny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285"/>
        </w:trPr>
        <w:tc>
          <w:tcPr>
            <w:tcW w:w="3104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1D4FB8">
        <w:trPr>
          <w:trHeight w:val="300"/>
        </w:trPr>
        <w:tc>
          <w:tcPr>
            <w:tcW w:w="3104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100" w:firstLine="220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4FB8" w:rsidRPr="001D4FB8" w:rsidRDefault="001D4FB8" w:rsidP="00B05B9D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Ak v dôsledku zmeny účtovných zásad a účtovných metód nie sú hodnoty za bezprostredne predchádzajúce obdobie v jednotlivých súčastiach účtovnej závierky porovnateľné, uvádza sa vysvetlenie o neporovnateľných hodnotách:</w:t>
      </w:r>
    </w:p>
    <w:p w:rsidR="004701FB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 súvahe</w:t>
      </w:r>
    </w:p>
    <w:tbl>
      <w:tblPr>
        <w:tblW w:w="9356" w:type="dxa"/>
        <w:tblInd w:w="-2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0"/>
        <w:gridCol w:w="2410"/>
        <w:gridCol w:w="1984"/>
        <w:gridCol w:w="2552"/>
      </w:tblGrid>
      <w:tr w:rsidR="001D4FB8" w:rsidRPr="001D4FB8" w:rsidTr="004701FB">
        <w:trPr>
          <w:trHeight w:val="9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Opis transakcie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Finančný vplyv transakcie na účtovnú jednotku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Riziká transakcie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1D4FB8" w:rsidRPr="004701FB" w:rsidRDefault="001D4FB8" w:rsidP="001D4FB8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Prínosy transakcie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</w:tr>
      <w:tr w:rsidR="001D4FB8" w:rsidRPr="001D4FB8" w:rsidTr="004701FB">
        <w:trPr>
          <w:trHeight w:val="285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1D4FB8" w:rsidRPr="001D4FB8" w:rsidTr="004701FB">
        <w:trPr>
          <w:trHeight w:val="300"/>
        </w:trPr>
        <w:tc>
          <w:tcPr>
            <w:tcW w:w="241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1D4FB8" w:rsidRPr="001D4FB8" w:rsidRDefault="001D4FB8" w:rsidP="001D4F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1D4FB8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42DF0" w:rsidRDefault="004701FB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13"/>
        <w:gridCol w:w="2693"/>
        <w:gridCol w:w="2835"/>
      </w:tblGrid>
      <w:tr w:rsidR="004701FB" w:rsidRPr="004701FB" w:rsidTr="00B05B9D">
        <w:trPr>
          <w:trHeight w:val="705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majetku / záväzkov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ocenenia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Náklady spojené </w:t>
            </w: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br/>
              <w:t>s obstaraním</w:t>
            </w:r>
          </w:p>
        </w:tc>
      </w:tr>
      <w:tr w:rsidR="004701FB" w:rsidRPr="004701FB" w:rsidTr="00B05B9D">
        <w:trPr>
          <w:trHeight w:val="228"/>
        </w:trPr>
        <w:tc>
          <w:tcPr>
            <w:tcW w:w="3813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kúpou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5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DNM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Vlastné náklady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DHM obstaraný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Dlhodobý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kúpou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6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vytvorené vlastnou činnosťou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A5E5B" w:rsidP="004A5E5B">
            <w:pPr>
              <w:rPr>
                <w:lang w:eastAsia="sk-SK"/>
              </w:rPr>
            </w:pPr>
            <w:r w:rsidRPr="004A5E5B">
              <w:rPr>
                <w:lang w:eastAsia="sk-SK"/>
              </w:rPr>
              <w:t>Vlastné náklady</w:t>
            </w:r>
            <w:r w:rsidR="004701FB" w:rsidRPr="004701FB">
              <w:rPr>
                <w:lang w:eastAsia="sk-SK"/>
              </w:rPr>
              <w:t> 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Zásoby obstarané iným spôsobom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Reprodukčná 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6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výroba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Zákazková výstav. nehnuteľ.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28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47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64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aktív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8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7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Časové rozlíšenie na strane pasív súvahy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21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Deriváty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a záväzky zabezpečené derivátmi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20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obstar. zmluvou o kúpe prenajatej veci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A5E5B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4A5E5B" w:rsidRPr="004A5E5B">
              <w:rPr>
                <w:lang w:eastAsia="sk-SK"/>
              </w:rPr>
              <w:t>Obstarávacia cena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142"/>
        </w:trPr>
        <w:tc>
          <w:tcPr>
            <w:tcW w:w="3813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obstaraný v privatizácii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430"/>
        </w:trPr>
        <w:tc>
          <w:tcPr>
            <w:tcW w:w="3813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Splatná daň z príjmov a odložená daň z príjmov</w:t>
            </w:r>
          </w:p>
        </w:tc>
        <w:tc>
          <w:tcPr>
            <w:tcW w:w="2693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700261">
            <w:pPr>
              <w:rPr>
                <w:lang w:eastAsia="sk-SK"/>
              </w:rPr>
            </w:pPr>
            <w:r w:rsidRPr="004701FB">
              <w:rPr>
                <w:lang w:eastAsia="sk-SK"/>
              </w:rPr>
              <w:t> </w:t>
            </w:r>
            <w:r w:rsidR="00700261" w:rsidRPr="00700261">
              <w:rPr>
                <w:lang w:eastAsia="sk-SK"/>
              </w:rPr>
              <w:t>Menovitá hodnota</w:t>
            </w:r>
          </w:p>
        </w:tc>
        <w:tc>
          <w:tcPr>
            <w:tcW w:w="2835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00261" w:rsidRDefault="00700261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919"/>
        <w:gridCol w:w="3402"/>
      </w:tblGrid>
      <w:tr w:rsidR="004701FB" w:rsidRPr="004701FB" w:rsidTr="004701FB">
        <w:trPr>
          <w:trHeight w:val="735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Charakteristika majetku</w:t>
            </w: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zníženia hodnoty majetku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291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302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19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40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D2C0F" w:rsidRDefault="001D2C0F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4536"/>
      </w:tblGrid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4701FB" w:rsidRPr="004701FB" w:rsidTr="004701FB">
        <w:trPr>
          <w:trHeight w:val="390"/>
        </w:trPr>
        <w:tc>
          <w:tcPr>
            <w:tcW w:w="4805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4536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4701FB" w:rsidP="00600C1D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alebo majetku, ktorý nie je finančným nástrojom pri oceňovaní reálnou hodnotou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2845"/>
        <w:gridCol w:w="1417"/>
        <w:gridCol w:w="1560"/>
        <w:gridCol w:w="1559"/>
      </w:tblGrid>
      <w:tr w:rsidR="00600C1D" w:rsidRPr="004701FB" w:rsidTr="00B832B9">
        <w:trPr>
          <w:trHeight w:val="187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Finančný nástroj (FN) alebo majetok, ktorý nie je FN pri oceňovaní reálnou hodnotou 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 xml:space="preserve">Aplikácia RH podľa ZoÚ alebo stanovenie významných predpokladov slúžiacich ako základ modelov a postupov ocenenia pri kvalifikovanom odhade 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B832B9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4701FB" w:rsidTr="00600C1D">
        <w:trPr>
          <w:trHeight w:val="39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84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Pr="00600C1D" w:rsidRDefault="00600C1D" w:rsidP="007A588C">
      <w:pPr>
        <w:spacing w:before="240"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600C1D">
        <w:rPr>
          <w:rFonts w:ascii="Times New Roman" w:hAnsi="Times New Roman" w:cs="Times New Roman"/>
          <w:b/>
          <w:szCs w:val="24"/>
        </w:rPr>
        <w:t>Informácie o rozsahu a podstate všetkých druhov derivátových finančných nástrojov vrátane hlavných podmienok a okolností, ktoré môžu ovplyvniť sumu, časový priebeh a mieru istoty budúcich peňažných tokov: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A65198">
      <w:pPr>
        <w:spacing w:before="24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finančných nástrojov pri oceňovaní obs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tarávacou cenou alebo vlastnými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nákladmi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569"/>
        <w:gridCol w:w="1701"/>
        <w:gridCol w:w="1835"/>
        <w:gridCol w:w="2276"/>
      </w:tblGrid>
      <w:tr w:rsidR="00600C1D" w:rsidRPr="00600C1D" w:rsidTr="00A65198">
        <w:trPr>
          <w:trHeight w:val="569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FM</w:t>
            </w:r>
          </w:p>
        </w:tc>
        <w:tc>
          <w:tcPr>
            <w:tcW w:w="1569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  <w:tc>
          <w:tcPr>
            <w:tcW w:w="1835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FM</w:t>
            </w:r>
          </w:p>
        </w:tc>
        <w:tc>
          <w:tcPr>
            <w:tcW w:w="2276" w:type="dxa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pre nezníženie účtovnej hodnoty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  <w:tr w:rsidR="00600C1D" w:rsidRPr="00600C1D" w:rsidTr="00600C1D">
        <w:trPr>
          <w:trHeight w:val="285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56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183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  <w:tc>
          <w:tcPr>
            <w:tcW w:w="227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600C1D" w:rsidRPr="00600C1D" w:rsidRDefault="00600C1D" w:rsidP="00600C1D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600C1D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 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600C1D" w:rsidRDefault="00600C1D" w:rsidP="00600C1D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stanovenia metódy vlastného imania</w:t>
      </w:r>
    </w:p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g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56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264"/>
        <w:gridCol w:w="1985"/>
        <w:gridCol w:w="2268"/>
      </w:tblGrid>
      <w:tr w:rsidR="00E42DF0" w:rsidRPr="00C5195B" w:rsidTr="00600C1D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504DBD" w:rsidRDefault="00E42DF0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Odpisová metóda</w:t>
            </w: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6F56AC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264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700261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85" w:type="dxa"/>
            <w:tcBorders>
              <w:left w:val="single" w:sz="12" w:space="0" w:color="auto"/>
              <w:right w:val="single" w:sz="12" w:space="0" w:color="auto"/>
            </w:tcBorders>
          </w:tcPr>
          <w:p w:rsidR="00E42DF0" w:rsidRPr="00C5195B" w:rsidRDefault="006F56AC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2268" w:type="dxa"/>
            <w:tcBorders>
              <w:left w:val="single" w:sz="12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left w:val="single" w:sz="12" w:space="0" w:color="auto"/>
              <w:bottom w:val="single" w:sz="6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600C1D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268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45AF1" w:rsidRDefault="00B84142" w:rsidP="00A65198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24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A65198">
            <w:rPr>
              <w:rFonts w:ascii="MS Gothic" w:eastAsia="MS Gothic" w:hAnsi="MS Gothic" w:cs="Times New Roman" w:hint="eastAsia"/>
              <w:b/>
              <w:sz w:val="24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600C1D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z odpisového plánu zostaveného účtovnou jednotkou, ktorý vychádzal z predpokladanej doby použiteľnosti dlhodobého nehmotného majetku alebo iných objektívnych predpokladov</w:t>
      </w:r>
      <w:r w:rsidR="00DC3B5F" w:rsidRPr="00600C1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A65198" w:rsidRPr="00C5195B" w:rsidRDefault="00A65198" w:rsidP="00600C1D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B84142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00C1D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 plán bol o</w:t>
      </w:r>
      <w:r w:rsidR="00600C1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vplyvnený týmito rozhodnutiami:</w:t>
      </w:r>
    </w:p>
    <w:p w:rsidR="00DC3B5F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DB94A46" wp14:editId="5863464E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600C1D">
        <w:rPr>
          <w:rFonts w:ascii="Times New Roman" w:hAnsi="Times New Roman" w:cs="Times New Roman"/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2DDDD9CA" wp14:editId="32F8D354">
                <wp:simplePos x="0" y="0"/>
                <wp:positionH relativeFrom="column">
                  <wp:posOffset>428625</wp:posOffset>
                </wp:positionH>
                <wp:positionV relativeFrom="paragraph">
                  <wp:posOffset>14893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5="http://schemas.microsoft.com/office/word/2012/wordml">
            <w:pict>
              <v:line w14:anchorId="0B22E804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.15pt" to="454.5pt,1.9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986157" w:rsidRDefault="00B8414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predpisom, v ktorom vychádzal z predpokladaného op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otrebenia zaraďovaného majetku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zodpovedajúceho bežným podmienkam jeho používania. Odpisové sadzby pre </w:t>
      </w:r>
      <w:r w:rsid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sa </w:t>
      </w:r>
      <w:r w:rsidR="001223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B84142" w:rsidP="007C37DE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122381">
            <w:rPr>
              <w:rFonts w:ascii="MS Gothic" w:eastAsia="MS Gothic" w:hAnsi="MS Gothic" w:cs="Times New Roman" w:hint="eastAsia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teľ zostavil 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interným predpisom tak, že za základ vzal metódy používané pri</w:t>
      </w:r>
      <w:r w:rsidR="007C37DE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vyčísľovaní daňových odpisov. O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dpisové sadzby pre účtovné a daňové odpisy podnikateľa </w:t>
      </w:r>
      <w:r w:rsidR="00DC3B5F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Ročný účtovný odpis sa odlišuje od da</w:t>
      </w:r>
      <w:r w:rsidR="00A562DA" w:rsidRPr="00986157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ň</w:t>
      </w:r>
      <w:r w:rsidR="00A562D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ového podľa počtu mesiacov od zaradenia do konca roka.</w:t>
      </w:r>
    </w:p>
    <w:p w:rsidR="00787C52" w:rsidRPr="00986157" w:rsidRDefault="00986157" w:rsidP="005877C7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h)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351"/>
        <w:gridCol w:w="2977"/>
      </w:tblGrid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986157">
        <w:tc>
          <w:tcPr>
            <w:tcW w:w="3013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355"/>
        </w:trPr>
        <w:tc>
          <w:tcPr>
            <w:tcW w:w="3013" w:type="dxa"/>
            <w:tcBorders>
              <w:left w:val="single" w:sz="18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left w:val="single" w:sz="12" w:space="0" w:color="auto"/>
              <w:bottom w:val="single" w:sz="4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986157">
        <w:trPr>
          <w:trHeight w:val="275"/>
        </w:trPr>
        <w:tc>
          <w:tcPr>
            <w:tcW w:w="3013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35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977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</w:p>
    <w:tbl>
      <w:tblPr>
        <w:tblStyle w:val="Mriekatabuky"/>
        <w:tblW w:w="93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104"/>
        <w:gridCol w:w="2924"/>
        <w:gridCol w:w="3313"/>
      </w:tblGrid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986157">
        <w:tc>
          <w:tcPr>
            <w:tcW w:w="3104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86157">
        <w:trPr>
          <w:trHeight w:val="70"/>
        </w:trPr>
        <w:tc>
          <w:tcPr>
            <w:tcW w:w="3104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292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31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86157" w:rsidRPr="00C5195B" w:rsidRDefault="00986157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5877C7" w:rsidRDefault="00986157" w:rsidP="005877C7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IV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Informácie, kto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ré vysvetľujú a dopĺňajú položky 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výkaz</w:t>
      </w:r>
      <w:r w:rsidR="00A562DA" w:rsidRPr="005877C7">
        <w:rPr>
          <w:rFonts w:ascii="Times New Roman" w:hAnsi="Times New Roman" w:cs="Times New Roman"/>
          <w:b/>
          <w:color w:val="5B9BD5" w:themeColor="accent1"/>
          <w:szCs w:val="24"/>
        </w:rPr>
        <w:t>u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 ziskov a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 </w:t>
      </w:r>
      <w:r w:rsidR="001D099A" w:rsidRPr="005877C7">
        <w:rPr>
          <w:rFonts w:ascii="Times New Roman" w:hAnsi="Times New Roman" w:cs="Times New Roman"/>
          <w:b/>
          <w:color w:val="5B9BD5" w:themeColor="accent1"/>
          <w:szCs w:val="24"/>
        </w:rPr>
        <w:t>strát</w:t>
      </w:r>
    </w:p>
    <w:p w:rsidR="00986157" w:rsidRPr="00986157" w:rsidRDefault="00986157" w:rsidP="00986157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986157" w:rsidRPr="00986157" w:rsidRDefault="00986157" w:rsidP="0098615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Charakteristika Goodwilu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20"/>
        <w:gridCol w:w="2068"/>
        <w:gridCol w:w="1701"/>
        <w:gridCol w:w="2552"/>
      </w:tblGrid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goodwillu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vzniku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Hodnota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Spôsob výpočtu hodnoty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986157">
        <w:trPr>
          <w:trHeight w:val="330"/>
        </w:trPr>
        <w:tc>
          <w:tcPr>
            <w:tcW w:w="302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0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414F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goodwille</w:t>
      </w:r>
      <w:r w:rsidRPr="00986157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(prehodnotenie opodstatnenosti jeho výšky a odpisu hodnoty):</w:t>
      </w:r>
    </w:p>
    <w:p w:rsidR="00986157" w:rsidRPr="00986157" w:rsidRDefault="00986157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významných položkách derivátov za bežné účtovné obdobie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576"/>
        <w:gridCol w:w="500"/>
        <w:gridCol w:w="1136"/>
        <w:gridCol w:w="348"/>
        <w:gridCol w:w="708"/>
        <w:gridCol w:w="568"/>
        <w:gridCol w:w="528"/>
        <w:gridCol w:w="181"/>
        <w:gridCol w:w="755"/>
        <w:gridCol w:w="160"/>
        <w:gridCol w:w="361"/>
        <w:gridCol w:w="495"/>
        <w:gridCol w:w="976"/>
        <w:gridCol w:w="88"/>
        <w:gridCol w:w="72"/>
      </w:tblGrid>
      <w:tr w:rsidR="00AE313E" w:rsidRPr="00986157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5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71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3969" w:type="dxa"/>
            <w:gridSpan w:val="7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Účtovná hodnota</w:t>
            </w:r>
          </w:p>
        </w:tc>
        <w:tc>
          <w:tcPr>
            <w:tcW w:w="2835" w:type="dxa"/>
            <w:gridSpan w:val="6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Dohodnutá cena podkladového nástroja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pohľadávky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záväzku</w:t>
            </w:r>
          </w:p>
        </w:tc>
        <w:tc>
          <w:tcPr>
            <w:tcW w:w="2835" w:type="dxa"/>
            <w:gridSpan w:val="6"/>
            <w:vMerge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</w:tr>
      <w:tr w:rsidR="00AE313E" w:rsidRPr="00986157" w:rsidTr="00994678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98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985" w:type="dxa"/>
            <w:gridSpan w:val="4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2835" w:type="dxa"/>
            <w:gridSpan w:val="6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</w:tr>
      <w:tr w:rsidR="00AE313E" w:rsidRPr="00986157" w:rsidTr="00994678">
        <w:trPr>
          <w:gridAfter w:val="1"/>
          <w:wAfter w:w="72" w:type="dxa"/>
          <w:trHeight w:val="556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98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994678">
        <w:trPr>
          <w:gridAfter w:val="1"/>
          <w:wAfter w:w="72" w:type="dxa"/>
          <w:trHeight w:val="572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86157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lastRenderedPageBreak/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986157" w:rsidTr="00AE313E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1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4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986157" w:rsidRPr="00986157" w:rsidRDefault="00986157" w:rsidP="0098615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8615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2552" w:type="dxa"/>
            <w:gridSpan w:val="2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994678">
            <w:pPr>
              <w:spacing w:before="240"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5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56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464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32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Názov položky</w:t>
            </w:r>
          </w:p>
        </w:tc>
        <w:tc>
          <w:tcPr>
            <w:tcW w:w="3260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544" w:type="dxa"/>
            <w:gridSpan w:val="8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E313E" w:rsidRPr="00AE313E" w:rsidTr="00AE313E">
        <w:trPr>
          <w:gridAfter w:val="1"/>
          <w:wAfter w:w="72" w:type="dxa"/>
          <w:trHeight w:val="690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26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  <w:tc>
          <w:tcPr>
            <w:tcW w:w="3544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Zmena reálnej hodn. (+/-) s vplyvom na</w:t>
            </w:r>
          </w:p>
        </w:tc>
      </w:tr>
      <w:tr w:rsidR="00AE313E" w:rsidRPr="00AE313E" w:rsidTr="00994678">
        <w:trPr>
          <w:gridAfter w:val="1"/>
          <w:wAfter w:w="72" w:type="dxa"/>
          <w:trHeight w:val="372"/>
        </w:trPr>
        <w:tc>
          <w:tcPr>
            <w:tcW w:w="2552" w:type="dxa"/>
            <w:gridSpan w:val="2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výsledok hospodárenia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vlastné imanie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1636" w:type="dxa"/>
            <w:gridSpan w:val="2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1624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  <w:tc>
          <w:tcPr>
            <w:tcW w:w="1985" w:type="dxa"/>
            <w:gridSpan w:val="5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</w:t>
            </w:r>
          </w:p>
        </w:tc>
        <w:tc>
          <w:tcPr>
            <w:tcW w:w="1559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</w:t>
            </w:r>
          </w:p>
        </w:tc>
      </w:tr>
      <w:tr w:rsidR="00AE313E" w:rsidRPr="00AE313E" w:rsidTr="00504DBD">
        <w:trPr>
          <w:gridAfter w:val="1"/>
          <w:wAfter w:w="72" w:type="dxa"/>
          <w:trHeight w:val="570"/>
        </w:trPr>
        <w:tc>
          <w:tcPr>
            <w:tcW w:w="2552" w:type="dxa"/>
            <w:gridSpan w:val="2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Deriváty určené na obchodovanie, z toho: </w:t>
            </w:r>
          </w:p>
        </w:tc>
        <w:tc>
          <w:tcPr>
            <w:tcW w:w="163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60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Zabezpečovacie deriváty, z toho: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504DBD">
        <w:trPr>
          <w:gridAfter w:val="1"/>
          <w:wAfter w:w="72" w:type="dxa"/>
          <w:trHeight w:val="330"/>
        </w:trPr>
        <w:tc>
          <w:tcPr>
            <w:tcW w:w="2552" w:type="dxa"/>
            <w:gridSpan w:val="2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5B9BD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5B9BD5"/>
                <w:lang w:eastAsia="sk-SK"/>
              </w:rPr>
              <w:t> </w:t>
            </w:r>
          </w:p>
        </w:tc>
        <w:tc>
          <w:tcPr>
            <w:tcW w:w="1636" w:type="dxa"/>
            <w:gridSpan w:val="2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624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5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994678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dôležité informácie o významných položkách derivátov za bežné účtovné obdobie </w:t>
      </w:r>
      <w:r w:rsidRPr="00AE313E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(napr. informácie o rozsahu a povahe týchto derivátov vrátane významných podmienok, ktoré môžu ovplyvniť sumu, načasovanie a mieru istoty budúcich peňažných tokov):</w:t>
      </w: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Default="0098615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1136"/>
        <w:gridCol w:w="1056"/>
        <w:gridCol w:w="1096"/>
        <w:gridCol w:w="323"/>
        <w:gridCol w:w="1629"/>
        <w:gridCol w:w="976"/>
        <w:gridCol w:w="88"/>
        <w:gridCol w:w="72"/>
      </w:tblGrid>
      <w:tr w:rsidR="00AE313E" w:rsidRPr="00AE313E" w:rsidTr="00AE313E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3</w:t>
            </w:r>
          </w:p>
        </w:tc>
        <w:tc>
          <w:tcPr>
            <w:tcW w:w="107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136" w:type="dxa"/>
            <w:tcBorders>
              <w:top w:val="nil"/>
              <w:left w:val="nil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vMerge w:val="restart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Zabezpečovaná položka</w:t>
            </w:r>
          </w:p>
        </w:tc>
        <w:tc>
          <w:tcPr>
            <w:tcW w:w="5168" w:type="dxa"/>
            <w:gridSpan w:val="6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Reálna hodnota</w:t>
            </w:r>
          </w:p>
        </w:tc>
      </w:tr>
      <w:tr w:rsidR="00AE313E" w:rsidRPr="00AE313E" w:rsidTr="00414FB4">
        <w:trPr>
          <w:gridAfter w:val="1"/>
          <w:wAfter w:w="72" w:type="dxa"/>
          <w:trHeight w:val="266"/>
        </w:trPr>
        <w:tc>
          <w:tcPr>
            <w:tcW w:w="4188" w:type="dxa"/>
            <w:gridSpan w:val="3"/>
            <w:vMerge/>
            <w:tcBorders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4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693" w:type="dxa"/>
            <w:gridSpan w:val="3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a</w:t>
            </w:r>
          </w:p>
        </w:tc>
        <w:tc>
          <w:tcPr>
            <w:tcW w:w="2475" w:type="dxa"/>
            <w:gridSpan w:val="3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b</w:t>
            </w:r>
          </w:p>
        </w:tc>
        <w:tc>
          <w:tcPr>
            <w:tcW w:w="2693" w:type="dxa"/>
            <w:gridSpan w:val="3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c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vykázaný v súvahe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Záväzok vykázaný v súvahe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48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Zmluvy, ktoré sa neúčtujú na súvahových účtoch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994678">
        <w:trPr>
          <w:gridAfter w:val="1"/>
          <w:wAfter w:w="72" w:type="dxa"/>
          <w:trHeight w:val="484"/>
        </w:trPr>
        <w:tc>
          <w:tcPr>
            <w:tcW w:w="4188" w:type="dxa"/>
            <w:gridSpan w:val="3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Očakávané budúce obchody dosiaľ zmluvne nezabezpečené</w:t>
            </w:r>
          </w:p>
        </w:tc>
        <w:tc>
          <w:tcPr>
            <w:tcW w:w="2475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gridAfter w:val="1"/>
          <w:wAfter w:w="72" w:type="dxa"/>
          <w:trHeight w:val="330"/>
        </w:trPr>
        <w:tc>
          <w:tcPr>
            <w:tcW w:w="4188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Spolu</w:t>
            </w:r>
          </w:p>
        </w:tc>
        <w:tc>
          <w:tcPr>
            <w:tcW w:w="2475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AE313E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položkách zabezpečených derivátmi (najmä forma zabezpečenia):</w:t>
      </w: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a)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46"/>
        <w:gridCol w:w="2976"/>
        <w:gridCol w:w="3119"/>
      </w:tblGrid>
      <w:tr w:rsidR="00AE313E" w:rsidRPr="00AE313E" w:rsidTr="00AE313E">
        <w:trPr>
          <w:trHeight w:val="33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 položky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AE313E" w:rsidRPr="00AE313E" w:rsidTr="00AE313E">
        <w:trPr>
          <w:trHeight w:val="580"/>
        </w:trPr>
        <w:tc>
          <w:tcPr>
            <w:tcW w:w="3246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97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E313E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AE313E" w:rsidRDefault="00AE313E" w:rsidP="00AE313E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E313E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678" w:rsidRDefault="0099467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AE313E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805"/>
        <w:gridCol w:w="2410"/>
        <w:gridCol w:w="2126"/>
      </w:tblGrid>
      <w:tr w:rsidR="00AE313E" w:rsidRPr="00AE313E" w:rsidTr="00A60D37">
        <w:trPr>
          <w:trHeight w:val="330"/>
        </w:trPr>
        <w:tc>
          <w:tcPr>
            <w:tcW w:w="4805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formy zabezpečenia záväzku</w:t>
            </w:r>
          </w:p>
        </w:tc>
        <w:tc>
          <w:tcPr>
            <w:tcW w:w="4536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záväzku zabezpečená</w:t>
            </w:r>
          </w:p>
        </w:tc>
      </w:tr>
      <w:tr w:rsidR="00AE313E" w:rsidRPr="00AE313E" w:rsidTr="00994678">
        <w:trPr>
          <w:trHeight w:val="458"/>
        </w:trPr>
        <w:tc>
          <w:tcPr>
            <w:tcW w:w="4805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410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Záložným právom</w:t>
            </w:r>
          </w:p>
        </w:tc>
        <w:tc>
          <w:tcPr>
            <w:tcW w:w="2126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AE313E" w:rsidRPr="00994678" w:rsidRDefault="00AE313E" w:rsidP="00AE313E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94678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Inou formou zabezp.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  <w:tr w:rsidR="00AE313E" w:rsidRPr="00AE313E" w:rsidTr="00AE313E">
        <w:trPr>
          <w:trHeight w:val="330"/>
        </w:trPr>
        <w:tc>
          <w:tcPr>
            <w:tcW w:w="4805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100" w:firstLine="221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410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bottom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3"/>
              <w:jc w:val="right"/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AE313E" w:rsidRPr="00AE313E" w:rsidRDefault="00AE313E" w:rsidP="00AE313E">
            <w:pPr>
              <w:spacing w:after="0" w:line="240" w:lineRule="auto"/>
              <w:ind w:firstLineChars="300" w:firstLine="66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  <w:r w:rsidRPr="00AE313E">
              <w:rPr>
                <w:rFonts w:ascii="Arial" w:eastAsia="Times New Roman" w:hAnsi="Arial" w:cs="Arial"/>
                <w:color w:val="2F75B5"/>
                <w:lang w:eastAsia="sk-SK"/>
              </w:rPr>
              <w:t> </w:t>
            </w:r>
          </w:p>
        </w:tc>
      </w:tr>
    </w:tbl>
    <w:p w:rsidR="00AE313E" w:rsidRPr="00A60D37" w:rsidRDefault="00A60D37" w:rsidP="00994678">
      <w:pPr>
        <w:spacing w:before="240"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záväzkoch zabezp. záložným právom alebo inou formou zabezpečenia: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414FB4" w:rsidRDefault="00414F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Default="00A60D37" w:rsidP="00A60D37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vlastných akciách</w:t>
      </w:r>
    </w:p>
    <w:p w:rsidR="00A60D37" w:rsidRPr="00994678" w:rsidRDefault="00994678" w:rsidP="00994678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- 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 w:rsidR="00A60D37" w:rsidRPr="0099467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20"/>
        <w:gridCol w:w="1567"/>
        <w:gridCol w:w="1985"/>
        <w:gridCol w:w="2126"/>
        <w:gridCol w:w="1843"/>
      </w:tblGrid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Dôvod nadobudnutia vlastných akcií počas účtovného obdobia</w:t>
            </w:r>
          </w:p>
        </w:tc>
        <w:tc>
          <w:tcPr>
            <w:tcW w:w="7521" w:type="dxa"/>
            <w:gridSpan w:val="4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A60D37" w:rsidRPr="00A60D37" w:rsidTr="002718B4">
        <w:trPr>
          <w:trHeight w:val="855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Počet akcií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Podiel na ZI v %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Menovitá hodnota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za prevod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Hodnota nadobudn.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504DBD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  <w:p w:rsidR="00A60D37" w:rsidRPr="00504DBD" w:rsidRDefault="00A60D37" w:rsidP="00504DBD">
            <w:pPr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567" w:type="dxa"/>
            <w:vMerge w:val="restart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 w:val="restart"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6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A60D37" w:rsidRPr="00A60D37" w:rsidTr="002718B4">
        <w:trPr>
          <w:trHeight w:val="330"/>
        </w:trPr>
        <w:tc>
          <w:tcPr>
            <w:tcW w:w="1820" w:type="dxa"/>
            <w:vMerge/>
            <w:tcBorders>
              <w:top w:val="single" w:sz="12" w:space="0" w:color="auto"/>
              <w:left w:val="single" w:sz="18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567" w:type="dxa"/>
            <w:vMerge/>
            <w:tcBorders>
              <w:top w:val="single" w:sz="12" w:space="0" w:color="auto"/>
              <w:left w:val="single" w:sz="12" w:space="0" w:color="auto"/>
              <w:bottom w:val="single" w:sz="18" w:space="0" w:color="000000"/>
              <w:right w:val="single" w:sz="12" w:space="0" w:color="auto"/>
            </w:tcBorders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126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1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Pr="00A60D37" w:rsidRDefault="00B60893" w:rsidP="00B60893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A60D37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vlastných akciách:</w:t>
      </w:r>
    </w:p>
    <w:p w:rsidR="00A60D37" w:rsidRDefault="00A60D3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718B4" w:rsidRPr="00A60D37" w:rsidRDefault="002718B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60D37" w:rsidRPr="00AE313E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492"/>
        <w:gridCol w:w="1700"/>
        <w:gridCol w:w="993"/>
        <w:gridCol w:w="103"/>
        <w:gridCol w:w="160"/>
        <w:gridCol w:w="1792"/>
        <w:gridCol w:w="976"/>
        <w:gridCol w:w="88"/>
        <w:gridCol w:w="72"/>
      </w:tblGrid>
      <w:tr w:rsidR="00A60D37" w:rsidRPr="00A60D37" w:rsidTr="00A60D37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1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4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9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A60D37" w:rsidRPr="00A60D37" w:rsidTr="00A60D37">
        <w:trPr>
          <w:gridAfter w:val="1"/>
          <w:wAfter w:w="72" w:type="dxa"/>
          <w:trHeight w:val="975"/>
        </w:trPr>
        <w:tc>
          <w:tcPr>
            <w:tcW w:w="3544" w:type="dxa"/>
            <w:gridSpan w:val="3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93" w:type="dxa"/>
            <w:gridSpan w:val="2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119" w:type="dxa"/>
            <w:gridSpan w:val="5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A60D37" w:rsidRPr="00A60D37" w:rsidTr="00A60D37">
        <w:trPr>
          <w:gridAfter w:val="1"/>
          <w:wAfter w:w="72" w:type="dxa"/>
          <w:trHeight w:val="330"/>
        </w:trPr>
        <w:tc>
          <w:tcPr>
            <w:tcW w:w="3544" w:type="dxa"/>
            <w:gridSpan w:val="3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2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3119" w:type="dxa"/>
            <w:gridSpan w:val="5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AE313E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výnosoch, ktoré majú výnimočný rozsah alebo výskyt:</w:t>
      </w:r>
    </w:p>
    <w:p w:rsidR="00AE313E" w:rsidRDefault="00AE313E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60893" w:rsidRDefault="00B60893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42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76"/>
        <w:gridCol w:w="1076"/>
        <w:gridCol w:w="634"/>
        <w:gridCol w:w="1558"/>
        <w:gridCol w:w="1096"/>
        <w:gridCol w:w="323"/>
        <w:gridCol w:w="1629"/>
        <w:gridCol w:w="976"/>
        <w:gridCol w:w="88"/>
        <w:gridCol w:w="72"/>
      </w:tblGrid>
      <w:tr w:rsidR="00BE3A69" w:rsidRPr="00BE3A69" w:rsidTr="00BE3A69">
        <w:trPr>
          <w:trHeight w:val="330"/>
        </w:trPr>
        <w:tc>
          <w:tcPr>
            <w:tcW w:w="1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Tabuľka č. 2</w:t>
            </w:r>
          </w:p>
        </w:tc>
        <w:tc>
          <w:tcPr>
            <w:tcW w:w="10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63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55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9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23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BE3A69" w:rsidRPr="00BE3A69" w:rsidTr="00BE3A69">
        <w:trPr>
          <w:gridAfter w:val="1"/>
          <w:wAfter w:w="72" w:type="dxa"/>
          <w:trHeight w:val="694"/>
        </w:trPr>
        <w:tc>
          <w:tcPr>
            <w:tcW w:w="3686" w:type="dxa"/>
            <w:gridSpan w:val="3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977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gridSpan w:val="3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BE3A69" w:rsidRPr="00BE3A69" w:rsidTr="00BE3A69">
        <w:trPr>
          <w:gridAfter w:val="1"/>
          <w:wAfter w:w="72" w:type="dxa"/>
          <w:trHeight w:val="330"/>
        </w:trPr>
        <w:tc>
          <w:tcPr>
            <w:tcW w:w="3686" w:type="dxa"/>
            <w:gridSpan w:val="3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977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693" w:type="dxa"/>
            <w:gridSpan w:val="3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BE3A69" w:rsidRDefault="00BE3A69" w:rsidP="00BE3A69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BE3A69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nákladoch, ktoré majú výnimočný rozsah alebo výskyt: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5877C7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Informácie o iných aktívach a</w:t>
      </w:r>
      <w:r w:rsidR="002718B4" w:rsidRPr="005877C7">
        <w:rPr>
          <w:rFonts w:ascii="Times New Roman" w:hAnsi="Times New Roman" w:cs="Times New Roman"/>
          <w:b/>
          <w:color w:val="5B9BD5" w:themeColor="accent1"/>
          <w:szCs w:val="24"/>
        </w:rPr>
        <w:t xml:space="preserve"> iných 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212400" w:rsidRPr="00212400" w:rsidTr="0021240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Druh podmieneného majetku</w:t>
            </w:r>
          </w:p>
        </w:tc>
        <w:tc>
          <w:tcPr>
            <w:tcW w:w="5201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212400" w:rsidRPr="00212400" w:rsidTr="00212400">
        <w:trPr>
          <w:trHeight w:val="330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2552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212400" w:rsidRPr="00212400" w:rsidTr="00212400">
        <w:trPr>
          <w:trHeight w:val="135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servisných zmlúv</w:t>
            </w:r>
          </w:p>
        </w:tc>
        <w:tc>
          <w:tcPr>
            <w:tcW w:w="2649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1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poistných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30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koncesionárskych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licenčných zmlúv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473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investovania prostriedkov získaných oslobodením od dane z príjmov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 privatizácie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18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Práva zo súdnych sporov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212400" w:rsidRPr="00212400" w:rsidTr="00212400">
        <w:trPr>
          <w:trHeight w:val="24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práva</w:t>
            </w:r>
          </w:p>
        </w:tc>
        <w:tc>
          <w:tcPr>
            <w:tcW w:w="2649" w:type="dxa"/>
            <w:tcBorders>
              <w:top w:val="single" w:sz="4" w:space="0" w:color="auto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212400" w:rsidRDefault="00212400" w:rsidP="002718B4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21240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podmienenom majetku: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986157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000"/>
        <w:gridCol w:w="960"/>
        <w:gridCol w:w="1060"/>
        <w:gridCol w:w="1120"/>
        <w:gridCol w:w="1040"/>
        <w:gridCol w:w="65"/>
        <w:gridCol w:w="95"/>
        <w:gridCol w:w="1840"/>
        <w:gridCol w:w="160"/>
        <w:gridCol w:w="1800"/>
        <w:gridCol w:w="216"/>
      </w:tblGrid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25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212400" w:rsidRPr="00212400" w:rsidTr="00923190">
        <w:trPr>
          <w:trHeight w:val="316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22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2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26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44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330"/>
        </w:trPr>
        <w:tc>
          <w:tcPr>
            <w:tcW w:w="10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Arial" w:eastAsia="Times New Roman" w:hAnsi="Arial" w:cs="Arial"/>
                <w:color w:val="2F75B5"/>
                <w:lang w:eastAsia="sk-SK"/>
              </w:rPr>
            </w:pPr>
          </w:p>
        </w:tc>
        <w:tc>
          <w:tcPr>
            <w:tcW w:w="9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12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00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923190">
        <w:trPr>
          <w:trHeight w:val="330"/>
        </w:trPr>
        <w:tc>
          <w:tcPr>
            <w:tcW w:w="19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12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4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800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212400" w:rsidRPr="00212400" w:rsidTr="002718B4">
        <w:trPr>
          <w:trHeight w:val="443"/>
        </w:trPr>
        <w:tc>
          <w:tcPr>
            <w:tcW w:w="5245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Druh podmieneného záväzku</w:t>
            </w:r>
          </w:p>
        </w:tc>
        <w:tc>
          <w:tcPr>
            <w:tcW w:w="4111" w:type="dxa"/>
            <w:gridSpan w:val="5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212400" w:rsidRPr="00212400" w:rsidTr="00923190">
        <w:trPr>
          <w:trHeight w:val="330"/>
        </w:trPr>
        <w:tc>
          <w:tcPr>
            <w:tcW w:w="5245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212400" w:rsidRPr="00212400" w:rsidTr="00923190">
        <w:trPr>
          <w:trHeight w:val="198"/>
        </w:trPr>
        <w:tc>
          <w:tcPr>
            <w:tcW w:w="5245" w:type="dxa"/>
            <w:gridSpan w:val="6"/>
            <w:tcBorders>
              <w:top w:val="single" w:sz="12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súdnych rozhodnutí</w:t>
            </w:r>
          </w:p>
        </w:tc>
        <w:tc>
          <w:tcPr>
            <w:tcW w:w="2095" w:type="dxa"/>
            <w:gridSpan w:val="3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0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poskytnutých záruk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4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25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50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 ručenia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212400" w:rsidRPr="00212400" w:rsidTr="00923190">
        <w:trPr>
          <w:trHeight w:val="168"/>
        </w:trPr>
        <w:tc>
          <w:tcPr>
            <w:tcW w:w="5245" w:type="dxa"/>
            <w:gridSpan w:val="6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podmienené záväzky</w:t>
            </w:r>
          </w:p>
        </w:tc>
        <w:tc>
          <w:tcPr>
            <w:tcW w:w="2095" w:type="dxa"/>
            <w:gridSpan w:val="3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2016" w:type="dxa"/>
            <w:gridSpan w:val="2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212400" w:rsidRPr="00212400" w:rsidRDefault="00212400" w:rsidP="0021240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21240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8200B8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986157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994"/>
        <w:gridCol w:w="951"/>
        <w:gridCol w:w="1047"/>
        <w:gridCol w:w="1106"/>
        <w:gridCol w:w="1027"/>
        <w:gridCol w:w="262"/>
        <w:gridCol w:w="1718"/>
        <w:gridCol w:w="266"/>
        <w:gridCol w:w="1684"/>
        <w:gridCol w:w="301"/>
      </w:tblGrid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923190" w:rsidRPr="00923190" w:rsidTr="00504DBD">
        <w:trPr>
          <w:trHeight w:val="182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</w:tr>
      <w:tr w:rsidR="00923190" w:rsidRPr="00923190" w:rsidTr="00504DBD">
        <w:trPr>
          <w:trHeight w:val="18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178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88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000000"/>
              <w:bottom w:val="nil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20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97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330"/>
        </w:trPr>
        <w:tc>
          <w:tcPr>
            <w:tcW w:w="99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  <w:tc>
          <w:tcPr>
            <w:tcW w:w="95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4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single" w:sz="18" w:space="0" w:color="000000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330"/>
        </w:trPr>
        <w:tc>
          <w:tcPr>
            <w:tcW w:w="1945" w:type="dxa"/>
            <w:gridSpan w:val="2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lang w:eastAsia="sk-SK"/>
              </w:rPr>
              <w:t>Tabuľka č. 2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10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027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2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718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6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1684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301" w:type="dxa"/>
            <w:tcBorders>
              <w:top w:val="nil"/>
              <w:left w:val="nil"/>
              <w:bottom w:val="single" w:sz="18" w:space="0" w:color="000000"/>
              <w:right w:val="nil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23190" w:rsidRPr="00923190" w:rsidTr="00504DBD">
        <w:trPr>
          <w:trHeight w:val="529"/>
        </w:trPr>
        <w:tc>
          <w:tcPr>
            <w:tcW w:w="5387" w:type="dxa"/>
            <w:gridSpan w:val="6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Druh podmieneného záväzku alebo ostatnej finančnej povinnosti, ktorá sa nevykazuje v účtovných výkazoch</w:t>
            </w:r>
          </w:p>
        </w:tc>
        <w:tc>
          <w:tcPr>
            <w:tcW w:w="3969" w:type="dxa"/>
            <w:gridSpan w:val="4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923190" w:rsidRPr="00923190" w:rsidTr="00504DBD">
        <w:trPr>
          <w:trHeight w:val="266"/>
        </w:trPr>
        <w:tc>
          <w:tcPr>
            <w:tcW w:w="5387" w:type="dxa"/>
            <w:gridSpan w:val="6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84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 celkom</w:t>
            </w:r>
          </w:p>
        </w:tc>
        <w:tc>
          <w:tcPr>
            <w:tcW w:w="1985" w:type="dxa"/>
            <w:gridSpan w:val="2"/>
            <w:tcBorders>
              <w:top w:val="single" w:sz="12" w:space="0" w:color="000000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Spriaznené osoby</w:t>
            </w:r>
          </w:p>
        </w:tc>
      </w:tr>
      <w:tr w:rsidR="00923190" w:rsidRPr="00923190" w:rsidTr="00504DBD">
        <w:trPr>
          <w:trHeight w:val="256"/>
        </w:trPr>
        <w:tc>
          <w:tcPr>
            <w:tcW w:w="5387" w:type="dxa"/>
            <w:gridSpan w:val="6"/>
            <w:tcBorders>
              <w:top w:val="single" w:sz="18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Zákonná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18" w:space="0" w:color="000000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18" w:space="0" w:color="000000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280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Zmluvná povinnosť odobrať určité množstvo produktu </w:t>
            </w:r>
          </w:p>
        </w:tc>
        <w:tc>
          <w:tcPr>
            <w:tcW w:w="1984" w:type="dxa"/>
            <w:gridSpan w:val="2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29"/>
        </w:trPr>
        <w:tc>
          <w:tcPr>
            <w:tcW w:w="5387" w:type="dxa"/>
            <w:gridSpan w:val="6"/>
            <w:tcBorders>
              <w:top w:val="single" w:sz="4" w:space="0" w:color="000000"/>
              <w:left w:val="single" w:sz="18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Povinnosť uskutočniť investície </w:t>
            </w:r>
          </w:p>
        </w:tc>
        <w:tc>
          <w:tcPr>
            <w:tcW w:w="1984" w:type="dxa"/>
            <w:gridSpan w:val="2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single" w:sz="4" w:space="0" w:color="000000"/>
              <w:left w:val="single" w:sz="12" w:space="0" w:color="auto"/>
              <w:bottom w:val="single" w:sz="4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504DBD">
        <w:trPr>
          <w:trHeight w:val="146"/>
        </w:trPr>
        <w:tc>
          <w:tcPr>
            <w:tcW w:w="5387" w:type="dxa"/>
            <w:gridSpan w:val="6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Povinnosť uskutočniť veľké opravy</w:t>
            </w:r>
          </w:p>
        </w:tc>
        <w:tc>
          <w:tcPr>
            <w:tcW w:w="1984" w:type="dxa"/>
            <w:gridSpan w:val="2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gridSpan w:val="2"/>
            <w:tcBorders>
              <w:top w:val="nil"/>
              <w:left w:val="single" w:sz="12" w:space="0" w:color="auto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200" w:firstLine="440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Default="00923190" w:rsidP="00923190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podmienených záväzkov</w:t>
      </w:r>
      <w:r w:rsidRPr="00923190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Prenajatý majetok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v nájme (operatívny prenájom)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Majetok prijatý do úschovy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0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2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opcií derivátov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4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Odpísané pohľadávky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3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Pohľadávky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20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Záväzky z leasingu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138"/>
        </w:trPr>
        <w:tc>
          <w:tcPr>
            <w:tcW w:w="4140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položky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8" w:space="0" w:color="000000"/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ind w:firstLineChars="300" w:firstLine="663"/>
              <w:jc w:val="right"/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23190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sumách na podsúvahových účtoch: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5877C7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Udalosti, ktoré nastali po dni, ku ktorému sa zostavuje účtovná závierka</w:t>
      </w:r>
    </w:p>
    <w:p w:rsidR="00923190" w:rsidRPr="00986157" w:rsidRDefault="00923190" w:rsidP="002718B4">
      <w:pPr>
        <w:spacing w:line="240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j)   </w:t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Udalosti, ktoré nastali po dni, ku ktorému sa zostavuje účtovná závierka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1941"/>
        <w:gridCol w:w="1701"/>
        <w:gridCol w:w="1559"/>
      </w:tblGrid>
      <w:tr w:rsidR="00923190" w:rsidRPr="00923190" w:rsidTr="00923190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000000"/>
              <w:left w:val="single" w:sz="18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Zoznam udalostí, ktoré nastali alebo sú dôsledkom okolností po dni, ku ktorému sa zostavuje účtovná závierka do dňa zostavenia účtovnej závierky</w:t>
            </w:r>
          </w:p>
        </w:tc>
        <w:tc>
          <w:tcPr>
            <w:tcW w:w="1941" w:type="dxa"/>
            <w:vMerge w:val="restart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Dôvod</w:t>
            </w:r>
          </w:p>
        </w:tc>
        <w:tc>
          <w:tcPr>
            <w:tcW w:w="3260" w:type="dxa"/>
            <w:gridSpan w:val="2"/>
            <w:tcBorders>
              <w:top w:val="single" w:sz="18" w:space="0" w:color="000000"/>
              <w:left w:val="single" w:sz="12" w:space="0" w:color="000000"/>
              <w:bottom w:val="single" w:sz="12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Hodnota</w:t>
            </w:r>
          </w:p>
        </w:tc>
      </w:tr>
      <w:tr w:rsidR="00923190" w:rsidRPr="00923190" w:rsidTr="00923190">
        <w:trPr>
          <w:trHeight w:val="318"/>
        </w:trPr>
        <w:tc>
          <w:tcPr>
            <w:tcW w:w="4140" w:type="dxa"/>
            <w:vMerge/>
            <w:tcBorders>
              <w:top w:val="single" w:sz="12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41" w:type="dxa"/>
            <w:vMerge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01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BO</w:t>
            </w:r>
          </w:p>
        </w:tc>
        <w:tc>
          <w:tcPr>
            <w:tcW w:w="1559" w:type="dxa"/>
            <w:tcBorders>
              <w:top w:val="single" w:sz="12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PO</w:t>
            </w:r>
          </w:p>
        </w:tc>
      </w:tr>
      <w:tr w:rsidR="00923190" w:rsidRPr="00923190" w:rsidTr="00923190">
        <w:trPr>
          <w:trHeight w:val="1192"/>
        </w:trPr>
        <w:tc>
          <w:tcPr>
            <w:tcW w:w="4140" w:type="dxa"/>
            <w:tcBorders>
              <w:top w:val="single" w:sz="18" w:space="0" w:color="000000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Pokles alebo zvýšenie trhovej ceny finančného majetku ako dôsledku udalostí, ktoré nastali po dni, ku ktorému sa zostavuje účtovná závierka do dňa zostavenia účtovnej závierky, s uvedením dôvodu týchto zmien</w:t>
            </w:r>
          </w:p>
        </w:tc>
        <w:tc>
          <w:tcPr>
            <w:tcW w:w="194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1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35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výšky rezerv a opravných položiek, o ktorých sa účtovná jednotka dozvedela v hore uvedenom období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Zmena spoločníkov účtovnej jednotky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6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Prijatie rozhodnutia o predaji účtovnej jednotky, alebo jej časti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4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Zmeny významných položiek dlhodobého finančného majetku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600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Začatie alebo ukončenie činnosti časti účtovnej jednotky (napr. prevádzkarne)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236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Vydanie dlhopisov a iných cenných papierov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38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Zlúčenie, splynutie, rozdelenie a zmena právnej formy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559"/>
        </w:trPr>
        <w:tc>
          <w:tcPr>
            <w:tcW w:w="4140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Mimoriadne udalosti (napr. živelné pohromy)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923190" w:rsidRPr="00923190" w:rsidTr="00923190">
        <w:trPr>
          <w:trHeight w:val="425"/>
        </w:trPr>
        <w:tc>
          <w:tcPr>
            <w:tcW w:w="4140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Získanie, alebo odobratie licencie alebo iného povolenia významného pre činnosť</w:t>
            </w:r>
          </w:p>
        </w:tc>
        <w:tc>
          <w:tcPr>
            <w:tcW w:w="194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BE3A69" w:rsidRPr="00923190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Ďalšie dôležité informácie o skutočnostiach, ktoré nastali po dni, ku ktorému sa zostavuje účtovná závierka do dňa zostavenia účtovnej závierky:</w:t>
      </w:r>
    </w:p>
    <w:p w:rsidR="00BE3A69" w:rsidRPr="00923190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Pr="005877C7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color w:val="5B9BD5" w:themeColor="accent1"/>
          <w:szCs w:val="24"/>
        </w:rPr>
      </w:pP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>Čl. VII</w:t>
      </w:r>
      <w:r w:rsidRPr="005877C7">
        <w:rPr>
          <w:rFonts w:ascii="Times New Roman" w:hAnsi="Times New Roman" w:cs="Times New Roman"/>
          <w:b/>
          <w:color w:val="5B9BD5" w:themeColor="accent1"/>
          <w:szCs w:val="24"/>
        </w:rPr>
        <w:tab/>
        <w:t> Ostatné informácie</w:t>
      </w:r>
    </w:p>
    <w:p w:rsidR="00DF187C" w:rsidRDefault="00DF187C" w:rsidP="00DF187C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1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výlučných právach alebo osobit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ných právach udelených účtovnej</w:t>
      </w:r>
    </w:p>
    <w:p w:rsidR="00BE3A69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–</w:t>
      </w:r>
      <w:r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     jednotke     </w:t>
      </w:r>
    </w:p>
    <w:p w:rsidR="00BE3A69" w:rsidRPr="00DF187C" w:rsidRDefault="00DF187C" w:rsidP="00A54F83">
      <w:pPr>
        <w:spacing w:before="240"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DF187C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Ďalšie informácie týkajúce sa údelných výlučných práv alebo osobitných práv, a práv poskytovať služby vo verejnom záujme </w:t>
      </w:r>
      <w:r w:rsidRPr="00DF187C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(formy prijatej náhrady, účtovné zásady použité pri prideľovaní nákladov a výnosov, všetky druhy činností účtovnej jednotky):</w:t>
      </w:r>
    </w:p>
    <w:p w:rsidR="00BE3A69" w:rsidRDefault="00BE3A6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B60893" w:rsidP="0012238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2 a)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F187C" w:rsidRP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60"/>
        <w:gridCol w:w="1711"/>
        <w:gridCol w:w="1984"/>
        <w:gridCol w:w="1701"/>
        <w:gridCol w:w="1985"/>
      </w:tblGrid>
      <w:tr w:rsidR="00DF187C" w:rsidRPr="00DF187C" w:rsidTr="00DF187C">
        <w:trPr>
          <w:trHeight w:val="504"/>
        </w:trPr>
        <w:tc>
          <w:tcPr>
            <w:tcW w:w="196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Informácie o</w:t>
            </w:r>
          </w:p>
        </w:tc>
        <w:tc>
          <w:tcPr>
            <w:tcW w:w="3695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3686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DF187C">
        <w:trPr>
          <w:trHeight w:val="256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369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  <w:tc>
          <w:tcPr>
            <w:tcW w:w="368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Vlastníctvo pripadajúce na:</w:t>
            </w:r>
          </w:p>
        </w:tc>
      </w:tr>
      <w:tr w:rsidR="00DF187C" w:rsidRPr="00DF187C" w:rsidTr="00DF187C">
        <w:trPr>
          <w:trHeight w:val="1110"/>
        </w:trPr>
        <w:tc>
          <w:tcPr>
            <w:tcW w:w="196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             moci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orgány verejnej moci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iné osoby, v ktorých má orgán verejnej moci väčšinový podiel na hlasovacích právach</w:t>
            </w:r>
          </w:p>
        </w:tc>
      </w:tr>
      <w:tr w:rsidR="00DF187C" w:rsidRPr="00DF187C" w:rsidTr="00A54F83">
        <w:trPr>
          <w:trHeight w:val="64"/>
        </w:trPr>
        <w:tc>
          <w:tcPr>
            <w:tcW w:w="196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171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d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e</w:t>
            </w:r>
          </w:p>
        </w:tc>
      </w:tr>
      <w:tr w:rsidR="00DF187C" w:rsidRPr="00DF187C" w:rsidTr="00A54F8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Výška ZI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30"/>
        </w:trPr>
        <w:tc>
          <w:tcPr>
            <w:tcW w:w="196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8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927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272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DF187C">
        <w:trPr>
          <w:trHeight w:val="870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94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506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94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5877C7">
        <w:trPr>
          <w:trHeight w:val="170"/>
        </w:trPr>
        <w:tc>
          <w:tcPr>
            <w:tcW w:w="1960" w:type="dxa"/>
            <w:tcBorders>
              <w:top w:val="single" w:sz="12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Druh akcií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6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Opis práv a povinností s nimi spojených 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701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Percentuálny podiel na celkovom ZI alebo hodnote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372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Percentuálna výška podielu na ZI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  <w:tr w:rsidR="00DF187C" w:rsidRPr="00DF187C" w:rsidTr="00B60893">
        <w:trPr>
          <w:trHeight w:val="833"/>
        </w:trPr>
        <w:tc>
          <w:tcPr>
            <w:tcW w:w="196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Hlasovacie práva spojené s vlastníctvom podielov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4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</w:p>
        </w:tc>
      </w:tr>
    </w:tbl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A54F83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VII. 2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A54F83"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týkajúce sa účtovnej jednotky, na ktorú sa vzťahuje § 23d ods. 6 ZoÚ, jej </w:t>
      </w: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b) - g)      </w:t>
      </w:r>
      <w:r w:rsidRPr="00A54F8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činnosť je zaradená do kategórie priemyslenej výroby a jej čistý obrat za bezprostredne predchádzajúce účtovné obdobie bol väčší ako 250 000 000 €</w:t>
      </w:r>
    </w:p>
    <w:tbl>
      <w:tblPr>
        <w:tblW w:w="933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1"/>
        <w:gridCol w:w="2552"/>
      </w:tblGrid>
      <w:tr w:rsidR="00DF187C" w:rsidRPr="00DF187C" w:rsidTr="00FB3281">
        <w:trPr>
          <w:trHeight w:val="330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193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DF187C" w:rsidRPr="00DF187C" w:rsidTr="00FB3281">
        <w:trPr>
          <w:trHeight w:val="491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6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nil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DF187C" w:rsidRPr="00DF187C" w:rsidTr="00FB3281">
        <w:trPr>
          <w:trHeight w:val="330"/>
        </w:trPr>
        <w:tc>
          <w:tcPr>
            <w:tcW w:w="4140" w:type="dxa"/>
            <w:tcBorders>
              <w:top w:val="nil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641" w:type="dxa"/>
            <w:tcBorders>
              <w:top w:val="nil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552" w:type="dxa"/>
            <w:tcBorders>
              <w:top w:val="nil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DF187C" w:rsidRPr="00DF187C" w:rsidTr="00FB3281">
        <w:trPr>
          <w:trHeight w:val="934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Cenné papiere vo vlastníctve orgánov verejnej moci a iných osôb, v ktorých má orgán verejnej moci väčšinový podiel na hlasovacích právach </w:t>
            </w:r>
          </w:p>
        </w:tc>
        <w:tc>
          <w:tcPr>
            <w:tcW w:w="2641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Dotácie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2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Návratné finančné výpomoci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9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úvery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17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Poskytnutie prečerpania úverov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41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Prijaté kapitálové príspevky s uvedením úrokových sadzieb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5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účtovnou jednotkou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20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Záruky poskytnuté orgánom verejnej správy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362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Záruky poskytnuté inou účtovnou jednotkou, v ktorej má orgán verejnej moci väčšinový podiel na hlasovacích právach 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7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Vyplatené dividendy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19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Výška nerozdeleného zisku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DF187C" w:rsidRPr="00DF187C" w:rsidTr="00FB3281">
        <w:trPr>
          <w:trHeight w:val="6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DF187C" w:rsidRPr="00DF187C" w:rsidRDefault="00DF187C" w:rsidP="00DF187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Iné formy prijatej štátnej pomoci</w:t>
            </w:r>
          </w:p>
        </w:tc>
        <w:tc>
          <w:tcPr>
            <w:tcW w:w="2641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552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DF187C" w:rsidRPr="00DF187C" w:rsidRDefault="00DF187C" w:rsidP="00DF187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DF187C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122381" w:rsidRDefault="00122381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FB3281" w:rsidP="00FB3281">
      <w:pPr>
        <w:spacing w:line="240" w:lineRule="auto"/>
        <w:ind w:left="709" w:hanging="709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3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FB328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týkajúce sa účtovnej jednotky, na ktorú sa vzťahuje § 23d ods. 6 ZoÚ, jej činnosť je zaradená do kategórie priemyslenej výroby a jej čistý obrat za bezprostredne predchádzajúce účtovné obdobie bol väčší ako 250 000 000 € o finančných vzťahoch medzi orgánom verejnej moci a účtovnou jednotkou:</w:t>
      </w: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508"/>
        <w:gridCol w:w="2693"/>
      </w:tblGrid>
      <w:tr w:rsidR="00FB3281" w:rsidRPr="00FB3281" w:rsidTr="00FB3281">
        <w:trPr>
          <w:trHeight w:val="205"/>
        </w:trPr>
        <w:tc>
          <w:tcPr>
            <w:tcW w:w="4140" w:type="dxa"/>
            <w:vMerge w:val="restart"/>
            <w:tcBorders>
              <w:top w:val="single" w:sz="18" w:space="0" w:color="auto"/>
              <w:left w:val="single" w:sz="18" w:space="0" w:color="auto"/>
              <w:bottom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Informácie o</w:t>
            </w:r>
          </w:p>
        </w:tc>
        <w:tc>
          <w:tcPr>
            <w:tcW w:w="5201" w:type="dxa"/>
            <w:gridSpan w:val="2"/>
            <w:tcBorders>
              <w:top w:val="single" w:sz="18" w:space="0" w:color="auto"/>
              <w:left w:val="single" w:sz="12" w:space="0" w:color="auto"/>
              <w:bottom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Suma</w:t>
            </w:r>
          </w:p>
        </w:tc>
      </w:tr>
      <w:tr w:rsidR="00FB3281" w:rsidRPr="00FB3281" w:rsidTr="00FB3281">
        <w:trPr>
          <w:trHeight w:val="565"/>
        </w:trPr>
        <w:tc>
          <w:tcPr>
            <w:tcW w:w="4140" w:type="dxa"/>
            <w:vMerge/>
            <w:tcBorders>
              <w:top w:val="single" w:sz="12" w:space="0" w:color="auto"/>
              <w:left w:val="single" w:sz="18" w:space="0" w:color="auto"/>
              <w:right w:val="single" w:sz="12" w:space="0" w:color="auto"/>
            </w:tcBorders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</w:p>
        </w:tc>
        <w:tc>
          <w:tcPr>
            <w:tcW w:w="250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FB3281" w:rsidRPr="00FB3281" w:rsidTr="00504DBD">
        <w:trPr>
          <w:trHeight w:val="82"/>
        </w:trPr>
        <w:tc>
          <w:tcPr>
            <w:tcW w:w="4140" w:type="dxa"/>
            <w:tcBorders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</w:p>
        </w:tc>
        <w:tc>
          <w:tcPr>
            <w:tcW w:w="2508" w:type="dxa"/>
            <w:tcBorders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b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c</w:t>
            </w:r>
          </w:p>
        </w:tc>
      </w:tr>
      <w:tr w:rsidR="00FB3281" w:rsidRPr="00FB3281" w:rsidTr="00504DBD">
        <w:trPr>
          <w:trHeight w:val="281"/>
        </w:trPr>
        <w:tc>
          <w:tcPr>
            <w:tcW w:w="4140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Náhrady strát z hospodárskej činnosti </w:t>
            </w:r>
          </w:p>
        </w:tc>
        <w:tc>
          <w:tcPr>
            <w:tcW w:w="2508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278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40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Nepeňažné vklady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59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Nenávratné finančné príspevky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7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Pôžičky za zvýhodnených podmienok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336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Finančné výhody (napr. nevymáhanie pohľadávky voči účtovnej jednotke)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103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Vzdanie sa dividend alebo podielov na zisku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  <w:tr w:rsidR="00FB3281" w:rsidRPr="00FB3281" w:rsidTr="00504DBD">
        <w:trPr>
          <w:trHeight w:val="404"/>
        </w:trPr>
        <w:tc>
          <w:tcPr>
            <w:tcW w:w="4140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bottom"/>
            <w:hideMark/>
          </w:tcPr>
          <w:p w:rsidR="00FB3281" w:rsidRPr="00FB3281" w:rsidRDefault="00FB3281" w:rsidP="00FB3281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Poskytnuté náhrady za finančné povinnosti uložené orgánom verejnej moci</w:t>
            </w:r>
          </w:p>
        </w:tc>
        <w:tc>
          <w:tcPr>
            <w:tcW w:w="250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noWrap/>
            <w:vAlign w:val="center"/>
            <w:hideMark/>
          </w:tcPr>
          <w:p w:rsidR="00FB3281" w:rsidRPr="00FB3281" w:rsidRDefault="00FB3281" w:rsidP="00FB328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FB3281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</w:p>
        </w:tc>
      </w:tr>
    </w:tbl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84142" w:rsidRDefault="00B84142" w:rsidP="00CE03EC">
      <w:pPr>
        <w:spacing w:after="0" w:line="240" w:lineRule="auto"/>
      </w:pPr>
      <w:r>
        <w:separator/>
      </w:r>
    </w:p>
  </w:endnote>
  <w:endnote w:type="continuationSeparator" w:id="0">
    <w:p w:rsidR="00B84142" w:rsidRDefault="00B84142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Default="00DB2034" w:rsidP="00195651">
    <w:pPr>
      <w:pStyle w:val="Pta"/>
      <w:jc w:val="center"/>
    </w:pPr>
    <w:r>
      <w:t xml:space="preserve">Strana </w:t>
    </w:r>
    <w:r>
      <w:rPr>
        <w:b/>
        <w:bCs/>
      </w:rPr>
      <w:fldChar w:fldCharType="begin"/>
    </w:r>
    <w:r>
      <w:rPr>
        <w:b/>
        <w:bCs/>
      </w:rPr>
      <w:instrText>PAGE  \* Arabic  \* MERGEFORMAT</w:instrText>
    </w:r>
    <w:r>
      <w:rPr>
        <w:b/>
        <w:bCs/>
      </w:rPr>
      <w:fldChar w:fldCharType="separate"/>
    </w:r>
    <w:r w:rsidR="00931A83">
      <w:rPr>
        <w:b/>
        <w:bCs/>
        <w:noProof/>
      </w:rPr>
      <w:t>1</w:t>
    </w:r>
    <w:r>
      <w:rPr>
        <w:b/>
        <w:bCs/>
      </w:rPr>
      <w:fldChar w:fldCharType="end"/>
    </w:r>
    <w:r>
      <w:t xml:space="preserve"> z </w:t>
    </w:r>
    <w:r>
      <w:rPr>
        <w:b/>
        <w:bCs/>
      </w:rPr>
      <w:fldChar w:fldCharType="begin"/>
    </w:r>
    <w:r>
      <w:rPr>
        <w:b/>
        <w:bCs/>
      </w:rPr>
      <w:instrText>NUMPAGES  \* Arabic  \* MERGEFORMAT</w:instrText>
    </w:r>
    <w:r>
      <w:rPr>
        <w:b/>
        <w:bCs/>
      </w:rPr>
      <w:fldChar w:fldCharType="separate"/>
    </w:r>
    <w:r w:rsidR="00931A83">
      <w:rPr>
        <w:b/>
        <w:bCs/>
        <w:noProof/>
      </w:rPr>
      <w:t>16</w:t>
    </w:r>
    <w:r>
      <w:rPr>
        <w:b/>
        <w:bCs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84142" w:rsidRDefault="00B84142" w:rsidP="00CE03EC">
      <w:pPr>
        <w:spacing w:after="0" w:line="240" w:lineRule="auto"/>
      </w:pPr>
      <w:r>
        <w:separator/>
      </w:r>
    </w:p>
  </w:footnote>
  <w:footnote w:type="continuationSeparator" w:id="0">
    <w:p w:rsidR="00B84142" w:rsidRDefault="00B84142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2034" w:rsidRPr="00CE03EC" w:rsidRDefault="00DB2034" w:rsidP="003D2C52">
    <w:pPr>
      <w:pStyle w:val="Hlavika"/>
      <w:tabs>
        <w:tab w:val="left" w:pos="4995"/>
      </w:tabs>
      <w:spacing w:before="80"/>
      <w:rPr>
        <w:rFonts w:ascii="Times New Roman" w:hAnsi="Times New Roman" w:cs="Times New Roman"/>
        <w:sz w:val="24"/>
        <w:szCs w:val="24"/>
      </w:rPr>
    </w:pP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CC54502" wp14:editId="06F5122E">
              <wp:simplePos x="0" y="0"/>
              <wp:positionH relativeFrom="column">
                <wp:posOffset>4391025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4" name="Textové pole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31A8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4" o:spid="_x0000_s1026" type="#_x0000_t202" style="position:absolute;margin-left:345.75pt;margin-top:1.35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lyRzHgIAACEEAAAOAAAAZHJzL2Uyb0RvYy54bWysU11u2zAMfh+wOwh6X5wYy9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" filled="f">
              <v:textbox inset=".5mm,.5mm,.5mm,.5mm">
                <w:txbxContent>
                  <w:p w:rsidR="00DB2034" w:rsidRPr="007952A6" w:rsidRDefault="00931A8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02C727E3" wp14:editId="2D51D348">
              <wp:simplePos x="0" y="0"/>
              <wp:positionH relativeFrom="column">
                <wp:posOffset>4219575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7" type="#_x0000_t202" style="position:absolute;margin-left:332.25pt;margin-top:1.3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xLCEHgIAACc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37234441" wp14:editId="5EFE4CF3">
              <wp:simplePos x="0" y="0"/>
              <wp:positionH relativeFrom="column">
                <wp:posOffset>2305050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31A8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28" type="#_x0000_t202" style="position:absolute;margin-left:181.5pt;margin-top:1.5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" filled="f">
              <v:textbox inset=".5mm,.5mm,.5mm,.5mm">
                <w:txbxContent>
                  <w:p w:rsidR="00DB2034" w:rsidRPr="007952A6" w:rsidRDefault="00931A8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0288" behindDoc="1" locked="0" layoutInCell="1" allowOverlap="1" wp14:anchorId="5CDAF039" wp14:editId="563EB4C4">
              <wp:simplePos x="0" y="0"/>
              <wp:positionH relativeFrom="column">
                <wp:posOffset>2476500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31A8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4" o:spid="_x0000_s1029" type="#_x0000_t202" style="position:absolute;margin-left:195pt;margin-top:1.5pt;width:13.6pt;height:15.85pt;z-index:-25165619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" filled="f">
              <v:textbox inset=".5mm,.5mm,.5mm,.5mm">
                <w:txbxContent>
                  <w:p w:rsidR="00DB2034" w:rsidRPr="007952A6" w:rsidRDefault="00931A8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3EA998EC" wp14:editId="0B5C67C9">
              <wp:simplePos x="0" y="0"/>
              <wp:positionH relativeFrom="column">
                <wp:posOffset>2647950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Default="00931A8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  <w:p w:rsidR="00A3464E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0" type="#_x0000_t202" style="position:absolute;margin-left:208.5pt;margin-top:1.5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t+w2IAIAACY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" filled="f">
              <v:textbox inset=".5mm,.5mm,.5mm,.5mm">
                <w:txbxContent>
                  <w:p w:rsidR="00DB2034" w:rsidRDefault="00931A8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  <w:p w:rsidR="00A3464E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2336" behindDoc="1" locked="0" layoutInCell="1" allowOverlap="1" wp14:anchorId="73063985" wp14:editId="50D9A9AA">
              <wp:simplePos x="0" y="0"/>
              <wp:positionH relativeFrom="column">
                <wp:posOffset>2819400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8" name="Textové pole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31A8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8" o:spid="_x0000_s1031" type="#_x0000_t202" style="position:absolute;margin-left:222pt;margin-top:1.5pt;width:13.6pt;height:15.85pt;z-index:-25165414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QzfMHQ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" filled="f">
              <v:textbox inset=".5mm,.5mm,.5mm,.5mm">
                <w:txbxContent>
                  <w:p w:rsidR="00DB2034" w:rsidRPr="007952A6" w:rsidRDefault="00931A8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494EAC75" wp14:editId="6A3AEC34">
              <wp:simplePos x="0" y="0"/>
              <wp:positionH relativeFrom="column">
                <wp:posOffset>2990850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9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31A8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2" type="#_x0000_t202" style="position:absolute;margin-left:235.5pt;margin-top:1.5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cFbTHwIAACY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" filled="f">
              <v:textbox inset=".5mm,.5mm,.5mm,.5mm">
                <w:txbxContent>
                  <w:p w:rsidR="00DB2034" w:rsidRPr="007952A6" w:rsidRDefault="00931A8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71846FB6" wp14:editId="00BE9DBF">
              <wp:simplePos x="0" y="0"/>
              <wp:positionH relativeFrom="column">
                <wp:posOffset>3162300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2" name="Textové pole 1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31A8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2" o:spid="_x0000_s1033" type="#_x0000_t202" style="position:absolute;margin-left:249pt;margin-top:1.5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LgUS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" filled="f">
              <v:textbox inset=".5mm,.5mm,.5mm,.5mm">
                <w:txbxContent>
                  <w:p w:rsidR="00DB2034" w:rsidRPr="007952A6" w:rsidRDefault="00931A8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5408" behindDoc="1" locked="0" layoutInCell="1" allowOverlap="1" wp14:anchorId="2BB648FB" wp14:editId="0B1A9F8D">
              <wp:simplePos x="0" y="0"/>
              <wp:positionH relativeFrom="column">
                <wp:posOffset>3330575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31A8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4" type="#_x0000_t202" style="position:absolute;margin-left:262.25pt;margin-top:1.35pt;width:13.6pt;height:15.85pt;z-index:-25165107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" filled="f">
              <v:textbox inset=".5mm,.5mm,.5mm,.5mm">
                <w:txbxContent>
                  <w:p w:rsidR="00DB2034" w:rsidRPr="007952A6" w:rsidRDefault="00931A8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1767A573" wp14:editId="7E42F7F7">
              <wp:simplePos x="0" y="0"/>
              <wp:positionH relativeFrom="column">
                <wp:posOffset>3505200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4" name="Textové pole 1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31A8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4" o:spid="_x0000_s1035" type="#_x0000_t202" style="position:absolute;margin-left:276pt;margin-top:1.5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" filled="f">
              <v:textbox inset=".5mm,.5mm,.5mm,.5mm">
                <w:txbxContent>
                  <w:p w:rsidR="00DB2034" w:rsidRPr="007952A6" w:rsidRDefault="00931A8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6A2FB65A" wp14:editId="4373876B">
              <wp:simplePos x="0" y="0"/>
              <wp:positionH relativeFrom="column">
                <wp:posOffset>4554220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1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A3464E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6" type="#_x0000_t202" style="position:absolute;margin-left:358.6pt;margin-top:1.35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i7xhIA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" filled="f">
              <v:textbox inset=".5mm,.5mm,.5mm,.5mm">
                <w:txbxContent>
                  <w:p w:rsidR="00DB2034" w:rsidRPr="007952A6" w:rsidRDefault="00A3464E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421EDCDA" wp14:editId="350B6DE3">
              <wp:simplePos x="0" y="0"/>
              <wp:positionH relativeFrom="column">
                <wp:posOffset>4725670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2" name="Textové pole 2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31A8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22" o:spid="_x0000_s1037" type="#_x0000_t202" style="position:absolute;margin-left:372.1pt;margin-top:1.3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6CDSIA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" filled="f">
              <v:textbox inset=".5mm,.5mm,.5mm,.5mm">
                <w:txbxContent>
                  <w:p w:rsidR="00DB2034" w:rsidRPr="007952A6" w:rsidRDefault="00931A8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12837D60" wp14:editId="596D9288">
              <wp:simplePos x="0" y="0"/>
              <wp:positionH relativeFrom="column">
                <wp:posOffset>4897120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2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3B2BBA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38" type="#_x0000_t202" style="position:absolute;margin-left:385.6pt;margin-top:1.35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LwzhIAIAACgEAAAOAAAAZHJzL2Uyb0RvYy54bWysU11u2zAMfh+wOwh6X5x4yNoacYouXYcB&#10;3Q/Q7gC0LMfCJFGTlNjZjXaOXmyUnG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" filled="f">
              <v:textbox inset=".5mm,.5mm,.5mm,.5mm">
                <w:txbxContent>
                  <w:p w:rsidR="00DB2034" w:rsidRPr="007952A6" w:rsidRDefault="003B2BBA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0528" behindDoc="1" locked="0" layoutInCell="1" allowOverlap="1" wp14:anchorId="5B9B5042" wp14:editId="7062E08C">
              <wp:simplePos x="0" y="0"/>
              <wp:positionH relativeFrom="column">
                <wp:posOffset>5068570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31A8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5" o:spid="_x0000_s1039" type="#_x0000_t202" style="position:absolute;margin-left:399.1pt;margin-top:1.35pt;width:13.6pt;height:15.85pt;z-index:-25164595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7bEXIQIAACk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" filled="f">
              <v:textbox inset=".5mm,.5mm,.5mm,.5mm">
                <w:txbxContent>
                  <w:p w:rsidR="00DB2034" w:rsidRPr="007952A6" w:rsidRDefault="00931A8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C4D3C45" wp14:editId="5A0DDBA3">
              <wp:simplePos x="0" y="0"/>
              <wp:positionH relativeFrom="column">
                <wp:posOffset>5240020</wp:posOffset>
              </wp:positionH>
              <wp:positionV relativeFrom="paragraph">
                <wp:posOffset>17145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31A8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0" type="#_x0000_t202" style="position:absolute;margin-left:412.6pt;margin-top:1.3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4dFkIAIAACgEAAAOAAAAZHJzL2Uyb0RvYy54bWysU9uO0zAQfUfiHyy/07QR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" filled="f">
              <v:textbox inset=".5mm,.5mm,.5mm,.5mm">
                <w:txbxContent>
                  <w:p w:rsidR="00DB2034" w:rsidRPr="007952A6" w:rsidRDefault="00931A8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60AFDB5F" wp14:editId="557FBF93">
              <wp:simplePos x="0" y="0"/>
              <wp:positionH relativeFrom="column">
                <wp:posOffset>5414645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31A8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7" o:spid="_x0000_s1041" type="#_x0000_t202" style="position:absolute;margin-left:426.35pt;margin-top:1.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mGsk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" filled="f">
              <v:textbox inset=".5mm,.5mm,.5mm,.5mm">
                <w:txbxContent>
                  <w:p w:rsidR="00DB2034" w:rsidRPr="007952A6" w:rsidRDefault="00931A8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20E5521B" wp14:editId="188B9846">
              <wp:simplePos x="0" y="0"/>
              <wp:positionH relativeFrom="column">
                <wp:posOffset>5586095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31A8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_x0000_s1042" type="#_x0000_t202" style="position:absolute;margin-left:439.85pt;margin-top:1.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" filled="f">
              <v:textbox inset=".5mm,.5mm,.5mm,.5mm">
                <w:txbxContent>
                  <w:p w:rsidR="00DB2034" w:rsidRPr="007952A6" w:rsidRDefault="00931A8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Pr="003D2C52">
      <w:rPr>
        <w:rFonts w:ascii="Times New Roman" w:hAnsi="Times New Roman" w:cs="Times New Roman"/>
        <w:noProof/>
        <w:sz w:val="24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E5D6D54" wp14:editId="2137F653">
              <wp:simplePos x="0" y="0"/>
              <wp:positionH relativeFrom="column">
                <wp:posOffset>5757545</wp:posOffset>
              </wp:positionH>
              <wp:positionV relativeFrom="paragraph">
                <wp:posOffset>19050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B2034" w:rsidRPr="007952A6" w:rsidRDefault="00931A83" w:rsidP="003D2C52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ové pole 19" o:spid="_x0000_s1043" type="#_x0000_t202" style="position:absolute;margin-left:453.35pt;margin-top:1.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mH7ZIAIAACk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N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" filled="f">
              <v:textbox inset=".5mm,.5mm,.5mm,.5mm">
                <w:txbxContent>
                  <w:p w:rsidR="00DB2034" w:rsidRPr="007952A6" w:rsidRDefault="00931A83" w:rsidP="003D2C52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Pr="00E03DFF">
      <w:rPr>
        <w:rFonts w:ascii="Times New Roman" w:hAnsi="Times New Roman" w:cs="Times New Roman"/>
        <w:sz w:val="24"/>
        <w:szCs w:val="24"/>
      </w:rPr>
      <w:t xml:space="preserve">Poznámky Úč </w:t>
    </w:r>
    <w:r>
      <w:rPr>
        <w:rFonts w:ascii="Times New Roman" w:hAnsi="Times New Roman" w:cs="Times New Roman"/>
        <w:sz w:val="24"/>
        <w:szCs w:val="24"/>
      </w:rPr>
      <w:t>PODV</w:t>
    </w:r>
    <w:r w:rsidRPr="00E03DFF">
      <w:rPr>
        <w:rFonts w:ascii="Times New Roman" w:hAnsi="Times New Roman" w:cs="Times New Roman"/>
        <w:sz w:val="24"/>
        <w:szCs w:val="24"/>
      </w:rPr>
      <w:t xml:space="preserve"> 3 – 01</w:t>
    </w:r>
    <w:r>
      <w:rPr>
        <w:rFonts w:ascii="Times New Roman" w:hAnsi="Times New Roman" w:cs="Times New Roman"/>
        <w:sz w:val="24"/>
        <w:szCs w:val="24"/>
      </w:rPr>
      <w:t xml:space="preserve">      IČO                                         DIČ    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0"/>
  </w:num>
  <w:num w:numId="5">
    <w:abstractNumId w:val="3"/>
  </w:num>
  <w:num w:numId="6">
    <w:abstractNumId w:val="6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0BDB"/>
    <w:rsid w:val="000278C4"/>
    <w:rsid w:val="00090EEC"/>
    <w:rsid w:val="000B4576"/>
    <w:rsid w:val="000D561E"/>
    <w:rsid w:val="00122381"/>
    <w:rsid w:val="00123F38"/>
    <w:rsid w:val="00156EEC"/>
    <w:rsid w:val="00173C34"/>
    <w:rsid w:val="00195651"/>
    <w:rsid w:val="001D099A"/>
    <w:rsid w:val="001D2C0F"/>
    <w:rsid w:val="001D4FB8"/>
    <w:rsid w:val="00212400"/>
    <w:rsid w:val="00223286"/>
    <w:rsid w:val="002718B4"/>
    <w:rsid w:val="002C2DAD"/>
    <w:rsid w:val="002E2695"/>
    <w:rsid w:val="00315C68"/>
    <w:rsid w:val="00360F88"/>
    <w:rsid w:val="003A2A62"/>
    <w:rsid w:val="003B2AFB"/>
    <w:rsid w:val="003B2BBA"/>
    <w:rsid w:val="003D2C52"/>
    <w:rsid w:val="003F3E00"/>
    <w:rsid w:val="003F5AF5"/>
    <w:rsid w:val="00414FB4"/>
    <w:rsid w:val="004701FB"/>
    <w:rsid w:val="004A5E5B"/>
    <w:rsid w:val="00504DBD"/>
    <w:rsid w:val="00547F9F"/>
    <w:rsid w:val="005877C7"/>
    <w:rsid w:val="005D4F5C"/>
    <w:rsid w:val="00600C1D"/>
    <w:rsid w:val="00621534"/>
    <w:rsid w:val="00621D17"/>
    <w:rsid w:val="0063220D"/>
    <w:rsid w:val="006465DD"/>
    <w:rsid w:val="00656664"/>
    <w:rsid w:val="006E4085"/>
    <w:rsid w:val="006F56AC"/>
    <w:rsid w:val="00700261"/>
    <w:rsid w:val="0073303A"/>
    <w:rsid w:val="00787C52"/>
    <w:rsid w:val="007A588C"/>
    <w:rsid w:val="007C37DE"/>
    <w:rsid w:val="00811FFA"/>
    <w:rsid w:val="008200B8"/>
    <w:rsid w:val="0083794D"/>
    <w:rsid w:val="008774C4"/>
    <w:rsid w:val="008777C2"/>
    <w:rsid w:val="008E4E28"/>
    <w:rsid w:val="00900440"/>
    <w:rsid w:val="00923190"/>
    <w:rsid w:val="00931A83"/>
    <w:rsid w:val="00985F05"/>
    <w:rsid w:val="00986157"/>
    <w:rsid w:val="00994678"/>
    <w:rsid w:val="00997389"/>
    <w:rsid w:val="009A274C"/>
    <w:rsid w:val="009D7DC7"/>
    <w:rsid w:val="009E6AD6"/>
    <w:rsid w:val="009F1252"/>
    <w:rsid w:val="00A100E4"/>
    <w:rsid w:val="00A3464E"/>
    <w:rsid w:val="00A54F83"/>
    <w:rsid w:val="00A562DA"/>
    <w:rsid w:val="00A60D37"/>
    <w:rsid w:val="00A65198"/>
    <w:rsid w:val="00AE313E"/>
    <w:rsid w:val="00AF1BE2"/>
    <w:rsid w:val="00B05B9D"/>
    <w:rsid w:val="00B60893"/>
    <w:rsid w:val="00B832B9"/>
    <w:rsid w:val="00B84142"/>
    <w:rsid w:val="00BE3A69"/>
    <w:rsid w:val="00C21550"/>
    <w:rsid w:val="00C37A71"/>
    <w:rsid w:val="00C45AF1"/>
    <w:rsid w:val="00C5195B"/>
    <w:rsid w:val="00C54666"/>
    <w:rsid w:val="00C60320"/>
    <w:rsid w:val="00CC3D68"/>
    <w:rsid w:val="00CD1824"/>
    <w:rsid w:val="00CE03EC"/>
    <w:rsid w:val="00D06A5E"/>
    <w:rsid w:val="00D0740C"/>
    <w:rsid w:val="00D77AF9"/>
    <w:rsid w:val="00D92374"/>
    <w:rsid w:val="00DB2034"/>
    <w:rsid w:val="00DC3B5F"/>
    <w:rsid w:val="00DF187C"/>
    <w:rsid w:val="00E01427"/>
    <w:rsid w:val="00E03DFF"/>
    <w:rsid w:val="00E42DF0"/>
    <w:rsid w:val="00ED71A7"/>
    <w:rsid w:val="00F5696A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16</Pages>
  <Words>2883</Words>
  <Characters>16435</Characters>
  <Application>Microsoft Office Word</Application>
  <DocSecurity>0</DocSecurity>
  <Lines>136</Lines>
  <Paragraphs>38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19280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D</cp:lastModifiedBy>
  <cp:revision>2</cp:revision>
  <cp:lastPrinted>2018-03-25T11:10:00Z</cp:lastPrinted>
  <dcterms:created xsi:type="dcterms:W3CDTF">2018-03-25T11:10:00Z</dcterms:created>
  <dcterms:modified xsi:type="dcterms:W3CDTF">2018-03-25T11:10:00Z</dcterms:modified>
</cp:coreProperties>
</file>