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375279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           </w:t>
      </w:r>
      <w:r w:rsidR="00DB7D0D">
        <w:rPr>
          <w:color w:val="auto"/>
        </w:rPr>
        <w:t xml:space="preserve">                  </w:t>
      </w:r>
      <w:r w:rsidR="005D536A">
        <w:rPr>
          <w:color w:val="auto"/>
        </w:rPr>
        <w:t xml:space="preserve"> </w:t>
      </w:r>
      <w:r w:rsidR="005D536A"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DB7D0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</w:t>
      </w:r>
      <w:r w:rsidR="005D536A">
        <w:rPr>
          <w:b/>
          <w:bCs/>
          <w:color w:val="auto"/>
          <w:sz w:val="23"/>
          <w:szCs w:val="23"/>
        </w:rPr>
        <w:t xml:space="preserve">Všeobecné údaje </w:t>
      </w:r>
    </w:p>
    <w:p w:rsidR="004353B1" w:rsidRDefault="005D536A" w:rsidP="004353B1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DB7D0D">
        <w:rPr>
          <w:b/>
          <w:color w:val="auto"/>
          <w:sz w:val="23"/>
          <w:szCs w:val="23"/>
        </w:rPr>
        <w:t>Názov právnickej osoby</w:t>
      </w:r>
      <w:r>
        <w:rPr>
          <w:color w:val="auto"/>
          <w:sz w:val="23"/>
          <w:szCs w:val="23"/>
        </w:rPr>
        <w:t xml:space="preserve"> </w:t>
      </w:r>
      <w:r w:rsidR="004353B1">
        <w:rPr>
          <w:color w:val="auto"/>
          <w:sz w:val="23"/>
          <w:szCs w:val="23"/>
        </w:rPr>
        <w:t xml:space="preserve"> : </w:t>
      </w:r>
      <w:proofErr w:type="spellStart"/>
      <w:r w:rsidR="004353B1">
        <w:rPr>
          <w:color w:val="auto"/>
          <w:sz w:val="23"/>
          <w:szCs w:val="23"/>
        </w:rPr>
        <w:t>TENDERnet</w:t>
      </w:r>
      <w:proofErr w:type="spellEnd"/>
      <w:r w:rsidR="004353B1">
        <w:rPr>
          <w:color w:val="auto"/>
          <w:sz w:val="23"/>
          <w:szCs w:val="23"/>
        </w:rPr>
        <w:t xml:space="preserve"> , </w:t>
      </w:r>
      <w:proofErr w:type="spellStart"/>
      <w:r w:rsidR="004353B1">
        <w:rPr>
          <w:color w:val="auto"/>
          <w:sz w:val="23"/>
          <w:szCs w:val="23"/>
        </w:rPr>
        <w:t>s.r.o</w:t>
      </w:r>
      <w:proofErr w:type="spellEnd"/>
      <w:r w:rsidR="004353B1">
        <w:rPr>
          <w:color w:val="auto"/>
          <w:sz w:val="23"/>
          <w:szCs w:val="23"/>
        </w:rPr>
        <w:t>.</w:t>
      </w:r>
    </w:p>
    <w:p w:rsidR="005D536A" w:rsidRDefault="004353B1" w:rsidP="004353B1">
      <w:pPr>
        <w:pStyle w:val="Default"/>
        <w:ind w:left="720"/>
        <w:jc w:val="both"/>
        <w:rPr>
          <w:color w:val="auto"/>
          <w:sz w:val="23"/>
          <w:szCs w:val="23"/>
        </w:rPr>
      </w:pPr>
      <w:r w:rsidRPr="00DB7D0D">
        <w:rPr>
          <w:b/>
          <w:color w:val="auto"/>
          <w:sz w:val="23"/>
          <w:szCs w:val="23"/>
        </w:rPr>
        <w:t>S</w:t>
      </w:r>
      <w:r w:rsidR="005D536A" w:rsidRPr="00DB7D0D">
        <w:rPr>
          <w:b/>
          <w:color w:val="auto"/>
          <w:sz w:val="23"/>
          <w:szCs w:val="23"/>
        </w:rPr>
        <w:t>ídlo</w:t>
      </w:r>
      <w:r>
        <w:rPr>
          <w:color w:val="auto"/>
          <w:sz w:val="23"/>
          <w:szCs w:val="23"/>
        </w:rPr>
        <w:t xml:space="preserve"> :                                 M.R. Štefánika 836/33 , 01001 Žilina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D536A" w:rsidP="004353B1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 w:rsidRPr="00DB7D0D">
        <w:rPr>
          <w:b/>
          <w:color w:val="auto"/>
          <w:sz w:val="23"/>
          <w:szCs w:val="23"/>
        </w:rPr>
        <w:t>Údaje o konsolidovanom celku</w:t>
      </w:r>
      <w:r w:rsidR="004353B1" w:rsidRPr="00DB7D0D">
        <w:rPr>
          <w:b/>
          <w:color w:val="auto"/>
          <w:sz w:val="23"/>
          <w:szCs w:val="23"/>
        </w:rPr>
        <w:t xml:space="preserve"> , ak je účtovná jednotka jeho súčasťou</w:t>
      </w:r>
      <w:r w:rsidR="004353B1">
        <w:rPr>
          <w:color w:val="auto"/>
          <w:sz w:val="23"/>
          <w:szCs w:val="23"/>
        </w:rPr>
        <w:t xml:space="preserve"> :</w:t>
      </w:r>
    </w:p>
    <w:p w:rsidR="004353B1" w:rsidRDefault="004353B1" w:rsidP="004353B1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nie je  súčasťou konsolidovaného celku </w:t>
      </w:r>
      <w:proofErr w:type="spellStart"/>
      <w:r>
        <w:rPr>
          <w:color w:val="auto"/>
          <w:sz w:val="23"/>
          <w:szCs w:val="23"/>
        </w:rPr>
        <w:t>inech</w:t>
      </w:r>
      <w:proofErr w:type="spellEnd"/>
      <w:r>
        <w:rPr>
          <w:color w:val="auto"/>
          <w:sz w:val="23"/>
          <w:szCs w:val="23"/>
        </w:rPr>
        <w:t xml:space="preserve"> obchodnej spoločnosti</w:t>
      </w:r>
    </w:p>
    <w:p w:rsidR="004353B1" w:rsidRDefault="004353B1" w:rsidP="004353B1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4353B1" w:rsidRDefault="004353B1" w:rsidP="004353B1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DB7D0D">
        <w:rPr>
          <w:b/>
          <w:color w:val="auto"/>
          <w:sz w:val="23"/>
          <w:szCs w:val="23"/>
        </w:rPr>
        <w:t>Informácie o zamestnancoch</w:t>
      </w:r>
      <w:r>
        <w:rPr>
          <w:color w:val="auto"/>
          <w:sz w:val="23"/>
          <w:szCs w:val="23"/>
        </w:rPr>
        <w:t xml:space="preserve"> :</w:t>
      </w:r>
    </w:p>
    <w:p w:rsidR="00375279" w:rsidRDefault="005D536A" w:rsidP="00375279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4353B1">
        <w:rPr>
          <w:color w:val="auto"/>
          <w:sz w:val="23"/>
          <w:szCs w:val="23"/>
        </w:rPr>
        <w:t>prepočítaný počet zamestnancov je 2</w:t>
      </w:r>
    </w:p>
    <w:p w:rsidR="00375279" w:rsidRDefault="00375279" w:rsidP="00375279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DB7D0D" w:rsidP="00375279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</w:t>
      </w:r>
      <w:r w:rsidR="005D536A"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DB7D0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</w:t>
      </w:r>
      <w:r w:rsidR="005D536A"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353B1" w:rsidRDefault="004353B1" w:rsidP="004353B1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 w:rsidRPr="00DB7D0D">
        <w:rPr>
          <w:b/>
          <w:color w:val="auto"/>
          <w:sz w:val="23"/>
          <w:szCs w:val="23"/>
        </w:rPr>
        <w:t xml:space="preserve">Účtovná jednotka </w:t>
      </w:r>
      <w:r>
        <w:rPr>
          <w:color w:val="auto"/>
          <w:sz w:val="23"/>
          <w:szCs w:val="23"/>
        </w:rPr>
        <w:t>, ktorá vznikla v roku 2016 bude nepretržite pokračovať vo svojej činnosti</w:t>
      </w: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4353B1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4353B1" w:rsidP="008813F8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 w:rsidRPr="00DB7D0D">
        <w:rPr>
          <w:b/>
          <w:color w:val="auto"/>
          <w:sz w:val="23"/>
          <w:szCs w:val="23"/>
        </w:rPr>
        <w:t>Spôsob oceňovania jednotlivých zložiek majetku a záväzkov a</w:t>
      </w:r>
      <w:r w:rsidR="00DB7D0D">
        <w:rPr>
          <w:b/>
          <w:color w:val="auto"/>
          <w:sz w:val="23"/>
          <w:szCs w:val="23"/>
        </w:rPr>
        <w:t xml:space="preserve"> </w:t>
      </w:r>
      <w:r w:rsidRPr="00DB7D0D">
        <w:rPr>
          <w:b/>
          <w:color w:val="auto"/>
          <w:sz w:val="23"/>
          <w:szCs w:val="23"/>
        </w:rPr>
        <w:t>to</w:t>
      </w:r>
      <w:r>
        <w:rPr>
          <w:color w:val="auto"/>
          <w:sz w:val="23"/>
          <w:szCs w:val="23"/>
        </w:rPr>
        <w:t xml:space="preserve"> :</w:t>
      </w:r>
    </w:p>
    <w:p w:rsidR="004353B1" w:rsidRPr="004353B1" w:rsidRDefault="004353B1" w:rsidP="004353B1">
      <w:pPr>
        <w:pStyle w:val="Default"/>
        <w:keepNext/>
        <w:spacing w:after="27"/>
        <w:ind w:left="360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353B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Obstaraný vlastnou činnosťou sa oceňuje vlastnými nákladmi .Vlastnými nákladmi sú všetky priame a nepriame náklady , ktoré sa vzťahujú na vývoj SW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353B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 sa zúčtujú prostredníctvom aktivácie DM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52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Obstarané kúpou sa oceňujú obstarávacou cenou a nákladmi súvisiacimi s obstaraním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52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Preprava, 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poštovné,balné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375279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375279" w:rsidRPr="00536B52" w:rsidRDefault="00375279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75279" w:rsidRPr="00536B52" w:rsidRDefault="003752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ich menovitou hodnotou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375279" w:rsidRPr="00536B52" w:rsidRDefault="003752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52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ich vzniku sa oceňujú menovitou hodnotou . Toto ocenenie sa znižuje tvorbou opravnej položky podľa zákona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75279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52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pri vzniku 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375279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52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Vykazujú sa vo 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ýške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, ktorá je potrebná na dodržanie zásady vecnej a časovej súvislosti s účtovným obdobím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75279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752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Pr="00DB7D0D" w:rsidRDefault="005D536A" w:rsidP="00375279">
      <w:pPr>
        <w:pStyle w:val="Default"/>
        <w:numPr>
          <w:ilvl w:val="0"/>
          <w:numId w:val="2"/>
        </w:numPr>
        <w:jc w:val="both"/>
        <w:rPr>
          <w:b/>
          <w:color w:val="auto"/>
          <w:sz w:val="23"/>
          <w:szCs w:val="23"/>
        </w:rPr>
      </w:pPr>
      <w:r w:rsidRPr="00DB7D0D">
        <w:rPr>
          <w:b/>
          <w:color w:val="auto"/>
          <w:sz w:val="23"/>
          <w:szCs w:val="23"/>
        </w:rPr>
        <w:t>Spôsob zostavenia odpisového plánu pre jednotlivé druhy dlhodobého hmotného majetku a dlhodobého nehmotného majetku</w:t>
      </w:r>
    </w:p>
    <w:p w:rsidR="00375279" w:rsidRDefault="00375279" w:rsidP="00375279">
      <w:pPr>
        <w:pStyle w:val="Default"/>
        <w:ind w:left="720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7527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SW </w:t>
            </w:r>
            <w:proofErr w:type="spellStart"/>
            <w:r w:rsidR="0037527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TENDERnet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75279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375279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Pr="00DB7D0D" w:rsidRDefault="005D536A" w:rsidP="00375279">
      <w:pPr>
        <w:pStyle w:val="Default"/>
        <w:numPr>
          <w:ilvl w:val="0"/>
          <w:numId w:val="2"/>
        </w:numPr>
        <w:jc w:val="both"/>
        <w:rPr>
          <w:b/>
          <w:color w:val="auto"/>
          <w:sz w:val="23"/>
          <w:szCs w:val="23"/>
        </w:rPr>
      </w:pPr>
      <w:r w:rsidRPr="00DB7D0D">
        <w:rPr>
          <w:b/>
          <w:color w:val="auto"/>
          <w:sz w:val="23"/>
          <w:szCs w:val="23"/>
        </w:rPr>
        <w:t xml:space="preserve">Zmeny účtovných zásad a zmeny účtovných metód </w:t>
      </w:r>
      <w:r w:rsidR="00375279" w:rsidRPr="00DB7D0D">
        <w:rPr>
          <w:b/>
          <w:color w:val="auto"/>
          <w:sz w:val="23"/>
          <w:szCs w:val="23"/>
        </w:rPr>
        <w:t>:</w:t>
      </w:r>
    </w:p>
    <w:p w:rsidR="00375279" w:rsidRDefault="00375279" w:rsidP="00375279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metódy a zásady boli aplikované v rámci platného zákona o účtovníctve počas celého účtovného obdobia</w:t>
      </w:r>
    </w:p>
    <w:p w:rsidR="00375279" w:rsidRDefault="00375279" w:rsidP="00375279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B7D0D" w:rsidRDefault="005D536A" w:rsidP="00375279">
      <w:pPr>
        <w:pStyle w:val="Default"/>
        <w:numPr>
          <w:ilvl w:val="0"/>
          <w:numId w:val="2"/>
        </w:numPr>
        <w:jc w:val="both"/>
        <w:rPr>
          <w:b/>
          <w:color w:val="auto"/>
          <w:sz w:val="22"/>
          <w:szCs w:val="22"/>
        </w:rPr>
      </w:pPr>
      <w:r w:rsidRPr="00DB7D0D">
        <w:rPr>
          <w:b/>
          <w:color w:val="auto"/>
          <w:sz w:val="23"/>
          <w:szCs w:val="23"/>
        </w:rPr>
        <w:t>Informácie o dotáciách a ich oceňovanie v účtovníctve</w:t>
      </w:r>
      <w:r w:rsidRPr="00DB7D0D">
        <w:rPr>
          <w:b/>
          <w:color w:val="auto"/>
          <w:sz w:val="22"/>
          <w:szCs w:val="22"/>
        </w:rPr>
        <w:t xml:space="preserve">. </w:t>
      </w:r>
    </w:p>
    <w:p w:rsidR="00375279" w:rsidRPr="00DB7D0D" w:rsidRDefault="00375279" w:rsidP="00375279">
      <w:pPr>
        <w:pStyle w:val="Default"/>
        <w:ind w:left="720"/>
        <w:jc w:val="both"/>
        <w:rPr>
          <w:b/>
          <w:color w:val="auto"/>
          <w:sz w:val="22"/>
          <w:szCs w:val="22"/>
        </w:rPr>
      </w:pPr>
      <w:r w:rsidRPr="00DB7D0D">
        <w:rPr>
          <w:b/>
          <w:color w:val="auto"/>
          <w:sz w:val="22"/>
          <w:szCs w:val="22"/>
        </w:rPr>
        <w:t>Spoločnosť neprijala žiadne dotácie</w:t>
      </w:r>
    </w:p>
    <w:p w:rsidR="00375279" w:rsidRDefault="00375279" w:rsidP="00375279">
      <w:pPr>
        <w:pStyle w:val="Default"/>
        <w:ind w:left="720"/>
        <w:jc w:val="both"/>
        <w:rPr>
          <w:color w:val="auto"/>
          <w:sz w:val="22"/>
          <w:szCs w:val="22"/>
        </w:rPr>
      </w:pPr>
    </w:p>
    <w:p w:rsidR="00375279" w:rsidRPr="00DB7D0D" w:rsidRDefault="00375279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6</w:t>
      </w:r>
      <w:r w:rsidR="00DB7D0D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.</w:t>
      </w:r>
      <w:r w:rsidR="00DB7D0D">
        <w:rPr>
          <w:color w:val="auto"/>
          <w:sz w:val="22"/>
          <w:szCs w:val="22"/>
        </w:rPr>
        <w:t xml:space="preserve"> </w:t>
      </w:r>
      <w:r w:rsidRPr="00DB7D0D">
        <w:rPr>
          <w:b/>
          <w:color w:val="auto"/>
          <w:sz w:val="22"/>
          <w:szCs w:val="22"/>
        </w:rPr>
        <w:t>Oprava významných a </w:t>
      </w:r>
      <w:proofErr w:type="spellStart"/>
      <w:r w:rsidRPr="00DB7D0D">
        <w:rPr>
          <w:b/>
          <w:color w:val="auto"/>
          <w:sz w:val="22"/>
          <w:szCs w:val="22"/>
        </w:rPr>
        <w:t>nevýznambých</w:t>
      </w:r>
      <w:proofErr w:type="spellEnd"/>
      <w:r w:rsidRPr="00DB7D0D">
        <w:rPr>
          <w:b/>
          <w:color w:val="auto"/>
          <w:sz w:val="22"/>
          <w:szCs w:val="22"/>
        </w:rPr>
        <w:t xml:space="preserve"> chýb minulých účtovných období vykonaných v bežnom účtovnom  </w:t>
      </w:r>
    </w:p>
    <w:p w:rsidR="00375279" w:rsidRPr="00DB7D0D" w:rsidRDefault="00375279" w:rsidP="005D536A">
      <w:pPr>
        <w:pStyle w:val="Default"/>
        <w:jc w:val="both"/>
        <w:rPr>
          <w:b/>
          <w:color w:val="auto"/>
          <w:sz w:val="22"/>
          <w:szCs w:val="22"/>
        </w:rPr>
      </w:pPr>
      <w:r w:rsidRPr="00DB7D0D">
        <w:rPr>
          <w:b/>
          <w:color w:val="auto"/>
          <w:sz w:val="22"/>
          <w:szCs w:val="22"/>
        </w:rPr>
        <w:t xml:space="preserve">            období :</w:t>
      </w:r>
    </w:p>
    <w:p w:rsidR="00375279" w:rsidRDefault="00375279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 V bežnom účtovnom období spoločnosť nevykonala významné opravy chýb minulých účtovných období.</w:t>
      </w:r>
    </w:p>
    <w:p w:rsidR="00375279" w:rsidRDefault="00375279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DB7D0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 xml:space="preserve">                                         </w:t>
      </w:r>
      <w:r w:rsidR="005D536A"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DB7D0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</w:t>
      </w:r>
      <w:r w:rsidR="005D536A"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DB7D0D">
      <w:pPr>
        <w:pStyle w:val="Default"/>
        <w:numPr>
          <w:ilvl w:val="0"/>
          <w:numId w:val="3"/>
        </w:numPr>
        <w:jc w:val="both"/>
        <w:rPr>
          <w:b/>
          <w:color w:val="auto"/>
          <w:sz w:val="23"/>
          <w:szCs w:val="23"/>
        </w:rPr>
      </w:pPr>
      <w:r w:rsidRPr="00DB7D0D">
        <w:rPr>
          <w:b/>
          <w:color w:val="auto"/>
          <w:sz w:val="23"/>
          <w:szCs w:val="23"/>
        </w:rPr>
        <w:t>Informácia o sume a dôvodoch vzniku jednotlivých položiek nákladov alebo výnosov, ktoré majú výnimočný rozsah alebo výskyt</w:t>
      </w:r>
    </w:p>
    <w:p w:rsidR="00DB7D0D" w:rsidRPr="00DB7D0D" w:rsidRDefault="00DB7D0D" w:rsidP="00DB7D0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 o položkách nákladov a výnosov , ktoré mali výnimočný rozsah alebo výskyt.</w:t>
      </w:r>
    </w:p>
    <w:p w:rsidR="00DB7D0D" w:rsidRDefault="00DB7D0D" w:rsidP="00DB7D0D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DB7D0D" w:rsidRDefault="00DB7D0D" w:rsidP="00DB7D0D">
      <w:pPr>
        <w:pStyle w:val="Default"/>
        <w:numPr>
          <w:ilvl w:val="0"/>
          <w:numId w:val="3"/>
        </w:numPr>
        <w:spacing w:after="27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Informácie o záväzkoch .</w:t>
      </w:r>
    </w:p>
    <w:p w:rsidR="00DB7D0D" w:rsidRDefault="00DB7D0D" w:rsidP="00DB7D0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B7D0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4748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B7D0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4748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5D536A" w:rsidP="00DB7D0D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r w:rsidR="00DB7D0D">
        <w:rPr>
          <w:color w:val="auto"/>
          <w:sz w:val="23"/>
          <w:szCs w:val="23"/>
        </w:rPr>
        <w:t>Hodnota záväzkov zabezpečená záložným právom :</w:t>
      </w:r>
    </w:p>
    <w:p w:rsidR="00DB7D0D" w:rsidRDefault="00DB7D0D" w:rsidP="00DB7D0D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Spoločnosť nemá záväzky zabezpečené záložným právom</w:t>
      </w:r>
    </w:p>
    <w:p w:rsidR="00DB7D0D" w:rsidRDefault="00DB7D0D" w:rsidP="00DB7D0D">
      <w:pPr>
        <w:pStyle w:val="Default"/>
        <w:keepNext/>
        <w:jc w:val="both"/>
        <w:rPr>
          <w:color w:val="auto"/>
          <w:sz w:val="23"/>
          <w:szCs w:val="23"/>
        </w:rPr>
      </w:pPr>
    </w:p>
    <w:p w:rsidR="00DB7D0D" w:rsidRDefault="00DB7D0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DB7D0D" w:rsidRDefault="00DB7D0D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Členom štatutárnych orgánom neboli vyplatené žiadne peňažné príjmy a </w:t>
      </w:r>
      <w:proofErr w:type="spellStart"/>
      <w:r>
        <w:rPr>
          <w:color w:val="auto"/>
          <w:sz w:val="23"/>
          <w:szCs w:val="23"/>
        </w:rPr>
        <w:t>taktirž</w:t>
      </w:r>
      <w:proofErr w:type="spellEnd"/>
      <w:r>
        <w:rPr>
          <w:color w:val="auto"/>
          <w:sz w:val="23"/>
          <w:szCs w:val="23"/>
        </w:rPr>
        <w:t xml:space="preserve"> neboli poskytnuté </w:t>
      </w:r>
      <w:proofErr w:type="spellStart"/>
      <w:r>
        <w:rPr>
          <w:color w:val="auto"/>
          <w:sz w:val="23"/>
          <w:szCs w:val="23"/>
        </w:rPr>
        <w:t>ine</w:t>
      </w:r>
      <w:proofErr w:type="spellEnd"/>
      <w:r>
        <w:rPr>
          <w:color w:val="auto"/>
          <w:sz w:val="23"/>
          <w:szCs w:val="23"/>
        </w:rPr>
        <w:t xml:space="preserve">          peňažné výhody , poskytnuté úvery, </w:t>
      </w:r>
      <w:proofErr w:type="spellStart"/>
      <w:r>
        <w:rPr>
          <w:color w:val="auto"/>
          <w:sz w:val="23"/>
          <w:szCs w:val="23"/>
        </w:rPr>
        <w:t>zaruky</w:t>
      </w:r>
      <w:proofErr w:type="spellEnd"/>
      <w:r>
        <w:rPr>
          <w:color w:val="auto"/>
          <w:sz w:val="23"/>
          <w:szCs w:val="23"/>
        </w:rPr>
        <w:t xml:space="preserve"> 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91D8F" w:rsidRDefault="00E91D8F" w:rsidP="00E91D8F">
      <w:pPr>
        <w:pStyle w:val="Default"/>
        <w:spacing w:after="27"/>
        <w:ind w:left="36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5.</w:t>
      </w:r>
      <w:r w:rsidR="005D536A">
        <w:rPr>
          <w:color w:val="auto"/>
          <w:sz w:val="23"/>
          <w:szCs w:val="23"/>
        </w:rPr>
        <w:t>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E91D8F" w:rsidRDefault="00E91D8F" w:rsidP="00E91D8F">
      <w:pPr>
        <w:pStyle w:val="Default"/>
        <w:spacing w:after="27"/>
        <w:ind w:left="36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Spoločnosť neeviduje finančné povinn</w:t>
      </w:r>
      <w:bookmarkStart w:id="0" w:name="_GoBack"/>
      <w:bookmarkEnd w:id="0"/>
      <w:r>
        <w:rPr>
          <w:color w:val="auto"/>
          <w:sz w:val="23"/>
          <w:szCs w:val="23"/>
        </w:rPr>
        <w:t xml:space="preserve">osti , ktoré sa nevykazujú v súvahe </w:t>
      </w:r>
    </w:p>
    <w:p w:rsidR="00E91D8F" w:rsidRDefault="00E91D8F" w:rsidP="00E91D8F">
      <w:pPr>
        <w:pStyle w:val="Default"/>
        <w:spacing w:after="27"/>
        <w:ind w:left="360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sectPr w:rsidR="008420B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1B44" w:rsidRDefault="00601B44" w:rsidP="00536B52">
      <w:pPr>
        <w:spacing w:after="0" w:line="240" w:lineRule="auto"/>
      </w:pPr>
      <w:r>
        <w:separator/>
      </w:r>
    </w:p>
  </w:endnote>
  <w:endnote w:type="continuationSeparator" w:id="0">
    <w:p w:rsidR="00601B44" w:rsidRDefault="00601B4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1B44" w:rsidRDefault="00601B44" w:rsidP="00536B52">
      <w:pPr>
        <w:spacing w:after="0" w:line="240" w:lineRule="auto"/>
      </w:pPr>
      <w:r>
        <w:separator/>
      </w:r>
    </w:p>
  </w:footnote>
  <w:footnote w:type="continuationSeparator" w:id="0">
    <w:p w:rsidR="00601B44" w:rsidRDefault="00601B4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353B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4353B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32F4C"/>
    <w:multiLevelType w:val="hybridMultilevel"/>
    <w:tmpl w:val="B9FA33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23F3E"/>
    <w:multiLevelType w:val="hybridMultilevel"/>
    <w:tmpl w:val="FA0C4FD0"/>
    <w:lvl w:ilvl="0" w:tplc="573C2ED0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362B42"/>
    <w:multiLevelType w:val="hybridMultilevel"/>
    <w:tmpl w:val="CB065C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D15F63"/>
    <w:multiLevelType w:val="hybridMultilevel"/>
    <w:tmpl w:val="327E70A8"/>
    <w:lvl w:ilvl="0" w:tplc="EA6E21B2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618DB"/>
    <w:rsid w:val="00172443"/>
    <w:rsid w:val="002052C4"/>
    <w:rsid w:val="0031338E"/>
    <w:rsid w:val="00375279"/>
    <w:rsid w:val="003B69B1"/>
    <w:rsid w:val="0040300D"/>
    <w:rsid w:val="00426E80"/>
    <w:rsid w:val="004353B1"/>
    <w:rsid w:val="00536B52"/>
    <w:rsid w:val="005D536A"/>
    <w:rsid w:val="005E1C8A"/>
    <w:rsid w:val="00601B44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DB7D0D"/>
    <w:rsid w:val="00E23D62"/>
    <w:rsid w:val="00E77D78"/>
    <w:rsid w:val="00E91D8F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03357"/>
  <w15:docId w15:val="{58C77DCA-8272-4E07-9C51-6640C66C4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18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18D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541</Words>
  <Characters>3087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Pišteková Drahomíra</cp:lastModifiedBy>
  <cp:revision>3</cp:revision>
  <cp:lastPrinted>2018-03-19T08:23:00Z</cp:lastPrinted>
  <dcterms:created xsi:type="dcterms:W3CDTF">2018-03-19T08:51:00Z</dcterms:created>
  <dcterms:modified xsi:type="dcterms:W3CDTF">2018-03-19T08:51:00Z</dcterms:modified>
</cp:coreProperties>
</file>