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766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1"/>
        <w:gridCol w:w="146"/>
        <w:gridCol w:w="960"/>
        <w:gridCol w:w="960"/>
        <w:gridCol w:w="1100"/>
        <w:gridCol w:w="960"/>
        <w:gridCol w:w="1340"/>
      </w:tblGrid>
      <w:tr w:rsidR="00AB650E" w:rsidRPr="00AB650E" w:rsidTr="00AB650E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79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MÚJ 3 -01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36394416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2021540851</w:t>
            </w: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Všeobecné údaje.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DONATI s.r.o.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Turie 78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013 12 Turie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prepočítaný počet zamestnancov: 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76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Účtovná závier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 je zostavená za splnenia predpokladu , že účtovná jednotka</w:t>
            </w: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479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bude nepretržite pokračovať vo svojej</w:t>
            </w:r>
            <w:r w:rsidR="009262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činnosti.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inn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nos</w:t>
            </w:r>
            <w:r w:rsidR="00607F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left="118" w:hanging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74F7E" w:rsidRPr="007A7AED" w:rsidRDefault="00A74F7E">
      <w:pPr>
        <w:rPr>
          <w:rFonts w:ascii="Times New Roman" w:hAnsi="Times New Roman" w:cs="Times New Roman"/>
          <w:sz w:val="24"/>
          <w:szCs w:val="24"/>
        </w:rPr>
      </w:pPr>
    </w:p>
    <w:p w:rsidR="007A7AED" w:rsidRP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A7AED">
        <w:rPr>
          <w:rFonts w:ascii="Times New Roman" w:hAnsi="Times New Roman" w:cs="Times New Roman"/>
          <w:sz w:val="24"/>
          <w:szCs w:val="24"/>
        </w:rPr>
        <w:t>Jednotlivé položky majetku a záväzkov oceňuje podľa</w:t>
      </w:r>
      <w:r>
        <w:rPr>
          <w:rFonts w:ascii="Times New Roman" w:hAnsi="Times New Roman" w:cs="Times New Roman"/>
          <w:sz w:val="24"/>
          <w:szCs w:val="24"/>
        </w:rPr>
        <w:t>.:</w:t>
      </w:r>
    </w:p>
    <w:p w:rsidR="007A7AED" w:rsidRPr="003B34A7" w:rsidRDefault="007A7AED" w:rsidP="007A7AED">
      <w:pPr>
        <w:rPr>
          <w:rFonts w:ascii="Times New Roman" w:hAnsi="Times New Roman" w:cs="Times New Roman"/>
          <w:sz w:val="24"/>
          <w:szCs w:val="24"/>
        </w:rPr>
      </w:pPr>
      <w:r w:rsidRPr="003B34A7">
        <w:rPr>
          <w:rFonts w:ascii="Times New Roman" w:hAnsi="Times New Roman" w:cs="Times New Roman"/>
          <w:sz w:val="24"/>
          <w:szCs w:val="24"/>
        </w:rPr>
        <w:t>Zákon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3B34A7">
        <w:rPr>
          <w:rFonts w:ascii="Times New Roman" w:hAnsi="Times New Roman" w:cs="Times New Roman"/>
          <w:sz w:val="24"/>
          <w:szCs w:val="24"/>
        </w:rPr>
        <w:t xml:space="preserve"> o účtovníctve č. 431/2002 </w:t>
      </w:r>
      <w:proofErr w:type="spellStart"/>
      <w:r w:rsidRPr="003B34A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B34A7">
        <w:rPr>
          <w:rFonts w:ascii="Times New Roman" w:hAnsi="Times New Roman" w:cs="Times New Roman"/>
          <w:sz w:val="24"/>
          <w:szCs w:val="24"/>
        </w:rPr>
        <w:t>.</w:t>
      </w:r>
    </w:p>
    <w:p w:rsidR="007A7AED" w:rsidRPr="008059A1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059A1">
        <w:rPr>
          <w:rFonts w:ascii="Times New Roman" w:hAnsi="Times New Roman" w:cs="Times New Roman"/>
          <w:sz w:val="24"/>
          <w:szCs w:val="24"/>
        </w:rPr>
        <w:t>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č. 431/2002 Z. z. o účtovníctve v znení neskorších predpisov, Opatrenie MF SR č. 23 054/2002-92, ktorým sa ustanovujú podrobnosti o postupoch účtovania a rámcovej účtovej osnove pre podnikateľov účtujúcich v sústave podvojného účtovníctva v znení neskorších predpisov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A7AED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Pr="008059A1">
        <w:rPr>
          <w:rFonts w:ascii="Times New Roman" w:hAnsi="Times New Roman" w:cs="Times New Roman"/>
          <w:sz w:val="24"/>
          <w:szCs w:val="24"/>
        </w:rPr>
        <w:t>atreni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MF SR č. 23 054/2002-92, ktorým sa ustanovujú podrobnosti o postupoch účtovania a rámcovej účtovej osnove pre podnikateľov účtujúcich v sústave podvojného účtovníctva v znení neskorších predpisov</w:t>
      </w:r>
    </w:p>
    <w:p w:rsidR="007A7AED" w:rsidRDefault="007A7AED" w:rsidP="007A7AED">
      <w:pPr>
        <w:pStyle w:val="Zarkazkladnhotextu3"/>
        <w:ind w:left="0" w:firstLine="0"/>
        <w:jc w:val="both"/>
      </w:pPr>
      <w:r>
        <w:t>Zákon</w:t>
      </w:r>
      <w:r w:rsidR="009262A8">
        <w:t>a</w:t>
      </w:r>
      <w:r>
        <w:t xml:space="preserve"> č. 595/2003 Z. z. o daniach z príjmov v znení neskorších predpisov.</w:t>
      </w:r>
    </w:p>
    <w:p w:rsidR="007A7AED" w:rsidRDefault="007A7AED"/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 xml:space="preserve">                                          ČL.III.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Náklady 201</w:t>
      </w:r>
      <w:r w:rsidR="00DB73DE">
        <w:rPr>
          <w:rFonts w:ascii="Times New Roman" w:hAnsi="Times New Roman" w:cs="Times New Roman"/>
          <w:sz w:val="24"/>
          <w:szCs w:val="24"/>
        </w:rPr>
        <w:t>7</w:t>
      </w:r>
      <w:r w:rsidRPr="007F77B4">
        <w:rPr>
          <w:rFonts w:ascii="Times New Roman" w:hAnsi="Times New Roman" w:cs="Times New Roman"/>
          <w:sz w:val="24"/>
          <w:szCs w:val="24"/>
        </w:rPr>
        <w:t xml:space="preserve">  - celková suma   </w:t>
      </w:r>
      <w:r w:rsidR="00051BED">
        <w:rPr>
          <w:rFonts w:ascii="Times New Roman" w:hAnsi="Times New Roman" w:cs="Times New Roman"/>
          <w:sz w:val="24"/>
          <w:szCs w:val="24"/>
        </w:rPr>
        <w:t>16 685,15</w:t>
      </w:r>
      <w:r w:rsidR="00AA5A7A">
        <w:rPr>
          <w:rFonts w:ascii="Times New Roman" w:hAnsi="Times New Roman" w:cs="Times New Roman"/>
          <w:sz w:val="24"/>
          <w:szCs w:val="24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Výnosy 201</w:t>
      </w:r>
      <w:r w:rsidR="00DB73DE">
        <w:rPr>
          <w:rFonts w:ascii="Times New Roman" w:hAnsi="Times New Roman" w:cs="Times New Roman"/>
          <w:sz w:val="24"/>
          <w:szCs w:val="24"/>
        </w:rPr>
        <w:t>7</w:t>
      </w:r>
      <w:r w:rsidRPr="007F77B4">
        <w:rPr>
          <w:rFonts w:ascii="Times New Roman" w:hAnsi="Times New Roman" w:cs="Times New Roman"/>
          <w:sz w:val="24"/>
          <w:szCs w:val="24"/>
        </w:rPr>
        <w:t xml:space="preserve"> – celková suma   </w:t>
      </w:r>
      <w:r w:rsidR="00AA5A7A">
        <w:rPr>
          <w:rFonts w:ascii="Times New Roman" w:hAnsi="Times New Roman" w:cs="Times New Roman"/>
          <w:sz w:val="24"/>
          <w:szCs w:val="24"/>
        </w:rPr>
        <w:t xml:space="preserve">  </w:t>
      </w:r>
      <w:r w:rsidR="00051BED">
        <w:rPr>
          <w:rFonts w:ascii="Times New Roman" w:hAnsi="Times New Roman" w:cs="Times New Roman"/>
          <w:sz w:val="24"/>
          <w:szCs w:val="24"/>
        </w:rPr>
        <w:t>17 783,93</w:t>
      </w:r>
      <w:r w:rsidR="00AA5A7A">
        <w:rPr>
          <w:rFonts w:ascii="Times New Roman" w:hAnsi="Times New Roman" w:cs="Times New Roman"/>
          <w:sz w:val="24"/>
          <w:szCs w:val="24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Záväzky k 31.12.201</w:t>
      </w:r>
      <w:r w:rsidR="00DB73DE">
        <w:rPr>
          <w:rFonts w:ascii="Times New Roman" w:hAnsi="Times New Roman" w:cs="Times New Roman"/>
          <w:sz w:val="24"/>
          <w:szCs w:val="24"/>
        </w:rPr>
        <w:t>7</w:t>
      </w:r>
      <w:r w:rsidRPr="007F77B4">
        <w:rPr>
          <w:rFonts w:ascii="Times New Roman" w:hAnsi="Times New Roman" w:cs="Times New Roman"/>
          <w:sz w:val="24"/>
          <w:szCs w:val="24"/>
        </w:rPr>
        <w:t xml:space="preserve">  - celková suma  </w:t>
      </w:r>
      <w:r w:rsidR="00DF4034">
        <w:rPr>
          <w:rFonts w:ascii="Times New Roman" w:hAnsi="Times New Roman" w:cs="Times New Roman"/>
          <w:sz w:val="24"/>
          <w:szCs w:val="24"/>
        </w:rPr>
        <w:t>14 445</w:t>
      </w:r>
      <w:r w:rsidR="005F5148">
        <w:rPr>
          <w:rFonts w:ascii="Times New Roman" w:hAnsi="Times New Roman" w:cs="Times New Roman"/>
          <w:sz w:val="24"/>
          <w:szCs w:val="24"/>
        </w:rPr>
        <w:t>,</w:t>
      </w:r>
      <w:r w:rsidR="00DF4034">
        <w:rPr>
          <w:rFonts w:ascii="Times New Roman" w:hAnsi="Times New Roman" w:cs="Times New Roman"/>
          <w:sz w:val="24"/>
          <w:szCs w:val="24"/>
        </w:rPr>
        <w:t>20</w:t>
      </w:r>
      <w:r w:rsidR="005F5148">
        <w:rPr>
          <w:rFonts w:ascii="Calibri" w:eastAsia="Times New Roman" w:hAnsi="Calibri" w:cs="Times New Roman"/>
          <w:color w:val="FF0000"/>
          <w:lang w:eastAsia="sk-SK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Pohľadávky k 31.12.201</w:t>
      </w:r>
      <w:r w:rsidR="00DB73DE">
        <w:rPr>
          <w:rFonts w:ascii="Times New Roman" w:hAnsi="Times New Roman" w:cs="Times New Roman"/>
          <w:sz w:val="24"/>
          <w:szCs w:val="24"/>
        </w:rPr>
        <w:t>7</w:t>
      </w:r>
      <w:r w:rsidR="00051BED">
        <w:rPr>
          <w:rFonts w:ascii="Times New Roman" w:hAnsi="Times New Roman" w:cs="Times New Roman"/>
          <w:sz w:val="24"/>
          <w:szCs w:val="24"/>
        </w:rPr>
        <w:t xml:space="preserve"> – celková suma 1 812 </w:t>
      </w:r>
      <w:r w:rsidR="005F5148">
        <w:rPr>
          <w:rFonts w:ascii="Times New Roman" w:hAnsi="Times New Roman" w:cs="Times New Roman"/>
          <w:sz w:val="24"/>
          <w:szCs w:val="24"/>
        </w:rPr>
        <w:t>,</w:t>
      </w:r>
      <w:r w:rsidR="00051BED">
        <w:rPr>
          <w:rFonts w:ascii="Times New Roman" w:hAnsi="Times New Roman" w:cs="Times New Roman"/>
          <w:sz w:val="24"/>
          <w:szCs w:val="24"/>
        </w:rPr>
        <w:t>86</w:t>
      </w:r>
      <w:r w:rsidR="005F5148">
        <w:rPr>
          <w:rFonts w:ascii="Times New Roman" w:hAnsi="Times New Roman" w:cs="Times New Roman"/>
          <w:sz w:val="24"/>
          <w:szCs w:val="24"/>
        </w:rPr>
        <w:t xml:space="preserve"> </w:t>
      </w:r>
      <w:r w:rsidR="007F77B4" w:rsidRPr="007F77B4">
        <w:rPr>
          <w:rFonts w:ascii="Times New Roman" w:hAnsi="Times New Roman" w:cs="Times New Roman"/>
          <w:sz w:val="24"/>
          <w:szCs w:val="24"/>
        </w:rPr>
        <w:t>€.</w:t>
      </w:r>
      <w:r w:rsidRPr="007F77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7AED" w:rsidRDefault="007A7AED"/>
    <w:p w:rsidR="00FB58AE" w:rsidRDefault="00FB58AE">
      <w:pPr>
        <w:rPr>
          <w:rFonts w:ascii="Times New Roman" w:hAnsi="Times New Roman" w:cs="Times New Roman"/>
          <w:sz w:val="24"/>
          <w:szCs w:val="24"/>
        </w:rPr>
      </w:pPr>
      <w:r w:rsidRPr="00FB58AE">
        <w:rPr>
          <w:rFonts w:ascii="Times New Roman" w:hAnsi="Times New Roman" w:cs="Times New Roman"/>
          <w:sz w:val="24"/>
          <w:szCs w:val="24"/>
        </w:rPr>
        <w:t>Žilina  2</w:t>
      </w:r>
      <w:r w:rsidR="00EE24D6">
        <w:rPr>
          <w:rFonts w:ascii="Times New Roman" w:hAnsi="Times New Roman" w:cs="Times New Roman"/>
          <w:sz w:val="24"/>
          <w:szCs w:val="24"/>
        </w:rPr>
        <w:t>1</w:t>
      </w:r>
      <w:r w:rsidRPr="00FB58AE">
        <w:rPr>
          <w:rFonts w:ascii="Times New Roman" w:hAnsi="Times New Roman" w:cs="Times New Roman"/>
          <w:sz w:val="24"/>
          <w:szCs w:val="24"/>
        </w:rPr>
        <w:t>.3.201</w:t>
      </w:r>
      <w:r w:rsidR="00DB73DE">
        <w:rPr>
          <w:rFonts w:ascii="Times New Roman" w:hAnsi="Times New Roman" w:cs="Times New Roman"/>
          <w:sz w:val="24"/>
          <w:szCs w:val="24"/>
        </w:rPr>
        <w:t>8</w:t>
      </w:r>
    </w:p>
    <w:p w:rsidR="00DB73DE" w:rsidRPr="00FB58AE" w:rsidRDefault="00DB73DE">
      <w:pPr>
        <w:rPr>
          <w:rFonts w:ascii="Times New Roman" w:hAnsi="Times New Roman" w:cs="Times New Roman"/>
          <w:sz w:val="24"/>
          <w:szCs w:val="24"/>
        </w:rPr>
      </w:pPr>
    </w:p>
    <w:p w:rsidR="001021BC" w:rsidRDefault="001021BC"/>
    <w:p w:rsidR="001021BC" w:rsidRDefault="001021BC"/>
    <w:p w:rsidR="001021BC" w:rsidRDefault="001021BC"/>
    <w:p w:rsidR="001021BC" w:rsidRDefault="001021BC"/>
    <w:sectPr w:rsidR="001021BC" w:rsidSect="00A74F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50E"/>
    <w:rsid w:val="00051BED"/>
    <w:rsid w:val="001021BC"/>
    <w:rsid w:val="0031006E"/>
    <w:rsid w:val="00394863"/>
    <w:rsid w:val="003F166A"/>
    <w:rsid w:val="0049053D"/>
    <w:rsid w:val="00581990"/>
    <w:rsid w:val="005F5148"/>
    <w:rsid w:val="00607F61"/>
    <w:rsid w:val="007A7AED"/>
    <w:rsid w:val="007F77B4"/>
    <w:rsid w:val="009262A8"/>
    <w:rsid w:val="0099171C"/>
    <w:rsid w:val="00A11FD3"/>
    <w:rsid w:val="00A74F7E"/>
    <w:rsid w:val="00AA5A7A"/>
    <w:rsid w:val="00AB650E"/>
    <w:rsid w:val="00DB620F"/>
    <w:rsid w:val="00DB73DE"/>
    <w:rsid w:val="00DF4034"/>
    <w:rsid w:val="00EE24D6"/>
    <w:rsid w:val="00F03312"/>
    <w:rsid w:val="00F93373"/>
    <w:rsid w:val="00FB5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DFD145-CFF5-4D6F-B637-07745EEF5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74F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link w:val="Zarkazkladnhotextu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196</Words>
  <Characters>1121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Marian</cp:lastModifiedBy>
  <cp:revision>2</cp:revision>
  <dcterms:created xsi:type="dcterms:W3CDTF">2018-03-26T08:01:00Z</dcterms:created>
  <dcterms:modified xsi:type="dcterms:W3CDTF">2018-03-26T08:01:00Z</dcterms:modified>
</cp:coreProperties>
</file>