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POD  3 – 01 </w:t>
        <w:tab/>
        <w:t xml:space="preserve">  IČO:36470066</w:t>
        <w:tab/>
        <w:t xml:space="preserve">           DIČ:2020004096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 xml:space="preserve">Obchodné meno účtovnej jednotky: TIS SLOVAKIA, s.r.o. 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Sídlo účtovnej jednotky: Levočská 36B/1613, 064 01 Stará Ľubovňa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založenia: 30. 11. 2000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vzniku: 30. 11. 2000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veľkoobchod v rozsahu voľnej živnosti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Priemerný počet zamestnancov: 7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>Z toho vedúcich zamestnancov:  2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schválená valným zhromaždením dňa: 13. 03. 2017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Konateľ: Rastislav REGEC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>absolútne                v %</w:t>
      </w:r>
    </w:p>
    <w:p>
      <w:pPr>
        <w:pStyle w:val="Normal"/>
        <w:rPr>
          <w:rFonts w:cs="Tahoma"/>
          <w:bCs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 xml:space="preserve">1.                        </w:t>
      </w:r>
      <w:r>
        <w:rPr>
          <w:rFonts w:cs="Tahoma"/>
          <w:bCs/>
        </w:rPr>
        <w:t xml:space="preserve">   R.  Regec                3 319,39              50                         50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  <w:t xml:space="preserve">            </w:t>
      </w:r>
      <w:r>
        <w:rPr>
          <w:rFonts w:cs="Tahoma"/>
          <w:bCs/>
        </w:rPr>
        <w:t xml:space="preserve">2.                           Ľ.  Regec                3 319,39              50                         50 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C. Údaje o konsolidovanom celku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  <w:t xml:space="preserve">. 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 bežnej činnosti splatná                                                    2 880,00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 mimor. činnosti splatná                                                      -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POD  3 – 01 </w:t>
        <w:tab/>
        <w:t xml:space="preserve">  IČO:36470066</w:t>
        <w:tab/>
        <w:t xml:space="preserve">           DIČ:2020004096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0                    0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Ostatný DNM                            008                       0                    0                    0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  0                    0                   0                       0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012                   0                    0                     0                        0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 xml:space="preserve">013                   0                    0                     0                        0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>014            182 545</w:t>
        <w:tab/>
        <w:t xml:space="preserve">        0           13 388</w:t>
        <w:tab/>
        <w:t xml:space="preserve">             195 933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</w:t>
        <w:tab/>
        <w:t xml:space="preserve">        0  </w:t>
        <w:tab/>
        <w:t xml:space="preserve">                  0</w:t>
        <w:tab/>
        <w:tab/>
        <w:t xml:space="preserve">      0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012                   0                    0                     0                        0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>013                   0                    0                     0                        0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samost. hn. vec.</w:t>
        <w:tab/>
        <w:t>014             136 443              0               42 869                179 312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008                                    0                                          0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  009                                    0 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  012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Stavby                                           013                                    0                                         0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Samost. hnuteľ. veci                     014                           46 102</w:t>
        <w:tab/>
        <w:t xml:space="preserve">              </w:t>
        <w:tab/>
        <w:t xml:space="preserve">      16 621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DHM                        018                                   0                                          0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do lehoty splatnosti                                                            270 873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POD  3 – 01 </w:t>
        <w:tab/>
        <w:t xml:space="preserve">  IČO:36470066</w:t>
        <w:tab/>
        <w:t xml:space="preserve">           DIČ:2020004096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    6639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splatené                                                                      6639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Vlastné imanie                                                                                  125 460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vl. imaní                                              5,29%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,strata                                                                            -36 226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Nerozdelený zisk minulých rokov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strata: úhrada z rezer. fondu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prevod na neuhr. stratu min. rokov                                    0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 xml:space="preserve">            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splatn./FA/                                       464 036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 xml:space="preserve">                                 464 036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           130  </w:t>
        <w:tab/>
        <w:tab/>
        <w:tab/>
        <w:tab/>
        <w:t xml:space="preserve">      0         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  <w:tab/>
        <w:tab/>
        <w:t xml:space="preserve">131 </w:t>
        <w:tab/>
        <w:tab/>
        <w:t xml:space="preserve">                      13 540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</w:t>
        <w:tab/>
        <w:tab/>
        <w:tab/>
        <w:t xml:space="preserve">           8 498  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  <w:tab/>
        <w:tab/>
        <w:tab/>
        <w:t>133</w:t>
        <w:tab/>
        <w:tab/>
        <w:tab/>
        <w:t xml:space="preserve">         27 764</w:t>
        <w:tab/>
        <w:t xml:space="preserve">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  <w:tab/>
        <w:tab/>
        <w:tab/>
        <w:t>135</w:t>
        <w:tab/>
        <w:tab/>
        <w:tab/>
        <w:t xml:space="preserve">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 xml:space="preserve">  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114                                          1 293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 xml:space="preserve">  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1 759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>Tvorba soc.fondu    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>Čerpanie                                                                                                        466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1 293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POD  3 – 01 </w:t>
        <w:tab/>
        <w:t xml:space="preserve">  IČO:36470066</w:t>
        <w:tab/>
        <w:t xml:space="preserve">           DIČ:2020004096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ab/>
        <w:t>0</w:t>
        <w:tab/>
        <w:tab/>
        <w:t>0</w:t>
        <w:tab/>
        <w:t xml:space="preserve">       0</w:t>
        <w:tab/>
        <w:tab/>
        <w:t xml:space="preserve">     0</w:t>
        <w:tab/>
        <w:t xml:space="preserve">                0</w:t>
        <w:tab/>
        <w:tab/>
        <w:tab/>
        <w:t xml:space="preserve">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>Dlhodobý bank. úver                            130 987</w:t>
        <w:tab/>
        <w:tab/>
        <w:tab/>
        <w:t xml:space="preserve">     143 715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 0                                               0                               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left" w:pos="760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Tržba z predaja služieb                                                                                          38 859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Tržba za tovar                                                  predaj tovaru                            2 483 087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Výnosy z HČ</w:t>
        <w:tab/>
        <w:tab/>
        <w:tab/>
        <w:tab/>
        <w:tab/>
        <w:tab/>
        <w:tab/>
        <w:tab/>
        <w:t xml:space="preserve">            7 711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Ostatné finanč. výnosy                                                                                                 20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Tržby z predaja HIM</w:t>
        <w:tab/>
        <w:tab/>
        <w:tab/>
        <w:tab/>
        <w:tab/>
        <w:tab/>
        <w:tab/>
        <w:t xml:space="preserve">           1 723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Kurzové zisky</w:t>
        <w:tab/>
        <w:tab/>
        <w:tab/>
        <w:tab/>
        <w:tab/>
        <w:tab/>
        <w:tab/>
        <w:tab/>
        <w:t xml:space="preserve">           4 355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Tržby z predaja vlastných výrobkov</w:t>
        <w:tab/>
        <w:tab/>
        <w:tab/>
        <w:tab/>
        <w:tab/>
        <w:t xml:space="preserve">           3 800</w:t>
        <w:tab/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Náklady za posk. služby                             opravy a udržiavanie  </w:t>
        <w:tab/>
        <w:tab/>
        <w:t xml:space="preserve">           11 478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</w:t>
        <w:tab/>
        <w:t xml:space="preserve">                                    16 950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</w:t>
        <w:tab/>
        <w:tab/>
        <w:t xml:space="preserve">               352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</w:t>
        <w:tab/>
        <w:tab/>
        <w:t xml:space="preserve">               550 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prenájom    </w:t>
        <w:tab/>
        <w:tab/>
        <w:t xml:space="preserve">                       26 161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ostatné     </w:t>
        <w:tab/>
        <w:t xml:space="preserve">                              2 494 205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 </w:t>
        <w:tab/>
        <w:tab/>
        <w:tab/>
        <w:t xml:space="preserve">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Finančné náklady                                           kurzové straty </w:t>
        <w:tab/>
        <w:tab/>
        <w:t xml:space="preserve">         16 018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>bankové poplatky</w:t>
        <w:tab/>
        <w:tab/>
        <w:t xml:space="preserve">           3 042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</w:t>
        <w:tab/>
        <w:tab/>
        <w:t xml:space="preserve">           4 128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      týkajúce sa bežného ÚO </w:t>
        <w:tab/>
        <w:t xml:space="preserve">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predchádz. ÚO  </w:t>
        <w:tab/>
        <w:tab/>
        <w:t xml:space="preserve">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</w:t>
        <w:tab/>
        <w:t xml:space="preserve"> Zvýšenie</w:t>
        <w:tab/>
        <w:t xml:space="preserve">  Stav na konci ÚO</w:t>
      </w:r>
    </w:p>
    <w:p>
      <w:pPr>
        <w:pStyle w:val="Normal"/>
        <w:tabs>
          <w:tab w:val="left" w:pos="708" w:leader="none"/>
          <w:tab w:val="left" w:pos="1416" w:leader="none"/>
          <w:tab w:val="left" w:pos="627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Zníženie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Vlastné imanie spolu                                  90692</w:t>
        <w:tab/>
        <w:tab/>
        <w:t xml:space="preserve">  +34768  </w:t>
        <w:tab/>
        <w:t xml:space="preserve">           125460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 xml:space="preserve">-základné  imanie zapísané v OR                6639                             0                                6639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73176        </w:t>
        <w:tab/>
        <w:tab/>
        <w:t xml:space="preserve">   +81327                     154503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-zákonný rezervný fond                                   0                            +   544                            544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-nerozdelený zisk minulých rokov                  0</w:t>
        <w:tab/>
        <w:tab/>
        <w:t xml:space="preserve">       0</w:t>
        <w:tab/>
        <w:t xml:space="preserve">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-neuhradená strata minulých rokov                 0                                0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 /po zdanení/, strata              10877 </w:t>
        <w:tab/>
        <w:tab/>
        <w:t xml:space="preserve">  -47103             </w:t>
        <w:tab/>
        <w:t>-36</w:t>
      </w:r>
      <w:bookmarkStart w:id="0" w:name="_GoBack"/>
      <w:bookmarkEnd w:id="0"/>
      <w:r>
        <w:rPr>
          <w:rFonts w:cs="Tahoma"/>
          <w:sz w:val="22"/>
          <w:szCs w:val="22"/>
        </w:rPr>
        <w:t>226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2d33b8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auto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8d3a66"/>
    <w:rPr>
      <w:rFonts w:ascii="Tahoma" w:hAnsi="Tahoma" w:eastAsia="Lucida Sans Unicode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8d3a66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63F3DE-D4DE-40FB-BF78-5547AFC5CD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LibreOffice/5.1.3.2$Windows_x86 LibreOffice_project/644e4637d1d8544fd9f56425bd6cec110e49301b</Application>
  <Pages>4</Pages>
  <Words>1978</Words>
  <CharactersWithSpaces>11280</CharactersWithSpaces>
  <Paragraphs>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2018-03-23T13:06:00Z</dcterms:created>
  <dc:creator>root</dc:creator>
  <dc:description/>
  <dc:language>sk-SK</dc:language>
  <cp:lastModifiedBy>Učtovníčka č.1</cp:lastModifiedBy>
  <cp:lastPrinted>2016-03-21T10:54:00Z</cp:lastPrinted>
  <dcterms:modified xsi:type="dcterms:W3CDTF">2018-03-23T13:06:00Z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