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A. Všeobecné údaje</w:t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</w:rPr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Obchodné meno účtovnej jednotky: T I S, s.r.o.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Sídlo účtovnej jednotky: Levočská 36B/1613, 064 01 Stará Ľubovňa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založenia: 02.12.2015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Dátum vzniku: 02.12.2015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Opis hospodárskej činnosti: veľkoobchod v rozsahu voľnej živnosti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Priemerný počet zamestnancov: 18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>Z toho vedúcich zamestnancov:   2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jednotka nie je neobmedzene ručiacim spoločníkom v iných účt. jednotkách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závierka je zostavená k poslednému dňu účtovného obdobia /riadna/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Účtovná závierka za bezprostredne predchádzajúce účtovné obdobie bola schválená valným zhromaždením dňa:  13.03.2017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B. Členovia orgánov spoločnosti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Konatelia: Ing. Ľuboš REGEC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rPr>
          <w:rFonts w:cs="Tahoma"/>
        </w:rPr>
      </w:pPr>
      <w:r>
        <w:rPr>
          <w:rFonts w:cs="Tahoma"/>
        </w:rPr>
        <w:t>Štruktúra spoločníkov: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    </w:t>
      </w:r>
      <w:r>
        <w:rPr>
          <w:rFonts w:cs="Tahoma"/>
        </w:rPr>
        <w:t xml:space="preserve">P. č. </w:t>
        <w:tab/>
        <w:tab/>
        <w:t xml:space="preserve">      Spoločník:</w:t>
        <w:tab/>
        <w:tab/>
        <w:t>Výška podielu na ZI          Podiel na hlas. právach v %</w:t>
      </w:r>
    </w:p>
    <w:p>
      <w:pPr>
        <w:pStyle w:val="Normal"/>
        <w:rPr>
          <w:rFonts w:cs="Tahoma"/>
        </w:rPr>
      </w:pPr>
      <w:r>
        <w:rPr>
          <w:rFonts w:cs="Tahoma"/>
        </w:rPr>
        <w:tab/>
        <w:tab/>
        <w:tab/>
        <w:tab/>
        <w:tab/>
        <w:tab/>
        <w:t>absolútne                v %</w:t>
      </w:r>
    </w:p>
    <w:p>
      <w:pPr>
        <w:pStyle w:val="Normal"/>
        <w:rPr>
          <w:rFonts w:cs="Tahoma"/>
          <w:bCs/>
        </w:rPr>
      </w:pPr>
      <w:r>
        <w:rPr>
          <w:rFonts w:cs="Tahoma"/>
          <w:b/>
          <w:bCs/>
        </w:rPr>
        <w:t xml:space="preserve">            </w:t>
      </w:r>
      <w:r>
        <w:rPr>
          <w:rFonts w:cs="Tahoma"/>
          <w:b/>
          <w:bCs/>
        </w:rPr>
        <w:t xml:space="preserve">1.                        </w:t>
      </w:r>
      <w:r>
        <w:rPr>
          <w:rFonts w:cs="Tahoma"/>
          <w:bCs/>
        </w:rPr>
        <w:t xml:space="preserve">   Ľ. Regec                5 000,00               50                         50</w:t>
      </w:r>
    </w:p>
    <w:p>
      <w:pPr>
        <w:pStyle w:val="Normal"/>
        <w:rPr>
          <w:rFonts w:cs="Tahoma"/>
          <w:bCs/>
        </w:rPr>
      </w:pPr>
      <w:r>
        <w:rPr>
          <w:rFonts w:cs="Tahoma"/>
          <w:bCs/>
        </w:rPr>
        <w:t xml:space="preserve">            </w:t>
      </w:r>
      <w:r>
        <w:rPr>
          <w:rFonts w:cs="Tahoma"/>
          <w:bCs/>
        </w:rPr>
        <w:t xml:space="preserve">2.                           R. Regec                5 000,00               50                         50 </w:t>
      </w:r>
    </w:p>
    <w:p>
      <w:pPr>
        <w:pStyle w:val="Normal"/>
        <w:rPr>
          <w:rFonts w:cs="Tahoma"/>
        </w:rPr>
      </w:pPr>
      <w:r>
        <w:rPr>
          <w:rFonts w:cs="Tahoma"/>
        </w:rPr>
        <w:t xml:space="preserve">        </w:t>
      </w:r>
      <w:r>
        <w:rPr>
          <w:rFonts w:cs="Tahoma"/>
        </w:rPr>
        <w:t>Účtovná jednotka nie je súčasťou konsolidovaného celku.</w:t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</w:rPr>
      </w:pPr>
      <w:r>
        <w:rPr>
          <w:rFonts w:cs="Tahoma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D. Použité účtovné zásady a účtovné metódy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zostavila účtovnú závierku za predpokladu nepretržitého pokračovania v činnosti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jednotka nezmenila účtovné metódy a zásady oproti predchádzajúcemu účtovnému obdobiu</w:t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Oceňovanie jednotlivých zložiek majetku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a/ obstarávacou cenou – dlhodobý a krátkodobý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</w:t>
      </w:r>
      <w:r>
        <w:rPr>
          <w:rFonts w:cs="Tahoma"/>
          <w:sz w:val="22"/>
          <w:szCs w:val="22"/>
        </w:rPr>
        <w:t>b/ menovitou hodnotou – peňažné prostriedky, ceniny, záväzky a pohľadávky pri ich vzniku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3"/>
        </w:numPr>
        <w:tabs>
          <w:tab w:val="left" w:pos="720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za bežné účtovné obdobie: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 z príjmov z bežnej činnosti splatná                                                9 331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Daň z príjmov z mimor. činnosti splatná         </w:t>
        <w:tab/>
        <w:tab/>
        <w:tab/>
        <w:tab/>
        <w:t xml:space="preserve"> -</w:t>
        <w:tab/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E. Údaje vykázané na strane aktív súvahy</w:t>
      </w:r>
    </w:p>
    <w:p>
      <w:pPr>
        <w:pStyle w:val="Normal"/>
        <w:rPr>
          <w:rFonts w:cs="Tahoma"/>
          <w:sz w:val="26"/>
          <w:szCs w:val="26"/>
        </w:rPr>
      </w:pPr>
      <w:r>
        <w:rPr>
          <w:rFonts w:cs="Tahoma"/>
          <w:sz w:val="26"/>
          <w:szCs w:val="26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</w:rPr>
        <w:t xml:space="preserve">      </w:t>
      </w:r>
      <w:r>
        <w:rPr>
          <w:rFonts w:cs="Tahoma"/>
          <w:b/>
          <w:bCs/>
        </w:rPr>
        <w:t>1. Dlhodobý nehmotný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DNM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Ostatný DNM</w:t>
        <w:tab/>
        <w:tab/>
        <w:t xml:space="preserve">             008</w:t>
        <w:tab/>
        <w:tab/>
        <w:t>0                    0                    0                        0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  009                    0                    0                    0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DNM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 Ocenenie na       Prírastky        Úbytky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                                       súvahy        zač. účt. 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Ostatný DNM                            008                       0                    0                    0                    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Obstarávaný DNM                    009                        0                    0                   0                       0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</w:rPr>
        <w:t xml:space="preserve"> </w:t>
      </w:r>
      <w:r>
        <w:rPr>
          <w:rFonts w:cs="Tahoma"/>
          <w:b/>
          <w:bCs/>
        </w:rPr>
        <w:t>2</w:t>
      </w:r>
      <w:r>
        <w:rPr>
          <w:rFonts w:cs="Tahoma"/>
        </w:rPr>
        <w:t>.</w:t>
      </w:r>
      <w:r>
        <w:rPr>
          <w:rFonts w:cs="Tahoma"/>
          <w:b/>
          <w:bCs/>
        </w:rPr>
        <w:t>Dlhodobý hmotný majetok: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1a – Oceňovanie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DHM podľa pol. súvahy</w:t>
        <w:tab/>
        <w:t xml:space="preserve">  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ab/>
        <w:tab/>
        <w:t xml:space="preserve"> 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Pozemky        </w:t>
        <w:tab/>
        <w:tab/>
        <w:tab/>
        <w:t>012             219 518</w:t>
        <w:tab/>
        <w:t xml:space="preserve">       14 855</w:t>
        <w:tab/>
        <w:t xml:space="preserve">      0</w:t>
        <w:tab/>
        <w:tab/>
        <w:t>234373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Stavby </w:t>
        <w:tab/>
        <w:tab/>
        <w:tab/>
        <w:tab/>
        <w:t>013             534 105           380 799              0                  914 904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Samostatne hnut. veci</w:t>
        <w:tab/>
        <w:tab/>
        <w:t>014             456 336</w:t>
        <w:tab/>
        <w:t xml:space="preserve">      93 534</w:t>
        <w:tab/>
        <w:t xml:space="preserve">      0</w:t>
        <w:tab/>
        <w:tab/>
        <w:t>549 870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>018               33 119</w:t>
        <w:tab/>
        <w:t xml:space="preserve">               0</w:t>
        <w:tab/>
        <w:t xml:space="preserve">  30 460 </w:t>
        <w:tab/>
        <w:t xml:space="preserve">    2 659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1b – Oprávky a opravné položky k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a opr. pol. podľa        Riadok       Ocenenie na      Prírastky        Úbytky         Stav na konci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súvahy</w:t>
        <w:tab/>
        <w:tab/>
        <w:tab/>
        <w:t xml:space="preserve">         súvahy       zač. účt.ob.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pozemkom</w:t>
        <w:tab/>
        <w:tab/>
        <w:t xml:space="preserve">012                   0                     0                     0                        0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Oprávky k stavbám </w:t>
        <w:tab/>
        <w:tab/>
        <w:t xml:space="preserve">013               135 594    </w:t>
        <w:tab/>
        <w:t xml:space="preserve">    26 998                 0</w:t>
        <w:tab/>
        <w:t xml:space="preserve">             162 592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Oprávky k samost. hn. vec.</w:t>
        <w:tab/>
        <w:t>014               270 613</w:t>
        <w:tab/>
        <w:t xml:space="preserve">    66 378</w:t>
        <w:tab/>
        <w:t xml:space="preserve">      0 </w:t>
        <w:tab/>
        <w:t xml:space="preserve">             336 991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Obstarávaný DHM</w:t>
        <w:tab/>
        <w:tab/>
        <w:t>018                    0                    0                     0                        0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1c – Zostatková  hodnota DHM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Zostatková hodnota podľa</w:t>
        <w:tab/>
        <w:t>Riadok</w:t>
        <w:tab/>
        <w:tab/>
        <w:tab/>
        <w:t>Zostat.cena</w:t>
        <w:tab/>
        <w:tab/>
        <w:t>Zostat.cena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položiek súvahy                         súvahy                     na zač. účt. obd.             na konci účt. obd.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Ostatný DNM</w:t>
        <w:tab/>
        <w:tab/>
        <w:tab/>
        <w:t xml:space="preserve">   008                                    0                                          0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Obstarávaný DNM                       009                                    0                                          0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Pozemky                                       012                             219518 </w:t>
        <w:tab/>
        <w:tab/>
        <w:t xml:space="preserve">      234 373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>Stavby                                           013                             398 511</w:t>
        <w:tab/>
        <w:tab/>
        <w:t xml:space="preserve">      752 312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Samost. hnuteľ. veci                     014                             185 723   </w:t>
        <w:tab/>
        <w:tab/>
        <w:t xml:space="preserve">      212 879    </w:t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</w:t>
      </w:r>
      <w:r>
        <w:rPr>
          <w:rFonts w:cs="Tahoma"/>
          <w:sz w:val="22"/>
          <w:szCs w:val="22"/>
        </w:rPr>
        <w:t xml:space="preserve">Obstarávaný DHM                       018                                33 119  </w:t>
        <w:tab/>
        <w:t xml:space="preserve">                       2 659</w:t>
        <w:tab/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tabs>
          <w:tab w:val="left" w:pos="106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 </w:t>
      </w:r>
      <w:r>
        <w:rPr>
          <w:rFonts w:cs="Tahoma"/>
          <w:b/>
          <w:bCs/>
        </w:rPr>
        <w:t>3. Pohľadávky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Z obchodného styku podľa splatnosti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Pohľadávky do lehoty splatnosti                                                            29 165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Pohľadávky po lehote splatnosti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F. Údaje vykázané na strane pasív súvahy</w:t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Vlastné imanie za bežné účtovné obdobie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a. Opis zákl. imania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Základné imanie celkom                                                                       10 000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Základné imanie splatené                                                                      10 000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Vlastné imanie                                                                                    344 442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Podiel základného imania na vl. imaní                                                   2,90  %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b. Rozdelenie účtovného zisku vykázaného v predchádzajúcom účtovnom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Účtovný zisk                                                                                             0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Prídel do RF                                         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Použitie na vyrovnanie straty min. rokov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Nerozdelený zisk minulých rokov                                                            0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Iné rozdelenie – prídel spoločníkovi                                                        </w:t>
      </w:r>
      <w:bookmarkStart w:id="0" w:name="_GoBack"/>
      <w:bookmarkEnd w:id="0"/>
      <w:r>
        <w:rPr>
          <w:rFonts w:cs="Tahoma"/>
          <w:sz w:val="22"/>
          <w:szCs w:val="22"/>
        </w:rPr>
        <w:t xml:space="preserve">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c. Vysporiadanie účtovnej straty vykázanej v predchádzajúcom období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 xml:space="preserve">Text 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Účtovná strata: úhrada z rezer. fondu                                                     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úhrada spoločníkmi                                                        0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</w:t>
      </w:r>
      <w:r>
        <w:rPr>
          <w:rFonts w:cs="Tahoma"/>
          <w:sz w:val="22"/>
          <w:szCs w:val="22"/>
        </w:rPr>
        <w:t xml:space="preserve">prevod na neuhr. stratu min. rokov                                0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numPr>
          <w:ilvl w:val="0"/>
          <w:numId w:val="4"/>
        </w:numPr>
        <w:tabs>
          <w:tab w:val="left" w:pos="720" w:leader="none"/>
        </w:tabs>
        <w:rPr>
          <w:rFonts w:cs="Tahoma"/>
          <w:b/>
          <w:b/>
          <w:bCs/>
        </w:rPr>
      </w:pPr>
      <w:r>
        <w:rPr>
          <w:rFonts w:cs="Tahoma"/>
          <w:b/>
          <w:bCs/>
        </w:rPr>
        <w:t>a.  Záväzky z obchod. styku podľa splatnosti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do lehoty splatn./FA/                                       185 730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z obch. styku po lehote splatn. /FA/                                             0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ind w:left="720" w:hanging="0"/>
        <w:rPr>
          <w:rFonts w:cs="Tahoma"/>
          <w:b/>
          <w:b/>
          <w:bCs/>
          <w:sz w:val="22"/>
          <w:szCs w:val="22"/>
        </w:rPr>
      </w:pPr>
      <w:r>
        <w:rPr>
          <w:rFonts w:cs="Tahoma"/>
          <w:b/>
          <w:bCs/>
          <w:sz w:val="22"/>
          <w:szCs w:val="22"/>
        </w:rPr>
        <w:t xml:space="preserve"> </w:t>
      </w:r>
      <w:r>
        <w:rPr>
          <w:rFonts w:cs="Tahoma"/>
          <w:b/>
          <w:bCs/>
          <w:sz w:val="22"/>
          <w:szCs w:val="22"/>
        </w:rPr>
        <w:t>b. Krátkodobé záväzky v členení podľa jednotl. položiek súvahy  / do jedného roka/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súvahy</w:t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 obch. styku</w:t>
        <w:tab/>
        <w:tab/>
        <w:tab/>
        <w:t>123</w:t>
        <w:tab/>
        <w:tab/>
        <w:t xml:space="preserve">                  185 730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Záväzky voči spoločníkom                     130  </w:t>
        <w:tab/>
        <w:tab/>
        <w:tab/>
        <w:tab/>
        <w:t xml:space="preserve">  0                           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voči zamestnancom</w:t>
        <w:tab/>
        <w:tab/>
        <w:t xml:space="preserve">131 </w:t>
        <w:tab/>
        <w:tab/>
        <w:tab/>
        <w:t xml:space="preserve">         2 483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soc. zabezpečenia</w:t>
        <w:tab/>
        <w:tab/>
        <w:t xml:space="preserve">132 </w:t>
        <w:tab/>
        <w:tab/>
        <w:t xml:space="preserve">                      1 441                                  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Daňové záväzky</w:t>
        <w:tab/>
        <w:tab/>
        <w:tab/>
        <w:t>133</w:t>
        <w:tab/>
        <w:tab/>
        <w:tab/>
        <w:t xml:space="preserve">         6 417</w:t>
        <w:tab/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Ostatné záväzky</w:t>
        <w:tab/>
        <w:tab/>
        <w:tab/>
        <w:t xml:space="preserve">135 </w:t>
        <w:tab/>
        <w:tab/>
        <w:tab/>
        <w:t xml:space="preserve">            583 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</w:t>
      </w:r>
    </w:p>
    <w:p>
      <w:pPr>
        <w:pStyle w:val="Normal"/>
        <w:ind w:left="720" w:hanging="0"/>
        <w:rPr>
          <w:rFonts w:cs="Tahoma"/>
          <w:b/>
          <w:b/>
          <w:bCs/>
        </w:rPr>
      </w:pPr>
      <w:r>
        <w:rPr>
          <w:rFonts w:cs="Tahoma"/>
          <w:b/>
          <w:bCs/>
        </w:rPr>
        <w:t>c. Dlhodobé záväzky v členení podľa položiek súvahy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Opis záväzku</w:t>
        <w:tab/>
        <w:tab/>
        <w:tab/>
        <w:t>Riadok  súvahy</w:t>
        <w:tab/>
        <w:tab/>
        <w:tab/>
        <w:t>Hodnota v EUR</w:t>
      </w:r>
    </w:p>
    <w:p>
      <w:pPr>
        <w:pStyle w:val="Normal"/>
        <w:ind w:left="720" w:hanging="0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>Záväzky zo SF</w:t>
        <w:tab/>
        <w:tab/>
        <w:tab/>
        <w:tab/>
        <w:t>114                                          102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sz w:val="22"/>
          <w:szCs w:val="22"/>
        </w:rPr>
        <w:t xml:space="preserve">   </w:t>
      </w: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</w:t>
      </w:r>
      <w:r>
        <w:rPr>
          <w:rFonts w:cs="Tahoma"/>
          <w:b/>
          <w:bCs/>
        </w:rPr>
        <w:t>3. Záväzky zo soc. fondu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    </w:t>
      </w:r>
      <w:r>
        <w:rPr>
          <w:rFonts w:cs="Tahoma"/>
          <w:sz w:val="22"/>
          <w:szCs w:val="22"/>
        </w:rPr>
        <w:t xml:space="preserve">    </w:t>
      </w:r>
      <w:r>
        <w:rPr>
          <w:rFonts w:cs="Tahoma"/>
          <w:sz w:val="22"/>
          <w:szCs w:val="22"/>
        </w:rPr>
        <w:t>Text</w:t>
        <w:tab/>
        <w:tab/>
        <w:tab/>
        <w:tab/>
        <w:tab/>
        <w:tab/>
        <w:tab/>
        <w:t>Hodnota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Stav na začiatku bež. účt. obdobia                                                              -227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Tvorba soc. fondu                                                                                        329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Čerpanie                                                                                   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Stav na konci bež. účt.obdobia                                                                    102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</w:t>
      </w:r>
      <w:r>
        <w:rPr>
          <w:rFonts w:cs="Tahoma"/>
          <w:b/>
          <w:bCs/>
        </w:rPr>
        <w:t xml:space="preserve"> </w:t>
      </w:r>
      <w:r>
        <w:rPr>
          <w:rFonts w:cs="Tahoma"/>
          <w:b/>
          <w:bCs/>
        </w:rPr>
        <w:t>4. Rezervy – údaje o rezervách podľa druhov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rezervy</w:t>
        <w:tab/>
        <w:tab/>
        <w:t>Stav na zač. ÚO       Tvorba</w:t>
        <w:tab/>
        <w:t xml:space="preserve"> Zníženie         Zrušenie   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>Rezerva na nevyč. dov.</w:t>
        <w:tab/>
        <w:tab/>
        <w:t>0</w:t>
        <w:tab/>
        <w:tab/>
        <w:t>0</w:t>
        <w:tab/>
        <w:t xml:space="preserve">       0</w:t>
        <w:tab/>
        <w:tab/>
        <w:t xml:space="preserve">     0</w:t>
        <w:tab/>
        <w:t xml:space="preserve">                0</w:t>
        <w:tab/>
        <w:tab/>
        <w:tab/>
        <w:t xml:space="preserve">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sz w:val="22"/>
          <w:szCs w:val="22"/>
        </w:rPr>
        <w:t xml:space="preserve">      </w:t>
      </w:r>
      <w:r>
        <w:rPr>
          <w:rFonts w:cs="Tahoma"/>
          <w:b/>
          <w:bCs/>
        </w:rPr>
        <w:t>5. Bankové úvery a pôžička, finančné výpomoci: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</w:t>
      </w:r>
      <w:r>
        <w:rPr>
          <w:rFonts w:cs="Tahoma"/>
          <w:sz w:val="22"/>
          <w:szCs w:val="22"/>
        </w:rPr>
        <w:t>Text</w:t>
        <w:tab/>
        <w:tab/>
        <w:tab/>
        <w:tab/>
        <w:t>Na začiatku ÚO</w:t>
        <w:tab/>
        <w:tab/>
        <w:t>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Dlhodobý bank. úver                           51 014                          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</w:t>
      </w:r>
      <w:r>
        <w:rPr>
          <w:rFonts w:cs="Tahoma"/>
          <w:sz w:val="22"/>
          <w:szCs w:val="22"/>
        </w:rPr>
        <w:t xml:space="preserve">Leasingy                                                       0                                                0                                                                     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G. Informácie o výnosoch: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</w:t>
      </w:r>
      <w:r>
        <w:rPr>
          <w:rFonts w:cs="Tahoma"/>
          <w:sz w:val="22"/>
          <w:szCs w:val="22"/>
        </w:rPr>
        <w:t>Druh výnosu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tabs>
          <w:tab w:val="left" w:pos="7605" w:leader="none"/>
        </w:tabs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 predaja služieb                                                                                         99 126 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</w:t>
      </w:r>
      <w:r>
        <w:rPr>
          <w:rFonts w:cs="Tahoma"/>
          <w:sz w:val="22"/>
          <w:szCs w:val="22"/>
        </w:rPr>
        <w:t xml:space="preserve">Tržba za tovar                                                  predaj tovaru                              122 645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Finančné výnosy                                            úrok výnosové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Ostatné finanč. výnosy                                                               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Zmena stavu zásob</w:t>
        <w:tab/>
        <w:tab/>
        <w:tab/>
        <w:tab/>
        <w:tab/>
        <w:tab/>
        <w:tab/>
        <w:t xml:space="preserve">            6 416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Aktivácia</w:t>
        <w:tab/>
        <w:tab/>
        <w:tab/>
        <w:tab/>
        <w:tab/>
        <w:tab/>
        <w:tab/>
        <w:tab/>
        <w:t xml:space="preserve">          53 955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Mimoriadne výnosy                                        kurzové zisky                                         6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>Tržby z predaja HIM</w:t>
        <w:tab/>
        <w:tab/>
        <w:tab/>
        <w:tab/>
        <w:tab/>
        <w:tab/>
        <w:tab/>
        <w:t xml:space="preserve">               140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>H. Informácie o nákladoch: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b/>
          <w:bCs/>
        </w:rPr>
        <w:t xml:space="preserve">           </w:t>
      </w:r>
      <w:r>
        <w:rPr>
          <w:rFonts w:cs="Tahoma"/>
          <w:sz w:val="22"/>
          <w:szCs w:val="22"/>
        </w:rPr>
        <w:t>Druh nákladov</w:t>
        <w:tab/>
        <w:tab/>
        <w:tab/>
        <w:tab/>
        <w:tab/>
        <w:t>Opis</w:t>
        <w:tab/>
        <w:tab/>
        <w:tab/>
        <w:t>Suma v EUR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</w:t>
      </w:r>
      <w:r>
        <w:rPr>
          <w:rFonts w:cs="Tahoma"/>
          <w:sz w:val="22"/>
          <w:szCs w:val="22"/>
        </w:rPr>
        <w:t xml:space="preserve">Náklady za posk. služby                            opravy a udržiavanie  </w:t>
        <w:tab/>
        <w:tab/>
        <w:t xml:space="preserve">       15 899</w:t>
        <w:tab/>
        <w:t xml:space="preserve">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Cestovné    </w:t>
        <w:tab/>
        <w:t xml:space="preserve">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</w:t>
      </w:r>
      <w:r>
        <w:rPr>
          <w:rFonts w:cs="Tahoma"/>
          <w:sz w:val="22"/>
          <w:szCs w:val="22"/>
        </w:rPr>
        <w:t xml:space="preserve">výkony spojov </w:t>
        <w:tab/>
        <w:tab/>
        <w:t xml:space="preserve">         1 831     </w:t>
        <w:tab/>
        <w:t xml:space="preserve">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</w:t>
      </w:r>
      <w:r>
        <w:rPr>
          <w:rFonts w:cs="Tahoma"/>
          <w:sz w:val="22"/>
          <w:szCs w:val="22"/>
        </w:rPr>
        <w:t xml:space="preserve">účtovné a právne  </w:t>
        <w:tab/>
        <w:tab/>
        <w:t xml:space="preserve">            250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prenájom    </w:t>
        <w:tab/>
        <w:tab/>
        <w:t xml:space="preserve">         3 927</w:t>
        <w:tab/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      </w:t>
      </w:r>
      <w:r>
        <w:rPr>
          <w:rFonts w:cs="Tahoma"/>
          <w:sz w:val="22"/>
          <w:szCs w:val="22"/>
        </w:rPr>
        <w:t xml:space="preserve">ostatné     </w:t>
        <w:tab/>
        <w:t xml:space="preserve">                 408 956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 </w:t>
      </w:r>
      <w:r>
        <w:rPr>
          <w:rFonts w:cs="Tahoma"/>
          <w:sz w:val="22"/>
          <w:szCs w:val="22"/>
        </w:rPr>
        <w:t xml:space="preserve">práce v subdod.  </w:t>
        <w:tab/>
        <w:tab/>
        <w:tab/>
        <w:t xml:space="preserve">   0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Finančné náklady                                             kurzové straty </w:t>
        <w:tab/>
        <w:tab/>
        <w:t xml:space="preserve">               25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</w:t>
      </w:r>
      <w:r>
        <w:rPr>
          <w:rFonts w:cs="Tahoma"/>
          <w:sz w:val="22"/>
          <w:szCs w:val="22"/>
        </w:rPr>
        <w:t>bankové poplatky</w:t>
        <w:tab/>
        <w:tab/>
        <w:t xml:space="preserve">          2 149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          </w:t>
      </w:r>
      <w:r>
        <w:rPr>
          <w:rFonts w:cs="Tahoma"/>
          <w:sz w:val="22"/>
          <w:szCs w:val="22"/>
        </w:rPr>
        <w:t xml:space="preserve">úroky platené     </w:t>
        <w:tab/>
        <w:t xml:space="preserve">                       7 190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</w:t>
      </w:r>
      <w:r>
        <w:rPr>
          <w:rFonts w:cs="Tahoma"/>
          <w:sz w:val="22"/>
          <w:szCs w:val="22"/>
        </w:rPr>
        <w:t xml:space="preserve">Mimoriadne náklady                                týkajúce sa bežného ÚO </w:t>
        <w:tab/>
        <w:tab/>
        <w:tab/>
        <w:t xml:space="preserve">   0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                                                       </w:t>
      </w:r>
      <w:r>
        <w:rPr>
          <w:rFonts w:cs="Tahoma"/>
          <w:sz w:val="22"/>
          <w:szCs w:val="22"/>
        </w:rPr>
        <w:t xml:space="preserve">týkajúce sa predchádz. ÚO  </w:t>
        <w:tab/>
        <w:tab/>
        <w:t xml:space="preserve">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  <w:sz w:val="26"/>
          <w:szCs w:val="26"/>
        </w:rPr>
      </w:pPr>
      <w:r>
        <w:rPr>
          <w:rFonts w:cs="Tahoma"/>
          <w:b/>
          <w:bCs/>
          <w:sz w:val="26"/>
          <w:szCs w:val="26"/>
        </w:rPr>
        <w:t xml:space="preserve">Poznámky Úč POD 3 – 01 </w:t>
        <w:tab/>
        <w:t>IČO:31685005</w:t>
        <w:tab/>
        <w:tab/>
        <w:t xml:space="preserve"> DIČ:2020525650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</w:r>
    </w:p>
    <w:p>
      <w:pPr>
        <w:pStyle w:val="Normal"/>
        <w:rPr>
          <w:rFonts w:cs="Tahoma"/>
          <w:b/>
          <w:b/>
          <w:bCs/>
        </w:rPr>
      </w:pPr>
      <w:r>
        <w:rPr>
          <w:rFonts w:cs="Tahoma"/>
          <w:b/>
          <w:bCs/>
          <w:sz w:val="26"/>
          <w:szCs w:val="26"/>
        </w:rPr>
        <w:t xml:space="preserve">I. Prehľad zmien vlastného imania  </w:t>
      </w:r>
      <w:r>
        <w:rPr>
          <w:rFonts w:cs="Tahoma"/>
          <w:b/>
          <w:bCs/>
        </w:rPr>
        <w:t xml:space="preserve">        /v EUR/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</w:t>
      </w:r>
      <w:r>
        <w:rPr>
          <w:rFonts w:cs="Tahoma"/>
          <w:sz w:val="22"/>
          <w:szCs w:val="22"/>
        </w:rPr>
        <w:t xml:space="preserve">Členenie vlastného imania          </w:t>
        <w:tab/>
        <w:t>Stav na zač. ÚO</w:t>
        <w:tab/>
        <w:t xml:space="preserve"> Zvýšenie</w:t>
        <w:tab/>
        <w:t xml:space="preserve">  Stav na konci ÚO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ab/>
        <w:tab/>
        <w:t xml:space="preserve">                                                                                           Zníženie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Vlastné imanie spolu                                 312 019</w:t>
        <w:tab/>
        <w:tab/>
        <w:t xml:space="preserve">   32 423      </w:t>
        <w:tab/>
        <w:tab/>
        <w:t xml:space="preserve"> 344 442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 </w:t>
      </w:r>
      <w:r>
        <w:rPr>
          <w:rFonts w:cs="Tahoma"/>
          <w:sz w:val="22"/>
          <w:szCs w:val="22"/>
        </w:rPr>
        <w:t>-základné  imanie zapísané v OR               10 000                                0</w:t>
        <w:tab/>
        <w:tab/>
        <w:t xml:space="preserve">   10 000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 xml:space="preserve">-ostatné kapitálové fondy                         288 217                        10 794                           299 011              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-zákonný rezervný fond                                   0                                 568                                 568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-nerozdelený zisk minulých rokov                  0                                   0</w:t>
        <w:tab/>
        <w:tab/>
        <w:t xml:space="preserve">                      0 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-neuhradená strata minulých rokov                 0                                   0                                    0</w:t>
      </w:r>
    </w:p>
    <w:p>
      <w:pPr>
        <w:pStyle w:val="Normal"/>
        <w:rPr>
          <w:rFonts w:cs="Tahoma"/>
          <w:sz w:val="22"/>
          <w:szCs w:val="22"/>
        </w:rPr>
      </w:pPr>
      <w:r>
        <w:rPr>
          <w:rFonts w:cs="Tahoma"/>
          <w:sz w:val="22"/>
          <w:szCs w:val="22"/>
        </w:rPr>
        <w:t xml:space="preserve">                </w:t>
      </w:r>
      <w:r>
        <w:rPr>
          <w:rFonts w:cs="Tahoma"/>
          <w:sz w:val="22"/>
          <w:szCs w:val="22"/>
        </w:rPr>
        <w:t>-účtovný zisk, strata                                   11 361</w:t>
        <w:tab/>
        <w:t xml:space="preserve">             +21 061                            32 422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V Starej Ľubovni, dňa 21. 06. 2016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d33b8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Lucida Sans Unicode" w:cs="Times New Roman"/>
      <w:color w:val="auto"/>
      <w:sz w:val="24"/>
      <w:szCs w:val="24"/>
      <w:lang w:val="sk-SK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571a63"/>
    <w:rPr>
      <w:rFonts w:ascii="Tahoma" w:hAnsi="Tahoma" w:eastAsia="Lucida Sans Unicode" w:cs="Tahoma"/>
      <w:sz w:val="16"/>
      <w:szCs w:val="16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88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571a63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58A6BC-BB7C-4755-8797-D6B9AFF8F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LibreOffice/5.1.3.2$Windows_x86 LibreOffice_project/644e4637d1d8544fd9f56425bd6cec110e49301b</Application>
  <Pages>1</Pages>
  <Words>1994</Words>
  <CharactersWithSpaces>11369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2018-03-23T12:53:00Z</dcterms:created>
  <dc:creator>root</dc:creator>
  <dc:description/>
  <dc:language>sk-SK</dc:language>
  <cp:lastModifiedBy>Učtovníčka č.1</cp:lastModifiedBy>
  <cp:lastPrinted>2018-03-23T12:53:00Z</cp:lastPrinted>
  <dcterms:modified xsi:type="dcterms:W3CDTF">2018-03-23T12:54:00Z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