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</w:t>
      </w:r>
      <w:bookmarkStart w:id="0" w:name="_GoBack"/>
      <w:bookmarkEnd w:id="0"/>
      <w:r>
        <w:rPr>
          <w:rFonts w:eastAsia="Calibri" w:cs="Calibri" w:ascii="Calibri" w:hAnsi="Calibri"/>
          <w:b/>
          <w:sz w:val="24"/>
          <w:szCs w:val="24"/>
        </w:rPr>
        <w:t>7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mikro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VERONIKA  FASHION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 xml:space="preserve">023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14  Skalité č. 1007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8.3.2013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Maloobchod s odevmi v špecializovaných predajniach 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7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–  </w:t>
      </w:r>
      <w:r>
        <w:rPr>
          <w:rFonts w:eastAsia="Calibri" w:cs="Calibri" w:ascii="Calibri" w:hAnsi="Calibri"/>
          <w:sz w:val="24"/>
          <w:szCs w:val="24"/>
        </w:rPr>
        <w:t xml:space="preserve">malá </w:t>
      </w:r>
      <w:r>
        <w:rPr>
          <w:rFonts w:eastAsia="Calibri" w:cs="Calibri" w:ascii="Calibri" w:hAnsi="Calibri"/>
          <w:sz w:val="24"/>
          <w:szCs w:val="24"/>
        </w:rPr>
        <w:t>účtovná jednotka, preto zostavuje účtovnú závierku podľa metodiky pre túto veľkostnú skupinu (Opatrenie č.MF/23378/2014-74).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je zostavená ako riadna účtovná závierka podľa §17 ods. 6 Zákona č. 431/2002 Z.z. o účtovníctve za účtovné obdobie od 01. januára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do 31. decembra 201</w:t>
      </w:r>
      <w:r>
        <w:rPr>
          <w:rFonts w:eastAsia="Calibri" w:cs="Calibri" w:ascii="Calibri" w:hAnsi="Calibri"/>
          <w:sz w:val="24"/>
          <w:szCs w:val="24"/>
        </w:rPr>
        <w:t>7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3"/>
        <w:gridCol w:w="2368"/>
      </w:tblGrid>
      <w:tr>
        <w:trPr>
          <w:trHeight w:val="52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  <w:t>38000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  <w:t>0</w:t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boli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poskytnuté </w:t>
      </w:r>
      <w:r>
        <w:rPr>
          <w:rFonts w:eastAsia="Calibri" w:cs="Calibri" w:ascii="Calibri" w:hAnsi="Calibri"/>
          <w:sz w:val="24"/>
          <w:szCs w:val="24"/>
        </w:rPr>
        <w:t>dotácie z ÚPSVaR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</w:t>
      </w:r>
      <w:r>
        <w:rPr>
          <w:rFonts w:eastAsia="Calibri" w:cs="Calibri" w:ascii="Calibri" w:hAnsi="Calibri"/>
          <w:sz w:val="24"/>
          <w:szCs w:val="24"/>
        </w:rPr>
        <w:t xml:space="preserve">7 </w:t>
      </w:r>
      <w:r>
        <w:rPr>
          <w:rFonts w:eastAsia="Calibri" w:cs="Calibri" w:ascii="Calibri" w:hAnsi="Calibri"/>
          <w:sz w:val="24"/>
          <w:szCs w:val="24"/>
        </w:rPr>
        <w:t>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377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 xml:space="preserve">47521155   </w:t>
    </w:r>
    <w:r>
      <w:rPr/>
      <w:t xml:space="preserve"> DIČ: </w:t>
    </w:r>
    <w:r>
      <w:rPr/>
      <w:t>2023932141</w:t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-7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-14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-21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-28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-36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-43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-50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-57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 w:val="22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LibreOffice/5.0.4.2$Windows_x86 LibreOffice_project/2b9802c1994aa0b7dc6079e128979269cf95bc78</Application>
  <Paragraphs>200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2017-03-30T07:49:00Z</dcterms:created>
  <dc:language>sk-SK</dc:language>
  <dcterms:modified xsi:type="dcterms:W3CDTF">2018-03-23T14:15:50Z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