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99" w:rsidRDefault="00A41699" w:rsidP="00A41699">
      <w:pPr>
        <w:pStyle w:val="Hlavika"/>
      </w:pP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proofErr w:type="spellStart"/>
      <w:r w:rsidR="004160CA">
        <w:t>GloboPlastt</w:t>
      </w:r>
      <w:proofErr w:type="spellEnd"/>
      <w:r w:rsidR="004160CA">
        <w:t xml:space="preserve"> s.r.o.</w:t>
      </w:r>
    </w:p>
    <w:p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  <w:t>Senný trh 2, 040 01 Košice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0201D0">
        <w:t>16</w:t>
      </w:r>
      <w:r w:rsidRPr="003C6152">
        <w:t>.</w:t>
      </w:r>
      <w:r w:rsidR="000201D0">
        <w:t xml:space="preserve"> 5. 2017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:rsidR="008E2CB9" w:rsidRDefault="00F8439A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 xml:space="preserve">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</w:t>
      </w:r>
      <w:proofErr w:type="spellStart"/>
      <w:r w:rsidR="00663405">
        <w:t>Packaging</w:t>
      </w:r>
      <w:proofErr w:type="spellEnd"/>
      <w:r w:rsidR="00663405">
        <w:t xml:space="preserve">. </w:t>
      </w:r>
    </w:p>
    <w:p w:rsidR="00663405" w:rsidRDefault="00663405" w:rsidP="00F8439A">
      <w:pPr>
        <w:spacing w:after="0" w:line="240" w:lineRule="auto"/>
        <w:jc w:val="both"/>
      </w:pPr>
    </w:p>
    <w:p w:rsidR="00663405" w:rsidRDefault="00663405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súčasťou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>.</w:t>
      </w:r>
    </w:p>
    <w:p w:rsidR="00663405" w:rsidRDefault="00663405" w:rsidP="00F8439A">
      <w:pPr>
        <w:spacing w:after="0" w:line="240" w:lineRule="auto"/>
        <w:jc w:val="both"/>
      </w:pPr>
    </w:p>
    <w:p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:rsidR="00663405" w:rsidRDefault="00663405" w:rsidP="00F8439A">
      <w:pPr>
        <w:spacing w:after="0" w:line="240" w:lineRule="auto"/>
        <w:jc w:val="both"/>
      </w:pPr>
    </w:p>
    <w:p w:rsidR="00F8439A" w:rsidRDefault="00F8439A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Ing. Radoslav Petrenko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 xml:space="preserve">Nils </w:t>
            </w:r>
            <w:proofErr w:type="spellStart"/>
            <w:r>
              <w:t>Alfons</w:t>
            </w:r>
            <w:proofErr w:type="spellEnd"/>
            <w:r>
              <w:t xml:space="preserve"> Michael Stenger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</w:tbl>
    <w:p w:rsidR="005A7A46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 akcionárov</w:t>
      </w:r>
    </w:p>
    <w:p w:rsidR="005A7A46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84"/>
        <w:gridCol w:w="1549"/>
        <w:gridCol w:w="1349"/>
        <w:gridCol w:w="1706"/>
        <w:gridCol w:w="1554"/>
      </w:tblGrid>
      <w:tr w:rsidR="00B40B6E" w:rsidRPr="002B2E75" w:rsidTr="00F8439A">
        <w:trPr>
          <w:trHeight w:val="231"/>
          <w:jc w:val="center"/>
        </w:trPr>
        <w:tc>
          <w:tcPr>
            <w:tcW w:w="31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3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9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8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:rsidTr="00F8439A">
        <w:trPr>
          <w:trHeight w:val="231"/>
          <w:jc w:val="center"/>
        </w:trPr>
        <w:tc>
          <w:tcPr>
            <w:tcW w:w="31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9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107"/>
          <w:jc w:val="center"/>
        </w:trPr>
        <w:tc>
          <w:tcPr>
            <w:tcW w:w="31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 w:rsidRPr="002B2E75"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9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 xml:space="preserve">SPG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445 500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rStyle w:val="ra"/>
              </w:rPr>
              <w:t>StrapexHoldingsLimited</w:t>
            </w:r>
            <w:proofErr w:type="spellEnd"/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 xml:space="preserve">   4 500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rPr>
                <w:b/>
                <w:bCs/>
              </w:rPr>
            </w:pPr>
            <w:r w:rsidRPr="002B2E75">
              <w:rPr>
                <w:bCs/>
              </w:rPr>
              <w:t>Spolu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450 000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0B6E" w:rsidRPr="002B2E75" w:rsidRDefault="00B40B6E" w:rsidP="00F8439A"/>
        </w:tc>
      </w:tr>
    </w:tbl>
    <w:p w:rsidR="00B40B6E" w:rsidRDefault="00B40B6E" w:rsidP="003449DB">
      <w:pPr>
        <w:spacing w:after="0" w:line="240" w:lineRule="auto"/>
        <w:rPr>
          <w:b/>
        </w:rPr>
      </w:pP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lastRenderedPageBreak/>
        <w:t xml:space="preserve">Čl. III 4 a) Spôsob oceňovania majetku a záväzkov </w:t>
      </w:r>
    </w:p>
    <w:p w:rsidR="001E6F76" w:rsidRDefault="001E6F76" w:rsidP="003449DB">
      <w:pPr>
        <w:spacing w:after="0" w:line="240" w:lineRule="auto"/>
      </w:pP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:rsidR="00347B13" w:rsidRDefault="0089508B" w:rsidP="003449DB">
      <w:pPr>
        <w:spacing w:after="0" w:line="240" w:lineRule="auto"/>
      </w:pPr>
      <w:r>
        <w:t xml:space="preserve"> </w:t>
      </w:r>
    </w:p>
    <w:p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1E6F76" w:rsidRDefault="0089508B" w:rsidP="0089508B">
      <w:pPr>
        <w:spacing w:after="0" w:line="240" w:lineRule="auto"/>
      </w:pPr>
      <w:r>
        <w:t xml:space="preserve">    </w:t>
      </w:r>
    </w:p>
    <w:p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746941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22 048</w:t>
            </w:r>
          </w:p>
        </w:tc>
      </w:tr>
      <w:tr w:rsidR="00746941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10 429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9 798</w:t>
            </w:r>
          </w:p>
        </w:tc>
      </w:tr>
      <w:tr w:rsidR="00746941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4 287</w:t>
            </w:r>
          </w:p>
        </w:tc>
      </w:tr>
      <w:tr w:rsidR="00746941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8137E4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1 972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8137E4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FA3" w:rsidRPr="008137E4" w:rsidRDefault="000841E8" w:rsidP="00FF1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1 472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8137E4" w:rsidRDefault="000841E8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500</w:t>
            </w:r>
          </w:p>
        </w:tc>
      </w:tr>
    </w:tbl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9F3D8C" w:rsidRPr="008F3D52" w:rsidRDefault="009F3D8C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lastRenderedPageBreak/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:rsidR="006368DA" w:rsidRDefault="006368DA" w:rsidP="008F3D52">
      <w:pPr>
        <w:spacing w:after="0" w:line="240" w:lineRule="auto"/>
        <w:rPr>
          <w:b/>
        </w:rPr>
      </w:pPr>
    </w:p>
    <w:p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:rsidTr="004F4B1E">
        <w:trPr>
          <w:trHeight w:val="186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:rsidTr="004F4B1E">
        <w:trPr>
          <w:trHeight w:val="182"/>
        </w:trPr>
        <w:tc>
          <w:tcPr>
            <w:tcW w:w="227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9F3D8C" w:rsidRDefault="009F3D8C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4F4B1E" w:rsidRDefault="004F4B1E" w:rsidP="004F4B1E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lastRenderedPageBreak/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:rsidR="00FF4FEC" w:rsidRDefault="00FF4FEC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:rsidR="000E4727" w:rsidRDefault="001E2E45" w:rsidP="000E4727">
      <w:pPr>
        <w:spacing w:after="0" w:line="240" w:lineRule="auto"/>
      </w:pPr>
      <w:r>
        <w:t>Strata za rok 2016 vo výške 16.425,40</w:t>
      </w:r>
      <w:r w:rsidR="004C6D0D">
        <w:t xml:space="preserve"> Eur bola preúčtovaná do neuhradených strát minulých rokov.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  <w:bookmarkStart w:id="0" w:name="_GoBack"/>
      <w:bookmarkEnd w:id="0"/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C280C" w:rsidRPr="00BF10DB" w:rsidRDefault="00BC280C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</w:p>
    <w:p w:rsidR="006011AF" w:rsidRPr="004A1549" w:rsidRDefault="006011AF" w:rsidP="004A1549">
      <w:pPr>
        <w:spacing w:after="0" w:line="240" w:lineRule="auto"/>
        <w:rPr>
          <w:b/>
        </w:rPr>
      </w:pPr>
    </w:p>
    <w:p w:rsidR="004A1549" w:rsidRPr="004A1549" w:rsidRDefault="004A1549" w:rsidP="004A1549">
      <w:pPr>
        <w:spacing w:after="0" w:line="240" w:lineRule="auto"/>
        <w:rPr>
          <w:b/>
        </w:rPr>
      </w:pPr>
    </w:p>
    <w:p w:rsidR="00744300" w:rsidRDefault="00744300" w:rsidP="00744300">
      <w:pPr>
        <w:pStyle w:val="Odsekzoznamu"/>
        <w:spacing w:after="0" w:line="240" w:lineRule="auto"/>
      </w:pPr>
    </w:p>
    <w:p w:rsidR="0089508B" w:rsidRPr="0089508B" w:rsidRDefault="0089508B" w:rsidP="0089508B">
      <w:pPr>
        <w:pStyle w:val="Odsekzoznamu"/>
        <w:spacing w:after="0" w:line="240" w:lineRule="auto"/>
      </w:pPr>
    </w:p>
    <w:p w:rsidR="007B4966" w:rsidRPr="0089508B" w:rsidRDefault="007B4966" w:rsidP="007B4966">
      <w:pPr>
        <w:spacing w:line="240" w:lineRule="auto"/>
      </w:pPr>
    </w:p>
    <w:p w:rsidR="007B4966" w:rsidRDefault="007B4966" w:rsidP="007B4966">
      <w:pPr>
        <w:spacing w:line="432" w:lineRule="auto"/>
        <w:rPr>
          <w:sz w:val="24"/>
          <w:szCs w:val="24"/>
        </w:rPr>
      </w:pPr>
    </w:p>
    <w:p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:rsidR="007B4966" w:rsidRDefault="007B4966">
      <w:pPr>
        <w:rPr>
          <w:b/>
          <w:sz w:val="24"/>
          <w:szCs w:val="24"/>
        </w:rPr>
      </w:pPr>
    </w:p>
    <w:p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EC0" w:rsidRDefault="00691EC0" w:rsidP="00A41699">
      <w:pPr>
        <w:spacing w:after="0" w:line="240" w:lineRule="auto"/>
      </w:pPr>
      <w:r>
        <w:separator/>
      </w:r>
    </w:p>
  </w:endnote>
  <w:endnote w:type="continuationSeparator" w:id="0">
    <w:p w:rsidR="00691EC0" w:rsidRDefault="00691EC0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5428"/>
      <w:docPartObj>
        <w:docPartGallery w:val="Page Numbers (Bottom of Page)"/>
        <w:docPartUnique/>
      </w:docPartObj>
    </w:sdtPr>
    <w:sdtEndPr/>
    <w:sdtContent>
      <w:p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E45">
          <w:rPr>
            <w:noProof/>
          </w:rPr>
          <w:t>8</w:t>
        </w:r>
        <w:r>
          <w:fldChar w:fldCharType="end"/>
        </w:r>
      </w:p>
    </w:sdtContent>
  </w:sdt>
  <w:p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EC0" w:rsidRDefault="00691EC0" w:rsidP="00A41699">
      <w:pPr>
        <w:spacing w:after="0" w:line="240" w:lineRule="auto"/>
      </w:pPr>
      <w:r>
        <w:separator/>
      </w:r>
    </w:p>
  </w:footnote>
  <w:footnote w:type="continuationSeparator" w:id="0">
    <w:p w:rsidR="00691EC0" w:rsidRDefault="00691EC0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:rsidTr="00F8439A">
      <w:trPr>
        <w:trHeight w:val="330"/>
      </w:trPr>
      <w:tc>
        <w:tcPr>
          <w:tcW w:w="2283" w:type="dxa"/>
          <w:noWrap/>
          <w:vAlign w:val="bottom"/>
        </w:tcPr>
        <w:p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66"/>
    <w:rsid w:val="000201D0"/>
    <w:rsid w:val="000841E8"/>
    <w:rsid w:val="000E4727"/>
    <w:rsid w:val="00103C7B"/>
    <w:rsid w:val="00106541"/>
    <w:rsid w:val="001427DB"/>
    <w:rsid w:val="001751C3"/>
    <w:rsid w:val="001C24E1"/>
    <w:rsid w:val="001E2E45"/>
    <w:rsid w:val="001E6C3C"/>
    <w:rsid w:val="001E6F76"/>
    <w:rsid w:val="00246DA0"/>
    <w:rsid w:val="00247883"/>
    <w:rsid w:val="002B5812"/>
    <w:rsid w:val="00325103"/>
    <w:rsid w:val="0033639D"/>
    <w:rsid w:val="003449DB"/>
    <w:rsid w:val="00347B13"/>
    <w:rsid w:val="0039198A"/>
    <w:rsid w:val="003C6152"/>
    <w:rsid w:val="003D5160"/>
    <w:rsid w:val="003F584C"/>
    <w:rsid w:val="003F6975"/>
    <w:rsid w:val="004121AF"/>
    <w:rsid w:val="004160CA"/>
    <w:rsid w:val="0041624F"/>
    <w:rsid w:val="00424A28"/>
    <w:rsid w:val="00485FA3"/>
    <w:rsid w:val="00491193"/>
    <w:rsid w:val="004A1549"/>
    <w:rsid w:val="004C6D0D"/>
    <w:rsid w:val="004F4B1E"/>
    <w:rsid w:val="00565714"/>
    <w:rsid w:val="005A7A46"/>
    <w:rsid w:val="005E62FB"/>
    <w:rsid w:val="005F080A"/>
    <w:rsid w:val="006011AF"/>
    <w:rsid w:val="006042BD"/>
    <w:rsid w:val="006227C3"/>
    <w:rsid w:val="006261BF"/>
    <w:rsid w:val="006368DA"/>
    <w:rsid w:val="00663405"/>
    <w:rsid w:val="00691EC0"/>
    <w:rsid w:val="006D1957"/>
    <w:rsid w:val="007246A3"/>
    <w:rsid w:val="00744300"/>
    <w:rsid w:val="00746941"/>
    <w:rsid w:val="00747538"/>
    <w:rsid w:val="00764384"/>
    <w:rsid w:val="007663EB"/>
    <w:rsid w:val="007B4966"/>
    <w:rsid w:val="007B517D"/>
    <w:rsid w:val="007E1244"/>
    <w:rsid w:val="007F19FF"/>
    <w:rsid w:val="008137E4"/>
    <w:rsid w:val="008421E3"/>
    <w:rsid w:val="00894016"/>
    <w:rsid w:val="0089508B"/>
    <w:rsid w:val="008B4898"/>
    <w:rsid w:val="008E2CB9"/>
    <w:rsid w:val="008F35EB"/>
    <w:rsid w:val="008F3D52"/>
    <w:rsid w:val="009B25E4"/>
    <w:rsid w:val="009B4D88"/>
    <w:rsid w:val="009F3D8C"/>
    <w:rsid w:val="00A41699"/>
    <w:rsid w:val="00A46470"/>
    <w:rsid w:val="00AA68DC"/>
    <w:rsid w:val="00AF5EF4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CB2EF4"/>
    <w:rsid w:val="00D16A44"/>
    <w:rsid w:val="00D33FC3"/>
    <w:rsid w:val="00D749EF"/>
    <w:rsid w:val="00D96F9B"/>
    <w:rsid w:val="00E1042D"/>
    <w:rsid w:val="00E90A85"/>
    <w:rsid w:val="00EB51AF"/>
    <w:rsid w:val="00EC5ED7"/>
    <w:rsid w:val="00EF64F1"/>
    <w:rsid w:val="00EF6A70"/>
    <w:rsid w:val="00F11B35"/>
    <w:rsid w:val="00F61F39"/>
    <w:rsid w:val="00F8439A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B648-33E4-45E7-95B1-2F149FDE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Vargová, Janka</cp:lastModifiedBy>
  <cp:revision>17</cp:revision>
  <dcterms:created xsi:type="dcterms:W3CDTF">2018-03-23T10:47:00Z</dcterms:created>
  <dcterms:modified xsi:type="dcterms:W3CDTF">2018-03-23T10:57:00Z</dcterms:modified>
</cp:coreProperties>
</file>