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D3B4A" w:rsidRPr="005A7F18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0" w:name="_Toc530739894"/>
      <w:r w:rsidRPr="005A7F18">
        <w:t>Informácie o účtovnej jednotke</w:t>
      </w:r>
      <w:bookmarkEnd w:id="0"/>
    </w:p>
    <w:p w:rsidR="004D3B4A" w:rsidRPr="005A7F18" w:rsidRDefault="004D3B4A" w:rsidP="004D3B4A">
      <w:pPr>
        <w:pStyle w:val="Zkladntext"/>
      </w:pPr>
    </w:p>
    <w:p w:rsidR="004D3B4A" w:rsidRPr="005A7F18" w:rsidRDefault="00D72087" w:rsidP="004D3B4A">
      <w:pPr>
        <w:pStyle w:val="Nadpis2"/>
        <w:numPr>
          <w:ilvl w:val="0"/>
          <w:numId w:val="2"/>
        </w:numPr>
      </w:pPr>
      <w:r w:rsidRPr="005A7F18">
        <w:t>Založenie spoločnosti</w:t>
      </w:r>
    </w:p>
    <w:p w:rsidR="00CD268F" w:rsidRDefault="00CD268F" w:rsidP="00CD268F">
      <w:pPr>
        <w:pStyle w:val="Zkladntext"/>
        <w:ind w:left="360"/>
      </w:pPr>
      <w:r>
        <w:t>Spoločnosť MS IT, spol. s r.o.</w:t>
      </w:r>
      <w:r w:rsidRPr="008230B2">
        <w:t xml:space="preserve"> (ďalej len Spoločnosť), bola </w:t>
      </w:r>
      <w:r w:rsidRPr="004A7D8F">
        <w:t xml:space="preserve">založená </w:t>
      </w:r>
      <w:r>
        <w:t>14.11.2011</w:t>
      </w:r>
      <w:r w:rsidRPr="008230B2">
        <w:t xml:space="preserve"> a do obchodného registra bola zapísaná </w:t>
      </w:r>
      <w:r>
        <w:t xml:space="preserve">03.12.2011 </w:t>
      </w:r>
      <w:r w:rsidRPr="008230B2">
        <w:t xml:space="preserve">(Obchodný register Okresného </w:t>
      </w:r>
      <w:r w:rsidRPr="004A7D8F">
        <w:t xml:space="preserve">súdu Prešov, oddiel </w:t>
      </w:r>
      <w:proofErr w:type="spellStart"/>
      <w:r w:rsidRPr="004A7D8F">
        <w:t>Sro</w:t>
      </w:r>
      <w:proofErr w:type="spellEnd"/>
      <w:r w:rsidRPr="004A7D8F">
        <w:t xml:space="preserve">, vložka </w:t>
      </w:r>
      <w:r>
        <w:t>25210</w:t>
      </w:r>
      <w:r w:rsidRPr="004A7D8F">
        <w:t>/P).</w:t>
      </w:r>
      <w:r>
        <w:t xml:space="preserve"> </w:t>
      </w:r>
    </w:p>
    <w:p w:rsidR="004D3B4A" w:rsidRPr="005A7F18" w:rsidRDefault="004D3B4A" w:rsidP="004D3B4A"/>
    <w:p w:rsidR="004D3B4A" w:rsidRPr="005A7F18" w:rsidRDefault="004D3B4A" w:rsidP="004D3B4A">
      <w:pPr>
        <w:pStyle w:val="Nadpis2"/>
        <w:numPr>
          <w:ilvl w:val="0"/>
          <w:numId w:val="2"/>
        </w:numPr>
      </w:pPr>
      <w:bookmarkStart w:id="1" w:name="_Toc530739896"/>
      <w:r w:rsidRPr="005A7F18">
        <w:t>Hlavnými činnosťami Spoločnosti sú:</w:t>
      </w:r>
      <w:bookmarkEnd w:id="1"/>
    </w:p>
    <w:p w:rsidR="00BC4330" w:rsidRPr="005A7F18" w:rsidRDefault="00BC4330" w:rsidP="00BC4330">
      <w:pPr>
        <w:pStyle w:val="Zkladntext"/>
      </w:pPr>
    </w:p>
    <w:p w:rsidR="00CD268F" w:rsidRDefault="00CD268F" w:rsidP="00CD268F">
      <w:pPr>
        <w:pStyle w:val="Zkladntext"/>
        <w:numPr>
          <w:ilvl w:val="0"/>
          <w:numId w:val="41"/>
        </w:numPr>
      </w:pPr>
      <w:r w:rsidRPr="00C84F96">
        <w:t>opracovanie kovu jednoduchým spôsobom</w:t>
      </w:r>
      <w:r w:rsidRPr="004A7D8F">
        <w:t xml:space="preserve"> </w:t>
      </w:r>
    </w:p>
    <w:p w:rsidR="00CD268F" w:rsidRDefault="00CD268F" w:rsidP="00CD268F">
      <w:pPr>
        <w:pStyle w:val="Zkladntext"/>
        <w:numPr>
          <w:ilvl w:val="0"/>
          <w:numId w:val="41"/>
        </w:numPr>
      </w:pPr>
      <w:r w:rsidRPr="004A7D8F">
        <w:t>kúpa tovaru na účely jeho predaja konečnému spotrebiteľovi (maloobchod) alebo iným prevádzkovateľom živnosti (veľkoobchod) </w:t>
      </w:r>
    </w:p>
    <w:p w:rsidR="00CD268F" w:rsidRDefault="00CD268F" w:rsidP="00CD268F">
      <w:pPr>
        <w:pStyle w:val="Zkladntext"/>
        <w:numPr>
          <w:ilvl w:val="0"/>
          <w:numId w:val="41"/>
        </w:numPr>
      </w:pPr>
      <w:r w:rsidRPr="004A7D8F">
        <w:t>sprostredkova</w:t>
      </w:r>
      <w:r>
        <w:t>teľská činnosť v oblasti výroby</w:t>
      </w:r>
    </w:p>
    <w:p w:rsidR="00CD268F" w:rsidRDefault="00CD268F" w:rsidP="00CD268F">
      <w:pPr>
        <w:pStyle w:val="Zkladntext"/>
        <w:numPr>
          <w:ilvl w:val="0"/>
          <w:numId w:val="41"/>
        </w:numPr>
      </w:pPr>
      <w:r w:rsidRPr="00C84F96">
        <w:t>výskum a vývoj v oblasti prírodných a technických vied </w:t>
      </w:r>
    </w:p>
    <w:p w:rsidR="00CD268F" w:rsidRDefault="00CD268F" w:rsidP="00CD268F">
      <w:pPr>
        <w:pStyle w:val="Zkladntext"/>
        <w:numPr>
          <w:ilvl w:val="0"/>
          <w:numId w:val="41"/>
        </w:numPr>
        <w:rPr>
          <w:rStyle w:val="ra"/>
        </w:rPr>
      </w:pPr>
      <w:r>
        <w:rPr>
          <w:rStyle w:val="ra"/>
        </w:rPr>
        <w:t>počítačové služby</w:t>
      </w:r>
    </w:p>
    <w:p w:rsidR="00CD268F" w:rsidRDefault="00CD268F" w:rsidP="00CD268F">
      <w:pPr>
        <w:pStyle w:val="Zkladntext"/>
        <w:numPr>
          <w:ilvl w:val="0"/>
          <w:numId w:val="41"/>
        </w:numPr>
        <w:rPr>
          <w:rStyle w:val="ra"/>
        </w:rPr>
      </w:pPr>
      <w:r>
        <w:rPr>
          <w:rStyle w:val="ra"/>
        </w:rPr>
        <w:t>služby súvisiace s počítačovým spracovaním údajov</w:t>
      </w:r>
    </w:p>
    <w:p w:rsidR="00CD268F" w:rsidRDefault="00CD268F" w:rsidP="00CD268F">
      <w:pPr>
        <w:pStyle w:val="Zkladntext"/>
        <w:numPr>
          <w:ilvl w:val="0"/>
          <w:numId w:val="41"/>
        </w:numPr>
      </w:pPr>
      <w:r>
        <w:rPr>
          <w:rStyle w:val="ra"/>
        </w:rPr>
        <w:t>vydavateľská činnosť</w:t>
      </w:r>
    </w:p>
    <w:p w:rsidR="004D3B4A" w:rsidRPr="005A7F18" w:rsidRDefault="004D3B4A" w:rsidP="004D3B4A">
      <w:pPr>
        <w:pStyle w:val="Zkladntext"/>
      </w:pPr>
    </w:p>
    <w:p w:rsidR="004D3B4A" w:rsidRPr="005A7F18" w:rsidRDefault="005F5D4F" w:rsidP="004D3B4A">
      <w:pPr>
        <w:pStyle w:val="Nadpis2"/>
        <w:numPr>
          <w:ilvl w:val="0"/>
          <w:numId w:val="2"/>
        </w:numPr>
      </w:pPr>
      <w:r w:rsidRPr="005A7F18">
        <w:t>P</w:t>
      </w:r>
      <w:r w:rsidR="004D3B4A" w:rsidRPr="005A7F18">
        <w:t xml:space="preserve">očet zamestnancov </w:t>
      </w:r>
    </w:p>
    <w:p w:rsidR="00CD268F" w:rsidRDefault="00CD268F" w:rsidP="00CD268F">
      <w:pPr>
        <w:pStyle w:val="Zkladntext"/>
        <w:ind w:left="360"/>
      </w:pPr>
      <w:r>
        <w:t>Spoločnosť nezamestnáva žiadnych zamestnancov – pre tabuľku nie je náplň.</w:t>
      </w:r>
    </w:p>
    <w:p w:rsidR="00BE3F89" w:rsidRPr="005A7F18" w:rsidRDefault="00BE3F89" w:rsidP="004D3B4A">
      <w:pPr>
        <w:pStyle w:val="Zkladntext"/>
      </w:pPr>
    </w:p>
    <w:p w:rsidR="004D3B4A" w:rsidRPr="005A7F18" w:rsidRDefault="00BE3F89" w:rsidP="004D3B4A">
      <w:pPr>
        <w:pStyle w:val="Zkladntext"/>
      </w:pPr>
      <w:r w:rsidRPr="005A7F18">
        <w:t xml:space="preserve"> </w:t>
      </w:r>
      <w:r w:rsidR="00FB08BF" w:rsidRPr="005A7F18">
        <w:t xml:space="preserve"> </w:t>
      </w:r>
    </w:p>
    <w:p w:rsidR="004D3B4A" w:rsidRPr="005A7F18" w:rsidRDefault="004D3B4A" w:rsidP="004D3B4A">
      <w:pPr>
        <w:pStyle w:val="Nadpis2"/>
        <w:numPr>
          <w:ilvl w:val="0"/>
          <w:numId w:val="2"/>
        </w:numPr>
      </w:pPr>
      <w:r w:rsidRPr="005A7F18">
        <w:t>Údaje o neobmedzenom ručení</w:t>
      </w:r>
    </w:p>
    <w:p w:rsidR="004D3B4A" w:rsidRPr="005A7F18" w:rsidRDefault="004D3B4A" w:rsidP="004D3B4A">
      <w:pPr>
        <w:ind w:left="450"/>
        <w:jc w:val="both"/>
        <w:rPr>
          <w:sz w:val="18"/>
          <w:szCs w:val="18"/>
        </w:rPr>
      </w:pPr>
      <w:r w:rsidRPr="005A7F18">
        <w:rPr>
          <w:sz w:val="18"/>
          <w:szCs w:val="18"/>
        </w:rPr>
        <w:t>Spoločnosť nie je neobmedzene ručiacim spoločníkom v iných spoločnostiach podľa § 56 ods. 5 Obchodného zákonníka.</w:t>
      </w:r>
    </w:p>
    <w:p w:rsidR="004D3B4A" w:rsidRPr="005A7F18" w:rsidRDefault="004D3B4A" w:rsidP="004D3B4A">
      <w:pPr>
        <w:pStyle w:val="Zkladntext"/>
      </w:pPr>
    </w:p>
    <w:p w:rsidR="004D3B4A" w:rsidRPr="005A7F18" w:rsidRDefault="004D3B4A" w:rsidP="004D3B4A">
      <w:pPr>
        <w:pStyle w:val="Nadpis2"/>
        <w:numPr>
          <w:ilvl w:val="0"/>
          <w:numId w:val="2"/>
        </w:numPr>
      </w:pPr>
      <w:r w:rsidRPr="005A7F18">
        <w:t>Právny dôvod na zostavenie účtovnej závierky</w:t>
      </w:r>
    </w:p>
    <w:p w:rsidR="004D3B4A" w:rsidRPr="005A7F18" w:rsidRDefault="004D3B4A" w:rsidP="004D3B4A">
      <w:pPr>
        <w:pStyle w:val="Zkladntext"/>
        <w:ind w:hanging="426"/>
      </w:pPr>
      <w:r w:rsidRPr="005A7F18">
        <w:tab/>
        <w:t>Účtovná závierka</w:t>
      </w:r>
      <w:r w:rsidR="00F22C06">
        <w:t xml:space="preserve"> Spoločnosti k 31. decembru 2017</w:t>
      </w:r>
      <w:r w:rsidRPr="005A7F18">
        <w:t xml:space="preserve"> je zostavená ako riadna účtovná závierka podľa § 17 ods. 6 zákona NR SR č. 431/2002 Z. z. o účtovníctve za úč</w:t>
      </w:r>
      <w:r w:rsidR="00F22C06">
        <w:t>tovné obdobie od 1. januára 2017 do 31. decembra 2017</w:t>
      </w:r>
      <w:r w:rsidRPr="005A7F18">
        <w:t>.</w:t>
      </w:r>
    </w:p>
    <w:p w:rsidR="004D3B4A" w:rsidRPr="005A7F18" w:rsidRDefault="004D3B4A" w:rsidP="004D3B4A">
      <w:pPr>
        <w:pStyle w:val="Zkladntext"/>
        <w:ind w:hanging="426"/>
      </w:pPr>
    </w:p>
    <w:p w:rsidR="004D3B4A" w:rsidRPr="005A7F18" w:rsidRDefault="004D3B4A" w:rsidP="004D3B4A">
      <w:pPr>
        <w:pStyle w:val="Nadpis2"/>
        <w:numPr>
          <w:ilvl w:val="0"/>
          <w:numId w:val="2"/>
        </w:numPr>
      </w:pPr>
      <w:r w:rsidRPr="005A7F18">
        <w:t>Dátum schválenia účtovnej závierky za predchádzajúce účtovné obdobie</w:t>
      </w:r>
    </w:p>
    <w:p w:rsidR="004D3B4A" w:rsidRPr="005A7F18" w:rsidRDefault="004D3B4A" w:rsidP="004D3B4A">
      <w:pPr>
        <w:pStyle w:val="Zkladntext"/>
        <w:ind w:hanging="426"/>
      </w:pPr>
      <w:r w:rsidRPr="005A7F18">
        <w:tab/>
        <w:t>Účtovná závierka</w:t>
      </w:r>
      <w:r w:rsidR="00F22C06">
        <w:t xml:space="preserve"> Spoločnosti k 31. decembru 2016</w:t>
      </w:r>
      <w:r w:rsidRPr="005A7F18">
        <w:t>, za predchádzajúce účtovné obdobie, bo</w:t>
      </w:r>
      <w:r w:rsidR="006021C9">
        <w:t>la schválená Rozhodnutím jediného spoločníka</w:t>
      </w:r>
      <w:r w:rsidRPr="005A7F18">
        <w:t xml:space="preserve"> Spoločnosti </w:t>
      </w:r>
      <w:r w:rsidR="00ED37A1" w:rsidRPr="005A7F18">
        <w:t xml:space="preserve">dňa </w:t>
      </w:r>
      <w:r w:rsidR="006021C9">
        <w:t>24.3</w:t>
      </w:r>
      <w:r w:rsidR="00CD268F" w:rsidRPr="00CD268F">
        <w:t>.</w:t>
      </w:r>
      <w:r w:rsidR="00937591" w:rsidRPr="005A7F18">
        <w:rPr>
          <w:color w:val="FF0000"/>
        </w:rPr>
        <w:t xml:space="preserve"> </w:t>
      </w:r>
      <w:r w:rsidR="00F22C06">
        <w:t>2017</w:t>
      </w:r>
      <w:r w:rsidR="00BC4330" w:rsidRPr="005A7F18">
        <w:t>.</w:t>
      </w:r>
    </w:p>
    <w:p w:rsidR="004D3B4A" w:rsidRPr="005A7F18" w:rsidRDefault="004D3B4A" w:rsidP="004D3B4A">
      <w:pPr>
        <w:pStyle w:val="Zkladntext"/>
        <w:ind w:hanging="426"/>
      </w:pPr>
    </w:p>
    <w:p w:rsidR="004D3B4A" w:rsidRPr="005A7F18" w:rsidRDefault="004D3B4A" w:rsidP="003C277D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 w:rsidRPr="005A7F18">
        <w:t>Informácie o konsolidovanom celku</w:t>
      </w:r>
    </w:p>
    <w:p w:rsidR="004D3B4A" w:rsidRDefault="004D3B4A" w:rsidP="00CD268F">
      <w:pPr>
        <w:pStyle w:val="Zkladntext"/>
        <w:ind w:hanging="426"/>
        <w:rPr>
          <w:color w:val="FF0000"/>
        </w:rPr>
      </w:pPr>
      <w:r w:rsidRPr="005A7F18">
        <w:rPr>
          <w:b/>
        </w:rPr>
        <w:tab/>
      </w:r>
      <w:r w:rsidR="00CD268F">
        <w:t>Spoločnosť sa nezahŕňa do konsolidovanej účtovnej závierky žiadnej spoločnosti</w:t>
      </w:r>
      <w:r w:rsidR="00CD268F">
        <w:rPr>
          <w:color w:val="FF0000"/>
        </w:rPr>
        <w:t>.</w:t>
      </w:r>
    </w:p>
    <w:p w:rsidR="003C277D" w:rsidRPr="005A7F18" w:rsidRDefault="003C277D" w:rsidP="00CD268F">
      <w:pPr>
        <w:pStyle w:val="Zkladntext"/>
        <w:ind w:hanging="426"/>
      </w:pPr>
    </w:p>
    <w:p w:rsidR="004D3B4A" w:rsidRPr="005A7F18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2" w:name="_Toc530739899"/>
      <w:r w:rsidRPr="005A7F18">
        <w:t xml:space="preserve">Informácie o účtovných zásadách a účtovných metódach  </w:t>
      </w:r>
      <w:bookmarkEnd w:id="2"/>
    </w:p>
    <w:p w:rsidR="004D3B4A" w:rsidRPr="005A7F18" w:rsidRDefault="004D3B4A" w:rsidP="004D3B4A">
      <w:pPr>
        <w:pStyle w:val="Zkladntext"/>
      </w:pPr>
    </w:p>
    <w:p w:rsidR="004D3B4A" w:rsidRPr="005A7F18" w:rsidRDefault="004D3B4A" w:rsidP="00251BF2">
      <w:pPr>
        <w:pStyle w:val="Pismenka"/>
        <w:tabs>
          <w:tab w:val="clear" w:pos="426"/>
        </w:tabs>
        <w:ind w:left="426"/>
      </w:pPr>
      <w:r w:rsidRPr="005A7F18">
        <w:t>Východiská pre zostavenie účtovnej závierky</w:t>
      </w:r>
    </w:p>
    <w:p w:rsidR="004D3B4A" w:rsidRPr="005A7F18" w:rsidRDefault="004D3B4A" w:rsidP="004D3B4A">
      <w:pPr>
        <w:pStyle w:val="Zkladntext"/>
        <w:ind w:left="450"/>
      </w:pPr>
      <w:r w:rsidRPr="005A7F18">
        <w:t>Účtovná závierka bola zostavená za predpokladu nepretržitého trvania Spoločnosti (</w:t>
      </w:r>
      <w:proofErr w:type="spellStart"/>
      <w:r w:rsidRPr="005A7F18">
        <w:t>going</w:t>
      </w:r>
      <w:proofErr w:type="spellEnd"/>
      <w:r w:rsidRPr="005A7F18">
        <w:t xml:space="preserve"> </w:t>
      </w:r>
      <w:proofErr w:type="spellStart"/>
      <w:r w:rsidRPr="005A7F18">
        <w:t>concern</w:t>
      </w:r>
      <w:proofErr w:type="spellEnd"/>
      <w:r w:rsidRPr="005A7F18">
        <w:t>).</w:t>
      </w:r>
    </w:p>
    <w:p w:rsidR="004D3B4A" w:rsidRPr="005A7F18" w:rsidRDefault="004D3B4A" w:rsidP="004D3B4A">
      <w:pPr>
        <w:pStyle w:val="Zkladntext"/>
        <w:ind w:left="450"/>
      </w:pPr>
    </w:p>
    <w:p w:rsidR="00F67235" w:rsidRPr="005A7F18" w:rsidRDefault="00F67235" w:rsidP="004D3B4A">
      <w:pPr>
        <w:pStyle w:val="Zkladntext"/>
        <w:ind w:left="450"/>
      </w:pPr>
      <w:r w:rsidRPr="005A7F18">
        <w:t>V účtovných postupoch nastali tieto zmeny:</w:t>
      </w:r>
    </w:p>
    <w:p w:rsidR="00CD268F" w:rsidRDefault="00F67235" w:rsidP="00CD268F">
      <w:pPr>
        <w:pStyle w:val="Zkladntext"/>
        <w:numPr>
          <w:ilvl w:val="1"/>
          <w:numId w:val="2"/>
        </w:numPr>
      </w:pPr>
      <w:r w:rsidRPr="005A7F18">
        <w:t>Zrušili sa účty mimoriadnych nákladov a mimoriadnych výnosoch</w:t>
      </w:r>
      <w:r w:rsidR="00156695" w:rsidRPr="005A7F18">
        <w:t xml:space="preserve"> (</w:t>
      </w:r>
      <w:proofErr w:type="spellStart"/>
      <w:r w:rsidR="00156695" w:rsidRPr="005A7F18">
        <w:t>účt.skupina</w:t>
      </w:r>
      <w:proofErr w:type="spellEnd"/>
      <w:r w:rsidR="00156695" w:rsidRPr="005A7F18">
        <w:t xml:space="preserve"> 58,68) a v súvislosti s tým sa zrušili dane z príjmov za mimoriadnu činnosť</w:t>
      </w:r>
      <w:r w:rsidR="00CD268F">
        <w:t xml:space="preserve"> – spoločnosti sa tieto zmeny nedotkli.</w:t>
      </w:r>
    </w:p>
    <w:p w:rsidR="00F67235" w:rsidRPr="005A7F18" w:rsidRDefault="00156695" w:rsidP="00CD268F">
      <w:pPr>
        <w:pStyle w:val="Zkladntext"/>
        <w:numPr>
          <w:ilvl w:val="1"/>
          <w:numId w:val="2"/>
        </w:numPr>
      </w:pPr>
      <w:r w:rsidRPr="005A7F18">
        <w:t xml:space="preserve">Zrušili sa </w:t>
      </w:r>
      <w:r w:rsidR="00F67235" w:rsidRPr="005A7F18">
        <w:t>prevodné účty nákladov a výnosov 597,598,697,698 – spoločnosti sa tieto zmeny netýkali</w:t>
      </w:r>
    </w:p>
    <w:p w:rsidR="00F67235" w:rsidRPr="005A7F18" w:rsidRDefault="00F67235" w:rsidP="00F67235">
      <w:pPr>
        <w:pStyle w:val="Zkladntext"/>
        <w:numPr>
          <w:ilvl w:val="1"/>
          <w:numId w:val="2"/>
        </w:numPr>
      </w:pPr>
      <w:r w:rsidRPr="005A7F18">
        <w:t>K vlastným akciám je povinnosť vytvárať rezervný fond vo vlastnom imaní na účtoch 421, 417 v súvislosti s ich vykazovaním v aktívach – spoločnosť nemá vlastné akcie</w:t>
      </w:r>
    </w:p>
    <w:p w:rsidR="00F67235" w:rsidRPr="005A7F18" w:rsidRDefault="00F67235" w:rsidP="00F67235">
      <w:pPr>
        <w:pStyle w:val="Zkladntext"/>
      </w:pPr>
      <w:r w:rsidRPr="005A7F18">
        <w:t>Nastali zmeny v účtovných výkazoch a poznámkach:</w:t>
      </w:r>
    </w:p>
    <w:p w:rsidR="00F67235" w:rsidRPr="005A7F18" w:rsidRDefault="00F67235" w:rsidP="00F67235">
      <w:pPr>
        <w:pStyle w:val="Zkladntext"/>
        <w:ind w:left="1418" w:hanging="284"/>
      </w:pPr>
      <w:r w:rsidRPr="005A7F18">
        <w:t>-  Súvaha a výkaz ziskov a strát majú novú štruktúru. Položky za predchádzajúce obdobie boli preskupené a niektoré položky nie sú ešte vykázané plne podľa predpísaných riadkov – platia prechodné ustanovenia, ktoré sa v roku 2014 aplikova</w:t>
      </w:r>
      <w:r w:rsidR="00BE3F89" w:rsidRPr="005A7F18">
        <w:t xml:space="preserve">li. </w:t>
      </w:r>
    </w:p>
    <w:p w:rsidR="00F67235" w:rsidRPr="005A7F18" w:rsidRDefault="00F67235" w:rsidP="00F67235">
      <w:pPr>
        <w:pStyle w:val="Zkladntext"/>
      </w:pPr>
    </w:p>
    <w:p w:rsidR="004D3B4A" w:rsidRPr="005A7F18" w:rsidRDefault="004D3B4A" w:rsidP="004D3B4A">
      <w:pPr>
        <w:pStyle w:val="Zkladntext"/>
        <w:ind w:left="450"/>
      </w:pPr>
      <w:r w:rsidRPr="005A7F18">
        <w:t>Účtovné metódy a všeobecné účtovné zásady boli účtovnou jednotkou konzistentne aplikované</w:t>
      </w:r>
      <w:r w:rsidR="00F67235" w:rsidRPr="005A7F18">
        <w:t xml:space="preserve"> s premietnutím zmien do vykázania predchádzajúceho obdobia na porovnanie.</w:t>
      </w:r>
    </w:p>
    <w:p w:rsidR="006D3D0B" w:rsidRPr="005A7F18" w:rsidRDefault="006D3D0B" w:rsidP="0097669A">
      <w:pPr>
        <w:pStyle w:val="Zkladntext"/>
        <w:ind w:left="0"/>
      </w:pPr>
    </w:p>
    <w:p w:rsidR="004D3B4A" w:rsidRPr="005A7F18" w:rsidRDefault="004D3B4A" w:rsidP="00251BF2">
      <w:pPr>
        <w:pStyle w:val="Pismenka"/>
        <w:tabs>
          <w:tab w:val="clear" w:pos="426"/>
        </w:tabs>
        <w:ind w:left="426"/>
      </w:pPr>
      <w:r w:rsidRPr="005A7F18">
        <w:t>Dlhodobý nehmotný majetok a dlhodobý hmotný majetok</w:t>
      </w:r>
    </w:p>
    <w:p w:rsidR="0068212C" w:rsidRPr="0068212C" w:rsidRDefault="0068212C" w:rsidP="0068212C">
      <w:pPr>
        <w:pStyle w:val="Pismenka"/>
        <w:numPr>
          <w:ilvl w:val="0"/>
          <w:numId w:val="0"/>
        </w:numPr>
        <w:ind w:left="360"/>
        <w:rPr>
          <w:b w:val="0"/>
        </w:rPr>
      </w:pPr>
      <w:r w:rsidRPr="0068212C">
        <w:rPr>
          <w:b w:val="0"/>
        </w:rPr>
        <w:t>Spoločnosť o dlhodobom majetku neúčtuje – pre tabuľky nie je náplň.</w:t>
      </w:r>
    </w:p>
    <w:p w:rsidR="0068212C" w:rsidRDefault="0068212C" w:rsidP="0068212C">
      <w:pPr>
        <w:pStyle w:val="Pismenka"/>
        <w:numPr>
          <w:ilvl w:val="0"/>
          <w:numId w:val="0"/>
        </w:numPr>
        <w:ind w:left="360"/>
      </w:pPr>
    </w:p>
    <w:p w:rsidR="004D3B4A" w:rsidRPr="005A7F18" w:rsidRDefault="004D3B4A" w:rsidP="00251BF2">
      <w:pPr>
        <w:pStyle w:val="Pismenka"/>
        <w:tabs>
          <w:tab w:val="clear" w:pos="426"/>
        </w:tabs>
        <w:ind w:left="426"/>
      </w:pPr>
      <w:r w:rsidRPr="005A7F18">
        <w:t xml:space="preserve">Zásoby </w:t>
      </w:r>
    </w:p>
    <w:p w:rsidR="0068212C" w:rsidRPr="0068212C" w:rsidRDefault="0068212C" w:rsidP="0068212C">
      <w:pPr>
        <w:pStyle w:val="Pismenka"/>
        <w:numPr>
          <w:ilvl w:val="0"/>
          <w:numId w:val="0"/>
        </w:numPr>
        <w:ind w:left="360"/>
        <w:rPr>
          <w:b w:val="0"/>
        </w:rPr>
      </w:pPr>
      <w:r w:rsidRPr="0068212C">
        <w:rPr>
          <w:b w:val="0"/>
        </w:rPr>
        <w:t>Spoločnosť o zásobách neúčtuje – pre tabuľky nie je náplň.</w:t>
      </w:r>
    </w:p>
    <w:p w:rsidR="00A55061" w:rsidRDefault="00A55061" w:rsidP="00A55061">
      <w:pPr>
        <w:pStyle w:val="Zkladntext"/>
      </w:pPr>
    </w:p>
    <w:p w:rsidR="003C277D" w:rsidRDefault="003C277D" w:rsidP="00A55061">
      <w:pPr>
        <w:pStyle w:val="Zkladntext"/>
      </w:pPr>
    </w:p>
    <w:p w:rsidR="003C277D" w:rsidRDefault="003C277D" w:rsidP="00A55061">
      <w:pPr>
        <w:pStyle w:val="Zkladntext"/>
      </w:pPr>
    </w:p>
    <w:p w:rsidR="003C277D" w:rsidRPr="005A7F18" w:rsidRDefault="003C277D" w:rsidP="00A55061">
      <w:pPr>
        <w:pStyle w:val="Zkladntext"/>
      </w:pPr>
    </w:p>
    <w:p w:rsidR="004D3B4A" w:rsidRPr="005A7F18" w:rsidRDefault="004D3B4A" w:rsidP="00251BF2">
      <w:pPr>
        <w:pStyle w:val="Pismenka"/>
        <w:tabs>
          <w:tab w:val="clear" w:pos="426"/>
        </w:tabs>
        <w:ind w:left="426"/>
      </w:pPr>
      <w:r w:rsidRPr="005A7F18">
        <w:lastRenderedPageBreak/>
        <w:t>Pohľadávky</w:t>
      </w:r>
    </w:p>
    <w:p w:rsidR="004D3B4A" w:rsidRPr="005A7F18" w:rsidRDefault="004D3B4A" w:rsidP="004D3B4A">
      <w:pPr>
        <w:pStyle w:val="Zkladntext"/>
      </w:pPr>
      <w:r w:rsidRPr="005A7F18"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4D3B4A" w:rsidRPr="005A7F18" w:rsidRDefault="004D3B4A" w:rsidP="004D3B4A">
      <w:pPr>
        <w:pStyle w:val="Zkladntext"/>
      </w:pPr>
    </w:p>
    <w:p w:rsidR="004D3B4A" w:rsidRPr="005A7F18" w:rsidRDefault="004D3B4A" w:rsidP="00251BF2">
      <w:pPr>
        <w:pStyle w:val="Pismenka"/>
        <w:tabs>
          <w:tab w:val="clear" w:pos="426"/>
        </w:tabs>
        <w:ind w:left="426"/>
      </w:pPr>
      <w:r w:rsidRPr="005A7F18">
        <w:t>Peňažné prostriedky a ceniny</w:t>
      </w:r>
    </w:p>
    <w:p w:rsidR="004D3B4A" w:rsidRPr="005A7F18" w:rsidRDefault="004D3B4A" w:rsidP="004D3B4A">
      <w:pPr>
        <w:pStyle w:val="Zkladntext"/>
      </w:pPr>
      <w:r w:rsidRPr="005A7F18">
        <w:t>Peňažné prostriedky a ceniny sa oceňujú ich menovitou hodnotou. Zníženie ich hodnoty sa vyjadruje opravnou položkou.</w:t>
      </w:r>
    </w:p>
    <w:p w:rsidR="004D3B4A" w:rsidRPr="005A7F18" w:rsidRDefault="004D3B4A" w:rsidP="004D3B4A">
      <w:pPr>
        <w:pStyle w:val="Zkladntext"/>
      </w:pPr>
    </w:p>
    <w:p w:rsidR="004D3B4A" w:rsidRPr="005A7F18" w:rsidRDefault="004D3B4A" w:rsidP="00251BF2">
      <w:pPr>
        <w:pStyle w:val="Pismenka"/>
        <w:tabs>
          <w:tab w:val="clear" w:pos="426"/>
        </w:tabs>
        <w:ind w:left="426"/>
      </w:pPr>
      <w:r w:rsidRPr="005A7F18">
        <w:t>Náklady budúcich období a príjmy budúcich období</w:t>
      </w:r>
    </w:p>
    <w:p w:rsidR="004D3B4A" w:rsidRPr="005A7F18" w:rsidRDefault="004D3B4A" w:rsidP="004D3B4A">
      <w:pPr>
        <w:pStyle w:val="Zkladntext"/>
      </w:pPr>
      <w:r w:rsidRPr="005A7F18">
        <w:t>Náklady budúcich období a príjmy budúcich období sa vykazujú vo výške, ktorá je potrebná na dodržanie zásady vecnej a časovej súvislosti s účtovným obdobím.</w:t>
      </w:r>
    </w:p>
    <w:p w:rsidR="004D3B4A" w:rsidRPr="005A7F18" w:rsidRDefault="004D3B4A" w:rsidP="004D3B4A">
      <w:pPr>
        <w:pStyle w:val="Zkladntext"/>
      </w:pPr>
    </w:p>
    <w:p w:rsidR="004D3B4A" w:rsidRPr="005A7F18" w:rsidRDefault="004D3B4A" w:rsidP="00251BF2">
      <w:pPr>
        <w:pStyle w:val="Pismenka"/>
        <w:tabs>
          <w:tab w:val="clear" w:pos="426"/>
        </w:tabs>
        <w:ind w:left="426"/>
      </w:pPr>
      <w:r w:rsidRPr="005A7F18">
        <w:t>Rezervy</w:t>
      </w:r>
    </w:p>
    <w:p w:rsidR="004D3B4A" w:rsidRPr="005A7F18" w:rsidRDefault="004D3B4A" w:rsidP="004D3B4A">
      <w:pPr>
        <w:pStyle w:val="Zkladntext"/>
      </w:pPr>
      <w:r w:rsidRPr="005A7F18">
        <w:t>Rezervy sú záväzky s neurčitým časovým vymedzením alebo výškou; tvoria sa na krytie známych rizík alebo strát z podnikania. Oceňujú sa v očakávanej výške záväzku.</w:t>
      </w:r>
    </w:p>
    <w:p w:rsidR="004D3B4A" w:rsidRPr="005A7F18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Pr="005A7F18" w:rsidRDefault="004D3B4A" w:rsidP="00251BF2">
      <w:pPr>
        <w:pStyle w:val="Pismenka"/>
        <w:tabs>
          <w:tab w:val="clear" w:pos="426"/>
        </w:tabs>
        <w:ind w:left="426"/>
      </w:pPr>
      <w:r w:rsidRPr="005A7F18">
        <w:t>Záväzky</w:t>
      </w:r>
    </w:p>
    <w:p w:rsidR="004D3B4A" w:rsidRPr="005A7F18" w:rsidRDefault="004D3B4A" w:rsidP="004D3B4A">
      <w:pPr>
        <w:pStyle w:val="Zkladntext"/>
        <w:rPr>
          <w:sz w:val="24"/>
        </w:rPr>
      </w:pPr>
      <w:r w:rsidRPr="005A7F18"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4D3B4A" w:rsidRPr="005A7F18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Pr="005A7F18" w:rsidRDefault="004D3B4A" w:rsidP="00251BF2">
      <w:pPr>
        <w:pStyle w:val="Pismenka"/>
        <w:tabs>
          <w:tab w:val="clear" w:pos="426"/>
        </w:tabs>
        <w:ind w:left="426"/>
      </w:pPr>
      <w:r w:rsidRPr="005A7F18">
        <w:t>Cudzia mena</w:t>
      </w:r>
    </w:p>
    <w:p w:rsidR="003949BF" w:rsidRPr="005A7F18" w:rsidRDefault="004D3B4A" w:rsidP="003949BF">
      <w:pPr>
        <w:pStyle w:val="Zkladntext"/>
      </w:pPr>
      <w:r w:rsidRPr="005A7F18"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4D3B4A" w:rsidRPr="005A7F18" w:rsidRDefault="004D3B4A" w:rsidP="004D3B4A">
      <w:pPr>
        <w:pStyle w:val="Zkladntext"/>
      </w:pPr>
    </w:p>
    <w:p w:rsidR="004D3B4A" w:rsidRPr="005A7F18" w:rsidRDefault="004D3B4A" w:rsidP="004D3B4A">
      <w:pPr>
        <w:pStyle w:val="Zkladntext"/>
      </w:pPr>
      <w:r w:rsidRPr="005A7F18"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4D3B4A" w:rsidRPr="005A7F18" w:rsidRDefault="004D3B4A" w:rsidP="004D3B4A">
      <w:pPr>
        <w:pStyle w:val="Zkladntext"/>
      </w:pPr>
    </w:p>
    <w:p w:rsidR="006E554A" w:rsidRPr="005A7F18" w:rsidRDefault="004D3B4A" w:rsidP="004D3B4A">
      <w:pPr>
        <w:pStyle w:val="Zkladntext"/>
      </w:pPr>
      <w:r w:rsidRPr="005A7F18">
        <w:t xml:space="preserve">Prijaté a poskytnuté preddavky v cudzej mene prostredníctvom účtu vedeného v tejto cudzej mene sa prepočítavajú na menu euro referenčným výmenným kurzom určeným a vyhláseným Európskou centrálnou bankou alebo </w:t>
      </w:r>
      <w:r w:rsidR="002A7563" w:rsidRPr="005A7F18">
        <w:t>Národnou bankou Slovenska v </w:t>
      </w:r>
      <w:proofErr w:type="spellStart"/>
      <w:r w:rsidR="002A7563" w:rsidRPr="005A7F18">
        <w:t>deň,</w:t>
      </w:r>
      <w:r w:rsidR="003949BF" w:rsidRPr="005A7F18">
        <w:t>predchádzajúci</w:t>
      </w:r>
      <w:proofErr w:type="spellEnd"/>
      <w:r w:rsidR="003949BF" w:rsidRPr="005A7F18">
        <w:t xml:space="preserve"> </w:t>
      </w:r>
      <w:r w:rsidR="002A7563" w:rsidRPr="005A7F18">
        <w:t>dňu</w:t>
      </w:r>
      <w:r w:rsidRPr="005A7F18">
        <w:t xml:space="preserve"> uskutočnenia účtovného prípadu. </w:t>
      </w:r>
    </w:p>
    <w:p w:rsidR="006E554A" w:rsidRPr="005A7F18" w:rsidRDefault="006E554A" w:rsidP="004D3B4A">
      <w:pPr>
        <w:pStyle w:val="Zkladntext"/>
      </w:pPr>
    </w:p>
    <w:p w:rsidR="00BB2336" w:rsidRPr="005A7F18" w:rsidRDefault="004D3B4A" w:rsidP="004D3B4A">
      <w:pPr>
        <w:pStyle w:val="Zkladntext"/>
      </w:pPr>
      <w:r w:rsidRPr="005A7F18">
        <w:t xml:space="preserve">Prijaté a poskytnuté preddavky v cudzej mene na účet zriadený v eurách a z účtu zriadeného v eurách sa prepočítavajú na menu euro kurzom, za ktorý boli tieto hodnoty nakúpené alebo predané. </w:t>
      </w:r>
    </w:p>
    <w:p w:rsidR="00BB2336" w:rsidRPr="005A7F18" w:rsidRDefault="00BB2336" w:rsidP="004D3B4A">
      <w:pPr>
        <w:pStyle w:val="Zkladntext"/>
      </w:pPr>
    </w:p>
    <w:p w:rsidR="004D3B4A" w:rsidRPr="005A7F18" w:rsidRDefault="00BB2336" w:rsidP="004D3B4A">
      <w:pPr>
        <w:pStyle w:val="Zkladntext"/>
      </w:pPr>
      <w:r w:rsidRPr="005A7F18">
        <w:t>Prijaté a poskytnuté preddavky sa k</w:t>
      </w:r>
      <w:r w:rsidR="004D3B4A" w:rsidRPr="005A7F18">
        <w:t xml:space="preserve">u dňu, ku ktorému sa zostavuje účtovná závierka, na menu euro už neprepočítavajú. </w:t>
      </w:r>
    </w:p>
    <w:p w:rsidR="004D3B4A" w:rsidRPr="005A7F18" w:rsidRDefault="004D3B4A" w:rsidP="004D3B4A">
      <w:pPr>
        <w:pStyle w:val="Zkladntext"/>
      </w:pPr>
    </w:p>
    <w:p w:rsidR="004D3B4A" w:rsidRPr="005A7F18" w:rsidRDefault="004D3B4A" w:rsidP="00251BF2">
      <w:pPr>
        <w:pStyle w:val="Pismenka"/>
        <w:tabs>
          <w:tab w:val="clear" w:pos="426"/>
        </w:tabs>
        <w:ind w:left="426"/>
      </w:pPr>
      <w:r w:rsidRPr="005A7F18">
        <w:t>Výnosy</w:t>
      </w:r>
    </w:p>
    <w:p w:rsidR="004D3B4A" w:rsidRPr="005A7F18" w:rsidRDefault="004D3B4A" w:rsidP="004D3B4A">
      <w:pPr>
        <w:pStyle w:val="Zkladntext"/>
      </w:pPr>
      <w:r w:rsidRPr="005A7F18"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E7672A" w:rsidRPr="005A7F18" w:rsidRDefault="00E7672A" w:rsidP="004D3B4A">
      <w:pPr>
        <w:pStyle w:val="Zkladntext"/>
      </w:pPr>
    </w:p>
    <w:p w:rsidR="00E7672A" w:rsidRPr="005A7F18" w:rsidRDefault="00E7672A" w:rsidP="004D3B4A">
      <w:pPr>
        <w:pStyle w:val="Zkladntext"/>
        <w:rPr>
          <w:sz w:val="16"/>
          <w:szCs w:val="16"/>
        </w:rPr>
      </w:pPr>
    </w:p>
    <w:p w:rsidR="00E7672A" w:rsidRPr="005A7F18" w:rsidRDefault="00E7672A" w:rsidP="00DC7F6B">
      <w:pPr>
        <w:pStyle w:val="Pismenka"/>
      </w:pPr>
      <w:bookmarkStart w:id="3" w:name="_Toc530739900"/>
      <w:r w:rsidRPr="005A7F18">
        <w:t xml:space="preserve">Uskutočnené významné opravy s vplyvom na minulé výsledky hospodárenia </w:t>
      </w:r>
    </w:p>
    <w:p w:rsidR="0068212C" w:rsidRDefault="0068212C" w:rsidP="0068212C">
      <w:pPr>
        <w:pStyle w:val="Pismenka"/>
        <w:numPr>
          <w:ilvl w:val="0"/>
          <w:numId w:val="0"/>
        </w:numPr>
        <w:ind w:left="360"/>
        <w:rPr>
          <w:b w:val="0"/>
        </w:rPr>
      </w:pPr>
      <w:r w:rsidRPr="00CD1D27">
        <w:rPr>
          <w:b w:val="0"/>
        </w:rPr>
        <w:t>Spoločnosť neúčtovala o žiadnych položkách ovplyvňujúcich minulé výsledky hospodárenia.</w:t>
      </w:r>
    </w:p>
    <w:p w:rsidR="0068212C" w:rsidRPr="00E04668" w:rsidRDefault="0068212C" w:rsidP="0068212C">
      <w:pPr>
        <w:pStyle w:val="Pismenka"/>
        <w:numPr>
          <w:ilvl w:val="0"/>
          <w:numId w:val="0"/>
        </w:numPr>
        <w:ind w:left="360"/>
        <w:rPr>
          <w:color w:val="FF0000"/>
          <w:szCs w:val="18"/>
        </w:rPr>
      </w:pPr>
    </w:p>
    <w:p w:rsidR="004D3B4A" w:rsidRPr="005A7F18" w:rsidRDefault="004D3B4A" w:rsidP="00DC7F6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 w:rsidRPr="005A7F18">
        <w:t>informácie o údajoch na strane aktív súvahy</w:t>
      </w:r>
      <w:bookmarkEnd w:id="3"/>
    </w:p>
    <w:p w:rsidR="004D3B4A" w:rsidRPr="005A7F18" w:rsidRDefault="004D3B4A" w:rsidP="004D3B4A">
      <w:pPr>
        <w:pStyle w:val="Hlavika"/>
        <w:numPr>
          <w:ilvl w:val="12"/>
          <w:numId w:val="0"/>
        </w:numPr>
        <w:jc w:val="both"/>
        <w:rPr>
          <w:sz w:val="16"/>
          <w:szCs w:val="16"/>
        </w:rPr>
      </w:pPr>
    </w:p>
    <w:p w:rsidR="004D3B4A" w:rsidRPr="005A7F18" w:rsidRDefault="004D3B4A" w:rsidP="00C02C96">
      <w:pPr>
        <w:pStyle w:val="Nadpis2"/>
        <w:numPr>
          <w:ilvl w:val="0"/>
          <w:numId w:val="25"/>
        </w:numPr>
        <w:tabs>
          <w:tab w:val="clear" w:pos="360"/>
          <w:tab w:val="num" w:pos="426"/>
        </w:tabs>
      </w:pPr>
      <w:bookmarkStart w:id="4" w:name="_Toc530739901"/>
      <w:r w:rsidRPr="005A7F18">
        <w:t>Dlhodobý nehmotný majetok a dlhodobý hmotný majetok</w:t>
      </w:r>
      <w:bookmarkEnd w:id="4"/>
    </w:p>
    <w:p w:rsidR="0068212C" w:rsidRDefault="0068212C" w:rsidP="0068212C">
      <w:pPr>
        <w:pStyle w:val="Zkladntext"/>
        <w:ind w:left="0" w:firstLine="360"/>
      </w:pPr>
      <w:r>
        <w:t xml:space="preserve">Spoločnosť o dlhodobom majetku neúčtuje, pre tabuľky nie je náplň. </w:t>
      </w:r>
    </w:p>
    <w:p w:rsidR="0068212C" w:rsidRDefault="0068212C" w:rsidP="0068212C">
      <w:pPr>
        <w:pStyle w:val="Zkladntext"/>
        <w:ind w:left="0" w:firstLine="360"/>
      </w:pPr>
    </w:p>
    <w:p w:rsidR="00D276C2" w:rsidRPr="005A7F18" w:rsidRDefault="00D276C2" w:rsidP="00D276C2">
      <w:pPr>
        <w:pStyle w:val="Nadpis2"/>
        <w:numPr>
          <w:ilvl w:val="0"/>
          <w:numId w:val="0"/>
        </w:numPr>
        <w:ind w:left="360"/>
      </w:pPr>
    </w:p>
    <w:p w:rsidR="004D3B4A" w:rsidRPr="005A7F18" w:rsidRDefault="004D3B4A" w:rsidP="00D276C2">
      <w:pPr>
        <w:pStyle w:val="Nadpis2"/>
      </w:pPr>
      <w:r w:rsidRPr="005A7F18">
        <w:t>Dlhodobý finančný majetok</w:t>
      </w:r>
    </w:p>
    <w:p w:rsidR="0068212C" w:rsidRDefault="0068212C" w:rsidP="0068212C">
      <w:pPr>
        <w:pStyle w:val="Zkladntext"/>
        <w:ind w:left="360"/>
      </w:pPr>
      <w:bookmarkStart w:id="5" w:name="_Toc530739903"/>
      <w:r>
        <w:t>Spoločnosť o dlhodobom finančnom majetku neúčtuje, pre tabuľky nie je náplň.</w:t>
      </w:r>
    </w:p>
    <w:p w:rsidR="0068212C" w:rsidRDefault="0068212C" w:rsidP="0068212C">
      <w:pPr>
        <w:pStyle w:val="Zkladntext"/>
        <w:ind w:left="360"/>
      </w:pPr>
    </w:p>
    <w:p w:rsidR="0068212C" w:rsidRDefault="0068212C" w:rsidP="0068212C">
      <w:pPr>
        <w:pStyle w:val="Zkladntext"/>
        <w:ind w:left="360"/>
      </w:pPr>
    </w:p>
    <w:p w:rsidR="004D3B4A" w:rsidRPr="005A7F18" w:rsidRDefault="004D3B4A" w:rsidP="0019322A">
      <w:pPr>
        <w:pStyle w:val="Nadpis2"/>
        <w:numPr>
          <w:ilvl w:val="0"/>
          <w:numId w:val="2"/>
        </w:numPr>
      </w:pPr>
      <w:r w:rsidRPr="005A7F18">
        <w:t>Zásoby</w:t>
      </w:r>
      <w:bookmarkEnd w:id="5"/>
    </w:p>
    <w:p w:rsidR="00D70EB9" w:rsidRDefault="0068212C" w:rsidP="003C277D">
      <w:pPr>
        <w:pStyle w:val="Zkladntext"/>
      </w:pPr>
      <w:r>
        <w:t>Spoločnosť o zásobách neúčtuje, pre tabuľky nie je náplň.</w:t>
      </w:r>
    </w:p>
    <w:p w:rsidR="003C277D" w:rsidRPr="005A7F18" w:rsidRDefault="003C277D" w:rsidP="003C277D">
      <w:pPr>
        <w:pStyle w:val="Zkladntext"/>
      </w:pPr>
    </w:p>
    <w:p w:rsidR="004D3B4A" w:rsidRPr="005A7F18" w:rsidRDefault="004D3B4A" w:rsidP="004D3B4A">
      <w:pPr>
        <w:pStyle w:val="Nadpis2"/>
        <w:numPr>
          <w:ilvl w:val="0"/>
          <w:numId w:val="2"/>
        </w:numPr>
      </w:pPr>
      <w:r w:rsidRPr="005A7F18">
        <w:t>Údaje o zákazkovej výrobe</w:t>
      </w:r>
    </w:p>
    <w:p w:rsidR="0068212C" w:rsidRDefault="0068212C" w:rsidP="0068212C">
      <w:pPr>
        <w:pStyle w:val="Zkladntext"/>
      </w:pPr>
      <w:r>
        <w:t>Spoločnosť o zákazkovej výrobe neúčtuje, pre tabuľky nie je náplň.</w:t>
      </w:r>
    </w:p>
    <w:p w:rsidR="00EA3609" w:rsidRPr="005A7F18" w:rsidRDefault="00EA3609" w:rsidP="00C76D6A">
      <w:pPr>
        <w:ind w:left="426"/>
      </w:pPr>
    </w:p>
    <w:p w:rsidR="005D2A89" w:rsidRPr="005A7F18" w:rsidRDefault="00CA441D">
      <w:pPr>
        <w:pStyle w:val="Nadpis2"/>
        <w:numPr>
          <w:ilvl w:val="0"/>
          <w:numId w:val="2"/>
        </w:numPr>
      </w:pPr>
      <w:bookmarkStart w:id="6" w:name="_Toc530739904"/>
      <w:r w:rsidRPr="005A7F18">
        <w:lastRenderedPageBreak/>
        <w:t>Pohľadávky</w:t>
      </w:r>
      <w:bookmarkEnd w:id="6"/>
    </w:p>
    <w:p w:rsidR="0068212C" w:rsidRDefault="0068212C" w:rsidP="0068212C">
      <w:pPr>
        <w:pStyle w:val="Zkladntext"/>
      </w:pPr>
      <w:r>
        <w:t>Spoloč</w:t>
      </w:r>
      <w:r w:rsidR="00507D93">
        <w:t>nosť k 31.12.201</w:t>
      </w:r>
      <w:r w:rsidR="00F22C06">
        <w:t>7</w:t>
      </w:r>
      <w:r>
        <w:t xml:space="preserve"> neúčtovala o opravnej položke k pohľadávkam, pre tabuľku nie je náplň.</w:t>
      </w:r>
    </w:p>
    <w:p w:rsidR="0068212C" w:rsidRDefault="00F22C06" w:rsidP="0068212C">
      <w:pPr>
        <w:pStyle w:val="Zkladntext"/>
      </w:pPr>
      <w:r>
        <w:t>Spoločnosť k 31.12.2017</w:t>
      </w:r>
      <w:r w:rsidR="0068212C">
        <w:t xml:space="preserve"> neeviduje žiadne pohľadávky, pre tabuľku nie je náplň.</w:t>
      </w:r>
    </w:p>
    <w:p w:rsidR="0068212C" w:rsidRDefault="00F22C06" w:rsidP="0068212C">
      <w:pPr>
        <w:pStyle w:val="Zkladntext"/>
      </w:pPr>
      <w:r>
        <w:t>Spoločnosť k 31.12.2017</w:t>
      </w:r>
      <w:r w:rsidR="0068212C">
        <w:t xml:space="preserve"> neúčtovala o pohľadávkach zabezpečených záložným právom alebo inou formou zabezpečenia, pre tabuľku nie je náplň.</w:t>
      </w:r>
    </w:p>
    <w:p w:rsidR="0068212C" w:rsidRDefault="0068212C" w:rsidP="0068212C">
      <w:pPr>
        <w:pStyle w:val="Zkladntext"/>
      </w:pPr>
    </w:p>
    <w:p w:rsidR="00CA441D" w:rsidRPr="005A7F18" w:rsidRDefault="00CA441D" w:rsidP="00CA441D">
      <w:pPr>
        <w:pStyle w:val="Nadpis2"/>
        <w:numPr>
          <w:ilvl w:val="0"/>
          <w:numId w:val="2"/>
        </w:numPr>
      </w:pPr>
      <w:bookmarkStart w:id="7" w:name="_Toc530739905"/>
      <w:r w:rsidRPr="005A7F18">
        <w:t>Finančné účty</w:t>
      </w:r>
      <w:bookmarkEnd w:id="7"/>
    </w:p>
    <w:p w:rsidR="0068212C" w:rsidRDefault="0068212C" w:rsidP="0068212C">
      <w:pPr>
        <w:pStyle w:val="Zkladntext"/>
      </w:pPr>
      <w:r>
        <w:t xml:space="preserve">Ako finančné účty sú vykázané peniaze v pokladnici, účet v banke. </w:t>
      </w:r>
    </w:p>
    <w:p w:rsidR="007414AB" w:rsidRPr="005A7F18" w:rsidRDefault="007414AB" w:rsidP="00CA441D">
      <w:pPr>
        <w:pStyle w:val="Zkladntext"/>
      </w:pPr>
    </w:p>
    <w:p w:rsidR="00442157" w:rsidRPr="005A7F18" w:rsidRDefault="00442157" w:rsidP="00CA441D">
      <w:pPr>
        <w:pStyle w:val="Zkladntext"/>
      </w:pPr>
      <w:r w:rsidRPr="005A7F18">
        <w:t>Prehľad jednotlivých položiek finančných účtov:</w:t>
      </w:r>
    </w:p>
    <w:p w:rsidR="00442157" w:rsidRPr="005A7F18" w:rsidRDefault="00442157" w:rsidP="00CA441D">
      <w:pPr>
        <w:pStyle w:val="Zkladntext"/>
      </w:pPr>
    </w:p>
    <w:bookmarkStart w:id="8" w:name="_MON_1450595633"/>
    <w:bookmarkEnd w:id="8"/>
    <w:p w:rsidR="004262D7" w:rsidRPr="005A7F18" w:rsidRDefault="00F22C06" w:rsidP="00086A82">
      <w:pPr>
        <w:pStyle w:val="Zkladntext"/>
        <w:rPr>
          <w:b/>
        </w:rPr>
      </w:pPr>
      <w:r w:rsidRPr="005A7F18">
        <w:object w:dxaOrig="8976" w:dyaOrig="1892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8.75pt;height:102.75pt" o:ole="" o:preferrelative="f">
            <v:imagedata r:id="rId9" o:title=""/>
            <o:lock v:ext="edit" aspectratio="f"/>
          </v:shape>
          <o:OLEObject Type="Embed" ProgID="Excel.Sheet.12" ShapeID="_x0000_i1025" DrawAspect="Content" ObjectID="_1582374866" r:id="rId10"/>
        </w:object>
      </w:r>
    </w:p>
    <w:p w:rsidR="00CA441D" w:rsidRPr="005A7F18" w:rsidRDefault="00CA441D" w:rsidP="00CA441D">
      <w:pPr>
        <w:pStyle w:val="Nadpis2"/>
        <w:numPr>
          <w:ilvl w:val="0"/>
          <w:numId w:val="2"/>
        </w:numPr>
      </w:pPr>
      <w:r w:rsidRPr="005A7F18">
        <w:t>Krátkodobý finančný majetok</w:t>
      </w:r>
    </w:p>
    <w:p w:rsidR="00C65C4E" w:rsidRDefault="00C65C4E" w:rsidP="00C65C4E">
      <w:pPr>
        <w:pStyle w:val="Zkladntext"/>
      </w:pPr>
      <w:r>
        <w:t xml:space="preserve">Spoločnosť </w:t>
      </w:r>
      <w:r w:rsidR="00F22C06">
        <w:t>k 31.12.2017</w:t>
      </w:r>
      <w:r>
        <w:t xml:space="preserve"> neúčtovala o krátkodobom finančnom majetku, pre tabuľku nie je náplň.</w:t>
      </w:r>
    </w:p>
    <w:p w:rsidR="001936FB" w:rsidRPr="005A7F18" w:rsidRDefault="001936FB" w:rsidP="00C52E1F">
      <w:pPr>
        <w:pStyle w:val="Zkladntext"/>
        <w:ind w:left="0"/>
      </w:pPr>
    </w:p>
    <w:p w:rsidR="001936FB" w:rsidRPr="005A7F18" w:rsidRDefault="001936FB" w:rsidP="00B12204">
      <w:pPr>
        <w:pStyle w:val="Zkladntext"/>
      </w:pPr>
    </w:p>
    <w:p w:rsidR="00491AF0" w:rsidRPr="005A7F18" w:rsidRDefault="00491AF0" w:rsidP="00C44B4D">
      <w:pPr>
        <w:pStyle w:val="Nadpis1"/>
      </w:pPr>
      <w:r w:rsidRPr="005A7F18">
        <w:t>Informácie o údajoch na strane pasív súvahy</w:t>
      </w:r>
    </w:p>
    <w:p w:rsidR="00491AF0" w:rsidRPr="005A7F18" w:rsidRDefault="00491AF0" w:rsidP="00491AF0">
      <w:pPr>
        <w:pStyle w:val="Zkladntext"/>
      </w:pPr>
    </w:p>
    <w:p w:rsidR="00491AF0" w:rsidRPr="005A7F18" w:rsidRDefault="00491AF0" w:rsidP="00491AF0">
      <w:pPr>
        <w:pStyle w:val="Nadpis2"/>
        <w:numPr>
          <w:ilvl w:val="0"/>
          <w:numId w:val="20"/>
        </w:numPr>
      </w:pPr>
      <w:bookmarkStart w:id="9" w:name="_Toc530739908"/>
      <w:r w:rsidRPr="005A7F18">
        <w:t>Vlastné imanie</w:t>
      </w:r>
    </w:p>
    <w:p w:rsidR="004A4D80" w:rsidRDefault="00491AF0" w:rsidP="00491AF0">
      <w:pPr>
        <w:pStyle w:val="Zkladntext"/>
      </w:pPr>
      <w:r w:rsidRPr="005A7F18">
        <w:t xml:space="preserve">Informácie o vlastnom imaní sú uvedené </w:t>
      </w:r>
      <w:r w:rsidR="000E0A9A" w:rsidRPr="005A7F18">
        <w:t>v časti B</w:t>
      </w:r>
      <w:r w:rsidRPr="005A7F18">
        <w:t xml:space="preserve"> a P.</w:t>
      </w:r>
    </w:p>
    <w:p w:rsidR="00C65C4E" w:rsidRDefault="00C65C4E" w:rsidP="00C65C4E">
      <w:pPr>
        <w:pStyle w:val="Zkladntext"/>
      </w:pPr>
      <w:r>
        <w:t>Základné imanie spoločnosti je 5000 EUR.</w:t>
      </w:r>
    </w:p>
    <w:p w:rsidR="004A4D80" w:rsidRPr="005A7F18" w:rsidRDefault="004A4D80" w:rsidP="00491AF0">
      <w:pPr>
        <w:pStyle w:val="Zkladntext"/>
      </w:pPr>
    </w:p>
    <w:p w:rsidR="004262D7" w:rsidRPr="005A7F18" w:rsidRDefault="004262D7" w:rsidP="00491AF0">
      <w:pPr>
        <w:pStyle w:val="Zkladntext"/>
      </w:pPr>
    </w:p>
    <w:p w:rsidR="004A4D80" w:rsidRPr="005A7F18" w:rsidRDefault="004A4D80" w:rsidP="004A4D80">
      <w:pPr>
        <w:pStyle w:val="Nadpis2"/>
        <w:numPr>
          <w:ilvl w:val="0"/>
          <w:numId w:val="20"/>
        </w:numPr>
      </w:pPr>
      <w:r w:rsidRPr="005A7F18">
        <w:t>Rezervy</w:t>
      </w:r>
    </w:p>
    <w:bookmarkEnd w:id="9"/>
    <w:p w:rsidR="00C65C4E" w:rsidRDefault="00507D93" w:rsidP="00C65C4E">
      <w:pPr>
        <w:pStyle w:val="Zkladntext"/>
      </w:pPr>
      <w:r>
        <w:t>Spoloč</w:t>
      </w:r>
      <w:r w:rsidR="00856D13">
        <w:t>nosť k 31.12.2017</w:t>
      </w:r>
      <w:r w:rsidR="00C65C4E">
        <w:t xml:space="preserve"> o rezervách neúčtovala, pre tabuľku nie je náplň.</w:t>
      </w:r>
    </w:p>
    <w:p w:rsidR="00C65C4E" w:rsidRDefault="00C65C4E" w:rsidP="00C65C4E">
      <w:pPr>
        <w:pStyle w:val="Zkladntext"/>
      </w:pPr>
    </w:p>
    <w:p w:rsidR="00491AF0" w:rsidRPr="005A7F18" w:rsidRDefault="00491AF0" w:rsidP="00491AF0">
      <w:pPr>
        <w:pStyle w:val="Nadpis2"/>
        <w:numPr>
          <w:ilvl w:val="0"/>
          <w:numId w:val="2"/>
        </w:numPr>
      </w:pPr>
      <w:bookmarkStart w:id="10" w:name="_Toc530739909"/>
      <w:r w:rsidRPr="005A7F18">
        <w:t>Záväzky</w:t>
      </w:r>
      <w:bookmarkEnd w:id="10"/>
    </w:p>
    <w:p w:rsidR="00491AF0" w:rsidRPr="005A7F18" w:rsidRDefault="00491AF0" w:rsidP="00491AF0">
      <w:pPr>
        <w:pStyle w:val="Zkladntext"/>
      </w:pPr>
      <w:r w:rsidRPr="005A7F18">
        <w:t>Štruktúra záväzkov (okrem bankových úverov) podľa zostatkovej doby splatnosti je uvedená v nasledujúcom prehľade:</w:t>
      </w:r>
    </w:p>
    <w:p w:rsidR="00491AF0" w:rsidRPr="005A7F18" w:rsidRDefault="00491AF0" w:rsidP="00491AF0">
      <w:pPr>
        <w:pStyle w:val="Zkladntext"/>
      </w:pPr>
    </w:p>
    <w:bookmarkStart w:id="11" w:name="_MON_1450595791"/>
    <w:bookmarkEnd w:id="11"/>
    <w:p w:rsidR="00C65C4E" w:rsidRDefault="00856D13" w:rsidP="003C277D">
      <w:pPr>
        <w:ind w:left="426"/>
      </w:pPr>
      <w:r w:rsidRPr="005A7F18">
        <w:object w:dxaOrig="8897" w:dyaOrig="2847">
          <v:shape id="_x0000_i1026" type="#_x0000_t75" style="width:437.25pt;height:156pt" o:ole="" o:preferrelative="f">
            <v:imagedata r:id="rId11" o:title=""/>
            <o:lock v:ext="edit" aspectratio="f"/>
          </v:shape>
          <o:OLEObject Type="Embed" ProgID="Excel.Sheet.12" ShapeID="_x0000_i1026" DrawAspect="Content" ObjectID="_1582374867" r:id="rId12"/>
        </w:object>
      </w:r>
      <w:bookmarkStart w:id="12" w:name="_Toc530739910"/>
      <w:r w:rsidR="00C65C4E" w:rsidRPr="009310A9">
        <w:t xml:space="preserve">Spoločnosť </w:t>
      </w:r>
      <w:r w:rsidR="00C65C4E">
        <w:t>nemá</w:t>
      </w:r>
      <w:r w:rsidR="00C65C4E" w:rsidRPr="009310A9">
        <w:t xml:space="preserve"> záväzky z finančného prenájmu</w:t>
      </w:r>
      <w:r w:rsidR="00C65C4E">
        <w:t>, pre tabuľku nie je náplň.</w:t>
      </w:r>
    </w:p>
    <w:p w:rsidR="00C65C4E" w:rsidRDefault="00C65C4E" w:rsidP="00C65C4E">
      <w:pPr>
        <w:pStyle w:val="Zkladntext"/>
        <w:ind w:left="360"/>
      </w:pPr>
    </w:p>
    <w:p w:rsidR="00E231BA" w:rsidRPr="005A7F18" w:rsidRDefault="00E231BA" w:rsidP="00E231BA">
      <w:pPr>
        <w:pStyle w:val="Nadpis2"/>
        <w:numPr>
          <w:ilvl w:val="0"/>
          <w:numId w:val="2"/>
        </w:numPr>
      </w:pPr>
      <w:r w:rsidRPr="005A7F18">
        <w:t>Odložený daňový záväzok</w:t>
      </w:r>
      <w:bookmarkEnd w:id="12"/>
    </w:p>
    <w:p w:rsidR="00C65C4E" w:rsidRDefault="00C264CC" w:rsidP="00C65C4E">
      <w:pPr>
        <w:pStyle w:val="Zkladntext"/>
      </w:pPr>
      <w:r>
        <w:t>Spoločnosť k 31.12.201</w:t>
      </w:r>
      <w:r w:rsidR="00856D13">
        <w:t>7</w:t>
      </w:r>
      <w:r w:rsidR="00C65C4E">
        <w:t xml:space="preserve"> neúčtovala o odloženom daňovom záväzku, pre tabuľku nie je náplň.</w:t>
      </w:r>
    </w:p>
    <w:p w:rsidR="00E231BA" w:rsidRPr="005A7F18" w:rsidRDefault="00E231BA" w:rsidP="00D04D91">
      <w:pPr>
        <w:pStyle w:val="Zkladntext"/>
      </w:pPr>
    </w:p>
    <w:p w:rsidR="00BE3F89" w:rsidRPr="005A7F18" w:rsidRDefault="00BE3F89" w:rsidP="00D04D91">
      <w:pPr>
        <w:pStyle w:val="Zkladntext"/>
      </w:pPr>
    </w:p>
    <w:p w:rsidR="00E231BA" w:rsidRPr="005A7F18" w:rsidRDefault="00E231BA" w:rsidP="00E231BA">
      <w:pPr>
        <w:pStyle w:val="Nadpis2"/>
        <w:numPr>
          <w:ilvl w:val="0"/>
          <w:numId w:val="2"/>
        </w:numPr>
      </w:pPr>
      <w:bookmarkStart w:id="13" w:name="_Toc530739911"/>
      <w:r w:rsidRPr="005A7F18">
        <w:t>Sociálny fond</w:t>
      </w:r>
      <w:bookmarkEnd w:id="13"/>
    </w:p>
    <w:p w:rsidR="00C65C4E" w:rsidRDefault="00C65C4E" w:rsidP="00C65C4E">
      <w:pPr>
        <w:pStyle w:val="Zkladntext"/>
        <w:ind w:left="360"/>
      </w:pPr>
      <w:bookmarkStart w:id="14" w:name="_Toc530739912"/>
      <w:r>
        <w:t>Spoločnosť netvorila sociálny fond, pre tabuľku nie je náplň.</w:t>
      </w:r>
    </w:p>
    <w:p w:rsidR="00C65C4E" w:rsidRDefault="00C65C4E" w:rsidP="00C65C4E">
      <w:pPr>
        <w:pStyle w:val="Zkladntext"/>
        <w:ind w:left="360"/>
      </w:pPr>
    </w:p>
    <w:p w:rsidR="00E231BA" w:rsidRPr="005A7F18" w:rsidRDefault="00E231BA" w:rsidP="00BE3F89">
      <w:pPr>
        <w:pStyle w:val="Odsekzoznamu"/>
        <w:numPr>
          <w:ilvl w:val="0"/>
          <w:numId w:val="2"/>
        </w:numPr>
        <w:rPr>
          <w:b/>
          <w:i/>
        </w:rPr>
      </w:pPr>
      <w:r w:rsidRPr="005A7F18">
        <w:rPr>
          <w:b/>
        </w:rPr>
        <w:t>Bankové úvery</w:t>
      </w:r>
      <w:bookmarkEnd w:id="14"/>
    </w:p>
    <w:p w:rsidR="00E231BA" w:rsidRPr="005A7F18" w:rsidRDefault="00E231BA" w:rsidP="00E231BA">
      <w:pPr>
        <w:pStyle w:val="Zkladntext"/>
      </w:pPr>
    </w:p>
    <w:p w:rsidR="00C65C4E" w:rsidRDefault="00507D93" w:rsidP="00E231BA">
      <w:pPr>
        <w:pStyle w:val="Zkladntext"/>
      </w:pPr>
      <w:r>
        <w:t xml:space="preserve">Spoločnosť </w:t>
      </w:r>
      <w:r w:rsidR="00856D13">
        <w:t>nemá k 31.12.2017</w:t>
      </w:r>
      <w:r w:rsidR="00C65C4E">
        <w:t xml:space="preserve"> žiadne bankové úvery – pre tabuľku nie je náplň.</w:t>
      </w:r>
    </w:p>
    <w:p w:rsidR="00BC631F" w:rsidRPr="005A7F18" w:rsidRDefault="000B6195" w:rsidP="00BC631F">
      <w:pPr>
        <w:pStyle w:val="Nadpis2"/>
        <w:numPr>
          <w:ilvl w:val="0"/>
          <w:numId w:val="2"/>
        </w:numPr>
      </w:pPr>
      <w:r w:rsidRPr="005A7F18">
        <w:lastRenderedPageBreak/>
        <w:t>Deriváty</w:t>
      </w:r>
    </w:p>
    <w:p w:rsidR="00BC631F" w:rsidRPr="005A7F18" w:rsidRDefault="00BC631F" w:rsidP="00BC631F">
      <w:pPr>
        <w:pStyle w:val="Zkladntext"/>
      </w:pPr>
    </w:p>
    <w:p w:rsidR="00C65C4E" w:rsidRDefault="00C65C4E" w:rsidP="00C65C4E">
      <w:pPr>
        <w:pStyle w:val="Nadpis2"/>
        <w:numPr>
          <w:ilvl w:val="0"/>
          <w:numId w:val="0"/>
        </w:numPr>
        <w:ind w:left="426"/>
        <w:jc w:val="both"/>
        <w:rPr>
          <w:b w:val="0"/>
        </w:rPr>
      </w:pPr>
      <w:r w:rsidRPr="001B0B3B">
        <w:rPr>
          <w:b w:val="0"/>
        </w:rPr>
        <w:t xml:space="preserve">Spoločnosť </w:t>
      </w:r>
      <w:r>
        <w:rPr>
          <w:b w:val="0"/>
        </w:rPr>
        <w:t>o derivátoch neúčtovala, pre tabuľku nie je náplň.</w:t>
      </w:r>
    </w:p>
    <w:p w:rsidR="00E231BA" w:rsidRPr="005A7F18" w:rsidRDefault="00E231BA" w:rsidP="00015257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 w:rsidRPr="005A7F18">
        <w:t>informácie o výnosoch</w:t>
      </w:r>
    </w:p>
    <w:p w:rsidR="00C65C4E" w:rsidRPr="00C65C4E" w:rsidRDefault="00C65C4E" w:rsidP="00C65C4E">
      <w:pPr>
        <w:pStyle w:val="Nadpis2"/>
        <w:numPr>
          <w:ilvl w:val="0"/>
          <w:numId w:val="0"/>
        </w:numPr>
        <w:ind w:left="426"/>
        <w:jc w:val="both"/>
        <w:rPr>
          <w:b w:val="0"/>
        </w:rPr>
      </w:pPr>
      <w:r w:rsidRPr="00C65C4E">
        <w:rPr>
          <w:b w:val="0"/>
        </w:rPr>
        <w:t>Spoločnosť poskytuje IT služby.</w:t>
      </w:r>
    </w:p>
    <w:p w:rsidR="00E231BA" w:rsidRPr="005A7F18" w:rsidRDefault="00235BF4" w:rsidP="001C3468">
      <w:pPr>
        <w:pStyle w:val="Zkladntext"/>
        <w:ind w:left="0"/>
        <w:rPr>
          <w:b/>
          <w:i/>
          <w:color w:val="FF0000"/>
        </w:rPr>
      </w:pPr>
      <w:r w:rsidRPr="005A7F18">
        <w:rPr>
          <w:b/>
          <w:i/>
          <w:color w:val="FF0000"/>
        </w:rPr>
        <w:t xml:space="preserve"> </w:t>
      </w:r>
    </w:p>
    <w:p w:rsidR="00235BF4" w:rsidRPr="005A7F18" w:rsidRDefault="00235BF4" w:rsidP="00235BF4">
      <w:pPr>
        <w:pStyle w:val="Nadpis2"/>
        <w:numPr>
          <w:ilvl w:val="0"/>
          <w:numId w:val="15"/>
        </w:numPr>
      </w:pPr>
      <w:r w:rsidRPr="005A7F18">
        <w:t>Tržby za vlastné výkony a tovar</w:t>
      </w:r>
    </w:p>
    <w:p w:rsidR="00235BF4" w:rsidRPr="005A7F18" w:rsidRDefault="00235BF4" w:rsidP="00235BF4">
      <w:pPr>
        <w:pStyle w:val="Zkladntext"/>
      </w:pPr>
      <w:r w:rsidRPr="005A7F18">
        <w:t>Tržby za vlastné výkony a tovar (r.01 a 05) v komoditnom a teritoriálnom členení sú uvedené v nasledujúcom prehľade (v EUR):</w:t>
      </w:r>
    </w:p>
    <w:p w:rsidR="00235BF4" w:rsidRPr="005A7F18" w:rsidRDefault="00235BF4" w:rsidP="00235BF4">
      <w:pPr>
        <w:pStyle w:val="Zkladntext"/>
      </w:pPr>
    </w:p>
    <w:bookmarkStart w:id="15" w:name="_MON_1385829851"/>
    <w:bookmarkStart w:id="16" w:name="_MON_1385829927"/>
    <w:bookmarkEnd w:id="15"/>
    <w:bookmarkEnd w:id="16"/>
    <w:bookmarkStart w:id="17" w:name="_MON_1385829942"/>
    <w:bookmarkEnd w:id="17"/>
    <w:p w:rsidR="00A13E07" w:rsidRPr="005A7F18" w:rsidRDefault="00961379" w:rsidP="00566DC1">
      <w:pPr>
        <w:pStyle w:val="Zkladntext"/>
        <w:ind w:left="284"/>
        <w:rPr>
          <w:i/>
        </w:rPr>
      </w:pPr>
      <w:r w:rsidRPr="005A7F18">
        <w:object w:dxaOrig="10050" w:dyaOrig="2451">
          <v:shape id="_x0000_i1027" type="#_x0000_t75" style="width:450pt;height:132.75pt" o:ole="" o:preferrelative="f">
            <v:imagedata r:id="rId13" o:title=""/>
            <o:lock v:ext="edit" aspectratio="f"/>
          </v:shape>
          <o:OLEObject Type="Embed" ProgID="Excel.Sheet.12" ShapeID="_x0000_i1027" DrawAspect="Content" ObjectID="_1582374868" r:id="rId14"/>
        </w:object>
      </w:r>
    </w:p>
    <w:p w:rsidR="00A13E07" w:rsidRPr="005A7F18" w:rsidRDefault="00A13E07" w:rsidP="00A13E07">
      <w:pPr>
        <w:pStyle w:val="Zkladntext"/>
        <w:ind w:left="0"/>
        <w:rPr>
          <w:i/>
        </w:rPr>
      </w:pPr>
    </w:p>
    <w:p w:rsidR="00E231BA" w:rsidRPr="005A7F18" w:rsidRDefault="00E231BA" w:rsidP="00235BF4">
      <w:pPr>
        <w:pStyle w:val="Nadpis2"/>
        <w:numPr>
          <w:ilvl w:val="0"/>
          <w:numId w:val="15"/>
        </w:numPr>
      </w:pPr>
      <w:bookmarkStart w:id="18" w:name="_Toc530739915"/>
      <w:r w:rsidRPr="005A7F18">
        <w:t>Zmena stavu zásob vlastnej výroby</w:t>
      </w:r>
      <w:bookmarkEnd w:id="18"/>
      <w:r w:rsidR="006A15E1" w:rsidRPr="005A7F18">
        <w:t xml:space="preserve"> </w:t>
      </w:r>
    </w:p>
    <w:p w:rsidR="00566DC1" w:rsidRDefault="00566DC1" w:rsidP="00566DC1">
      <w:pPr>
        <w:pStyle w:val="Zkladntext"/>
        <w:rPr>
          <w:szCs w:val="18"/>
        </w:rPr>
      </w:pPr>
      <w:r>
        <w:rPr>
          <w:szCs w:val="18"/>
        </w:rPr>
        <w:t>Spoločnosť neúčtovala o zásobách vlastnej výroby, pre tabuľku nie je náplň.</w:t>
      </w:r>
    </w:p>
    <w:p w:rsidR="00712053" w:rsidRPr="00566DC1" w:rsidRDefault="00B11E93" w:rsidP="00566DC1">
      <w:pPr>
        <w:rPr>
          <w:color w:val="FF0000"/>
        </w:rPr>
      </w:pPr>
      <w:r w:rsidRPr="005A7F18">
        <w:rPr>
          <w:color w:val="FF0000"/>
        </w:rPr>
        <w:t xml:space="preserve">      </w:t>
      </w:r>
    </w:p>
    <w:p w:rsidR="005C50FC" w:rsidRPr="005A7F18" w:rsidRDefault="005C50FC" w:rsidP="006407DE">
      <w:pPr>
        <w:pStyle w:val="Nadpis2"/>
      </w:pPr>
      <w:r w:rsidRPr="005A7F18">
        <w:t xml:space="preserve">Čistý obrat </w:t>
      </w:r>
    </w:p>
    <w:p w:rsidR="005C50FC" w:rsidRPr="005A7F18" w:rsidRDefault="005C50FC" w:rsidP="006407DE">
      <w:pPr>
        <w:pStyle w:val="Zkladntext"/>
      </w:pPr>
      <w:r w:rsidRPr="005A7F18">
        <w:t xml:space="preserve">Čistý obrat Spoločnosti </w:t>
      </w:r>
      <w:r w:rsidR="00B825EB" w:rsidRPr="005A7F18">
        <w:t xml:space="preserve">na </w:t>
      </w:r>
      <w:r w:rsidRPr="005A7F18">
        <w:t>účely</w:t>
      </w:r>
      <w:r w:rsidR="00BF5CA9" w:rsidRPr="005A7F18">
        <w:t xml:space="preserve"> zistenia povinnosti overenia individuálnej účtovnej závierky audítorom</w:t>
      </w:r>
      <w:r w:rsidRPr="005A7F18">
        <w:t xml:space="preserve"> </w:t>
      </w:r>
      <w:r w:rsidR="000F40C4" w:rsidRPr="005A7F18">
        <w:t>[</w:t>
      </w:r>
      <w:r w:rsidRPr="005A7F18">
        <w:t>§ 19 ods. 1 písm. a) zákona o</w:t>
      </w:r>
      <w:r w:rsidR="000F40C4" w:rsidRPr="005A7F18">
        <w:t> </w:t>
      </w:r>
      <w:r w:rsidRPr="005A7F18">
        <w:t>účtovníctve</w:t>
      </w:r>
      <w:r w:rsidR="000F40C4" w:rsidRPr="005A7F18">
        <w:t>]</w:t>
      </w:r>
      <w:r w:rsidR="007A277D">
        <w:t>.</w:t>
      </w:r>
    </w:p>
    <w:bookmarkStart w:id="19" w:name="_MON_1385830309"/>
    <w:bookmarkEnd w:id="19"/>
    <w:p w:rsidR="00423EF8" w:rsidRPr="005A7F18" w:rsidRDefault="00961379" w:rsidP="0000290B">
      <w:pPr>
        <w:pStyle w:val="Zkladntext"/>
      </w:pPr>
      <w:r w:rsidRPr="005A7F18">
        <w:object w:dxaOrig="8651" w:dyaOrig="2369">
          <v:shape id="_x0000_i1028" type="#_x0000_t75" style="width:436.5pt;height:133.5pt" o:ole="" o:preferrelative="f">
            <v:imagedata r:id="rId15" o:title=""/>
            <o:lock v:ext="edit" aspectratio="f"/>
          </v:shape>
          <o:OLEObject Type="Embed" ProgID="Excel.Sheet.12" ShapeID="_x0000_i1028" DrawAspect="Content" ObjectID="_1582374869" r:id="rId16"/>
        </w:object>
      </w:r>
    </w:p>
    <w:p w:rsidR="00423EF8" w:rsidRPr="005A7F18" w:rsidRDefault="00423EF8" w:rsidP="0000290B">
      <w:pPr>
        <w:pStyle w:val="Zkladntext"/>
      </w:pPr>
    </w:p>
    <w:p w:rsidR="0000290B" w:rsidRPr="005A7F18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 w:rsidRPr="005A7F18">
        <w:t>Informácie o nákladoch</w:t>
      </w:r>
    </w:p>
    <w:p w:rsidR="00CE279A" w:rsidRPr="005A7F18" w:rsidRDefault="00CE279A" w:rsidP="00235BF4">
      <w:pPr>
        <w:pStyle w:val="Zkladntext"/>
        <w:rPr>
          <w:i/>
          <w:highlight w:val="green"/>
        </w:rPr>
      </w:pPr>
    </w:p>
    <w:p w:rsidR="00235BF4" w:rsidRPr="007A277D" w:rsidRDefault="00FB1D2B" w:rsidP="00294BAE">
      <w:pPr>
        <w:pStyle w:val="Nadpis2"/>
        <w:numPr>
          <w:ilvl w:val="0"/>
          <w:numId w:val="26"/>
        </w:numPr>
      </w:pPr>
      <w:r w:rsidRPr="007A277D">
        <w:t>Náklady na poskytnuté služby</w:t>
      </w:r>
    </w:p>
    <w:p w:rsidR="00FB1D2B" w:rsidRPr="005A7F18" w:rsidRDefault="00FB1D2B" w:rsidP="00CE279A">
      <w:pPr>
        <w:ind w:left="360"/>
      </w:pPr>
    </w:p>
    <w:bookmarkStart w:id="20" w:name="_MON_1450879463"/>
    <w:bookmarkEnd w:id="20"/>
    <w:p w:rsidR="00A37CA9" w:rsidRDefault="00C6332E" w:rsidP="007A277D">
      <w:pPr>
        <w:ind w:left="360"/>
      </w:pPr>
      <w:r w:rsidRPr="005A7F18">
        <w:object w:dxaOrig="5641" w:dyaOrig="2429">
          <v:shape id="_x0000_i1029" type="#_x0000_t75" style="width:281.25pt;height:126pt" o:ole="">
            <v:imagedata r:id="rId17" o:title=""/>
          </v:shape>
          <o:OLEObject Type="Embed" ProgID="Excel.Sheet.12" ShapeID="_x0000_i1029" DrawAspect="Content" ObjectID="_1582374870" r:id="rId18"/>
        </w:object>
      </w:r>
      <w:r w:rsidR="007A277D" w:rsidRPr="005A7F18">
        <w:t xml:space="preserve"> </w:t>
      </w:r>
    </w:p>
    <w:p w:rsidR="003C277D" w:rsidRDefault="003C277D" w:rsidP="007A277D">
      <w:pPr>
        <w:ind w:left="360"/>
      </w:pPr>
    </w:p>
    <w:p w:rsidR="003C277D" w:rsidRDefault="003C277D" w:rsidP="007A277D">
      <w:pPr>
        <w:ind w:left="360"/>
      </w:pPr>
    </w:p>
    <w:p w:rsidR="003C277D" w:rsidRPr="005A7F18" w:rsidRDefault="003C277D" w:rsidP="007A277D">
      <w:pPr>
        <w:ind w:left="360"/>
      </w:pPr>
    </w:p>
    <w:p w:rsidR="008A6028" w:rsidRPr="005A7F18" w:rsidRDefault="008A6028" w:rsidP="008A6028">
      <w:pPr>
        <w:pStyle w:val="Zkladntext"/>
      </w:pPr>
    </w:p>
    <w:p w:rsidR="008A6028" w:rsidRPr="005A7F18" w:rsidRDefault="008A6028" w:rsidP="008A6028">
      <w:pPr>
        <w:pStyle w:val="Nadpis2"/>
        <w:numPr>
          <w:ilvl w:val="0"/>
          <w:numId w:val="15"/>
        </w:numPr>
      </w:pPr>
      <w:r w:rsidRPr="005A7F18">
        <w:t xml:space="preserve">  Náklady na poskytnuté služby audítorom (audítorskou spoločnosťou) v EUR:</w:t>
      </w:r>
    </w:p>
    <w:p w:rsidR="008A6028" w:rsidRPr="005A7F18" w:rsidRDefault="008A6028" w:rsidP="008A6028">
      <w:pPr>
        <w:pStyle w:val="Zkladntext"/>
      </w:pPr>
    </w:p>
    <w:p w:rsidR="00355680" w:rsidRDefault="00355680" w:rsidP="0000696D">
      <w:bookmarkStart w:id="21" w:name="_MON_1385830349"/>
      <w:bookmarkEnd w:id="21"/>
    </w:p>
    <w:bookmarkStart w:id="22" w:name="_MON_1385830329"/>
    <w:bookmarkEnd w:id="22"/>
    <w:p w:rsidR="0000696D" w:rsidRPr="00B92C9D" w:rsidRDefault="00F41FD6" w:rsidP="0000696D">
      <w:r w:rsidRPr="005A7F18">
        <w:object w:dxaOrig="9983" w:dyaOrig="2353">
          <v:shape id="_x0000_i1030" type="#_x0000_t75" style="width:452.25pt;height:131.25pt" o:ole="" o:preferrelative="f">
            <v:imagedata r:id="rId19" o:title=""/>
            <o:lock v:ext="edit" aspectratio="f"/>
          </v:shape>
          <o:OLEObject Type="Embed" ProgID="Excel.Sheet.12" ShapeID="_x0000_i1030" DrawAspect="Content" ObjectID="_1582374871" r:id="rId20"/>
        </w:object>
      </w:r>
      <w:r w:rsidR="0000696D" w:rsidRPr="005A7F18">
        <w:rPr>
          <w:color w:val="FF0000"/>
        </w:rPr>
        <w:t xml:space="preserve">     </w:t>
      </w:r>
    </w:p>
    <w:p w:rsidR="00355680" w:rsidRPr="007A492A" w:rsidRDefault="00355680" w:rsidP="00355680">
      <w:pPr>
        <w:pStyle w:val="Nadpis2"/>
        <w:numPr>
          <w:ilvl w:val="0"/>
          <w:numId w:val="15"/>
        </w:numPr>
      </w:pPr>
      <w:r w:rsidRPr="007A492A">
        <w:t>Ostatné významné položky nákladov  z hospodárskej činnosti</w:t>
      </w:r>
    </w:p>
    <w:p w:rsidR="00355680" w:rsidRDefault="00F41FD6" w:rsidP="00355680">
      <w:pPr>
        <w:pStyle w:val="Zkladntext"/>
      </w:pPr>
      <w:r>
        <w:t>Žiadne ostatné významné položky za rok 2017 neboli obstarané. (2016: 509,90</w:t>
      </w:r>
      <w:r w:rsidR="004E0142">
        <w:t xml:space="preserve"> EUR)</w:t>
      </w:r>
    </w:p>
    <w:p w:rsidR="00355680" w:rsidRPr="00355680" w:rsidRDefault="00355680" w:rsidP="00355680"/>
    <w:p w:rsidR="0000696D" w:rsidRPr="00355680" w:rsidRDefault="00290759" w:rsidP="0000696D">
      <w:pPr>
        <w:pStyle w:val="Nadpis2"/>
        <w:numPr>
          <w:ilvl w:val="0"/>
          <w:numId w:val="26"/>
        </w:numPr>
      </w:pPr>
      <w:r w:rsidRPr="00355680">
        <w:t>Finančné náklady</w:t>
      </w:r>
    </w:p>
    <w:p w:rsidR="00355680" w:rsidRPr="00355680" w:rsidRDefault="00355680" w:rsidP="00355680">
      <w:pPr>
        <w:pStyle w:val="Zkladntext"/>
      </w:pPr>
      <w:r w:rsidRPr="00355680">
        <w:t>Bankov</w:t>
      </w:r>
      <w:r w:rsidR="00F41FD6">
        <w:t>é poplatky boli 85,50 EUR (2016</w:t>
      </w:r>
      <w:r w:rsidR="003B6C0C">
        <w:t>: 84</w:t>
      </w:r>
      <w:r w:rsidRPr="00355680">
        <w:t xml:space="preserve"> EUR)</w:t>
      </w:r>
    </w:p>
    <w:p w:rsidR="00355680" w:rsidRDefault="00355680" w:rsidP="0000696D">
      <w:pPr>
        <w:ind w:left="360"/>
        <w:rPr>
          <w:color w:val="FF0000"/>
        </w:rPr>
      </w:pPr>
    </w:p>
    <w:p w:rsidR="0000290B" w:rsidRPr="005A7F18" w:rsidRDefault="0000290B" w:rsidP="006407DE">
      <w:pPr>
        <w:pStyle w:val="Nadpis1"/>
      </w:pPr>
      <w:r w:rsidRPr="005A7F18">
        <w:t>Informácie o daniach z príjmov</w:t>
      </w:r>
    </w:p>
    <w:p w:rsidR="0000290B" w:rsidRPr="005A7F18" w:rsidRDefault="0000290B" w:rsidP="0000290B">
      <w:pPr>
        <w:pStyle w:val="Zkladntext"/>
      </w:pPr>
      <w:r w:rsidRPr="005A7F18">
        <w:t>Prevod od teoretickej dane z príjmov k vykázanej dani z príjmov je uvedený v nasledujúcom prehľade:</w:t>
      </w:r>
    </w:p>
    <w:p w:rsidR="0000290B" w:rsidRPr="005A7F18" w:rsidRDefault="0000290B" w:rsidP="0000290B">
      <w:pPr>
        <w:pStyle w:val="Zkladntext"/>
      </w:pPr>
    </w:p>
    <w:bookmarkStart w:id="23" w:name="_MON_1385830383"/>
    <w:bookmarkEnd w:id="23"/>
    <w:p w:rsidR="008A6028" w:rsidRPr="005A7F18" w:rsidRDefault="001B3455" w:rsidP="00AB1818">
      <w:pPr>
        <w:pStyle w:val="Zkladntext"/>
      </w:pPr>
      <w:r w:rsidRPr="005A7F18">
        <w:object w:dxaOrig="9048" w:dyaOrig="4923">
          <v:shape id="_x0000_i1031" type="#_x0000_t75" style="width:438pt;height:264.75pt" o:ole="" o:preferrelative="f">
            <v:imagedata r:id="rId21" o:title=""/>
            <o:lock v:ext="edit" aspectratio="f"/>
          </v:shape>
          <o:OLEObject Type="Embed" ProgID="Excel.Sheet.12" ShapeID="_x0000_i1031" DrawAspect="Content" ObjectID="_1582374872" r:id="rId22"/>
        </w:object>
      </w:r>
    </w:p>
    <w:p w:rsidR="008A6028" w:rsidRPr="005A7F18" w:rsidRDefault="008A6028" w:rsidP="008A6028">
      <w:pPr>
        <w:pStyle w:val="Zkladntext"/>
        <w:ind w:left="0"/>
      </w:pPr>
    </w:p>
    <w:p w:rsidR="0000290B" w:rsidRDefault="0000290B" w:rsidP="0000290B">
      <w:pPr>
        <w:pStyle w:val="Zkladntext"/>
      </w:pPr>
      <w:r w:rsidRPr="005A7F18">
        <w:t>Ďalšie informácie k odloženým daniam:</w:t>
      </w:r>
    </w:p>
    <w:p w:rsidR="00F2009C" w:rsidRDefault="00F2009C" w:rsidP="00F2009C">
      <w:pPr>
        <w:pStyle w:val="Zkladntext"/>
      </w:pPr>
      <w:r>
        <w:t>Spoločnosť neúčtuje o odložených daniach, pre tabuľku nie je náplň.</w:t>
      </w:r>
    </w:p>
    <w:p w:rsidR="00F709E2" w:rsidRPr="005A7F18" w:rsidRDefault="00F709E2" w:rsidP="0000290B">
      <w:pPr>
        <w:pStyle w:val="Zkladntext"/>
      </w:pPr>
    </w:p>
    <w:p w:rsidR="006407DE" w:rsidRPr="005A7F18" w:rsidRDefault="006407DE" w:rsidP="0000290B">
      <w:pPr>
        <w:pStyle w:val="Zkladntext"/>
      </w:pPr>
    </w:p>
    <w:p w:rsidR="006407DE" w:rsidRPr="005A7F18" w:rsidRDefault="006407DE" w:rsidP="0000290B">
      <w:pPr>
        <w:pStyle w:val="Zkladntext"/>
      </w:pPr>
    </w:p>
    <w:p w:rsidR="0000290B" w:rsidRPr="005A7F18" w:rsidRDefault="0000290B" w:rsidP="006407DE">
      <w:pPr>
        <w:pStyle w:val="Nadpis1"/>
      </w:pPr>
      <w:r w:rsidRPr="005A7F18">
        <w:t>Informácie o údajoch na podsúvahových  účtoch</w:t>
      </w:r>
    </w:p>
    <w:p w:rsidR="00F2009C" w:rsidRDefault="00F2009C" w:rsidP="00F2009C">
      <w:pPr>
        <w:pStyle w:val="Zkladntext"/>
        <w:ind w:left="360"/>
      </w:pPr>
      <w:r>
        <w:t>Spoločnosť neeviduje žiadne podsúvahové účty, pre tabuľku nie je náplň.</w:t>
      </w:r>
    </w:p>
    <w:p w:rsidR="000B5186" w:rsidRPr="005A7F18" w:rsidRDefault="000B5186" w:rsidP="0000290B">
      <w:pPr>
        <w:pStyle w:val="Zkladntext"/>
      </w:pPr>
    </w:p>
    <w:p w:rsidR="0000290B" w:rsidRPr="005A7F18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 w:rsidRPr="005A7F18">
        <w:t>Informácie o iných aktívach a iných pasívach</w:t>
      </w:r>
    </w:p>
    <w:p w:rsidR="0000290B" w:rsidRPr="005A7F18" w:rsidRDefault="0000290B" w:rsidP="0000290B">
      <w:pPr>
        <w:pStyle w:val="Zkladntext"/>
        <w:ind w:left="0"/>
      </w:pPr>
    </w:p>
    <w:p w:rsidR="0000290B" w:rsidRPr="005A7F18" w:rsidRDefault="0000290B" w:rsidP="002F770F">
      <w:pPr>
        <w:pStyle w:val="Nadpis2"/>
        <w:numPr>
          <w:ilvl w:val="0"/>
          <w:numId w:val="29"/>
        </w:numPr>
      </w:pPr>
      <w:bookmarkStart w:id="24" w:name="_Toc530739921"/>
      <w:r w:rsidRPr="005A7F18">
        <w:t>Podmienené záväzky</w:t>
      </w:r>
      <w:bookmarkEnd w:id="24"/>
    </w:p>
    <w:p w:rsidR="0000290B" w:rsidRPr="005A7F18" w:rsidRDefault="00462907" w:rsidP="00462907">
      <w:pPr>
        <w:pStyle w:val="Zkladntext"/>
        <w:ind w:left="360"/>
        <w:rPr>
          <w:color w:val="FF0000"/>
        </w:rPr>
      </w:pPr>
      <w:r>
        <w:t>Spoločnosť k 31.12.2017</w:t>
      </w:r>
      <w:r w:rsidR="00F2009C">
        <w:t xml:space="preserve"> nemá žiadne podmienené záväzky, pre tabuľku nie je náplň.</w:t>
      </w:r>
    </w:p>
    <w:p w:rsidR="0000290B" w:rsidRPr="005A7F18" w:rsidRDefault="0000290B" w:rsidP="00235BF4">
      <w:pPr>
        <w:pStyle w:val="Nadpis2"/>
        <w:numPr>
          <w:ilvl w:val="0"/>
          <w:numId w:val="15"/>
        </w:numPr>
      </w:pPr>
      <w:r w:rsidRPr="005A7F18">
        <w:lastRenderedPageBreak/>
        <w:t>Podmienený majetok</w:t>
      </w:r>
    </w:p>
    <w:p w:rsidR="00F2009C" w:rsidRDefault="00F2009C" w:rsidP="00F2009C">
      <w:pPr>
        <w:pStyle w:val="Zkladntext"/>
      </w:pPr>
      <w:bookmarkStart w:id="25" w:name="_Toc530739923"/>
      <w:r w:rsidRPr="00A66404">
        <w:t xml:space="preserve">Spoločnosť nemá žiadny podmienený majetok, pre tabuľku nie je náplň. </w:t>
      </w:r>
    </w:p>
    <w:p w:rsidR="00F2009C" w:rsidRDefault="00F2009C" w:rsidP="00F2009C">
      <w:pPr>
        <w:pStyle w:val="Zkladntext"/>
      </w:pPr>
    </w:p>
    <w:p w:rsidR="0000290B" w:rsidRPr="005A7F18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 w:rsidRPr="005A7F18">
        <w:t>Informácie o príjmoch a výhodách členov štatutárnych orgánov, dozorných orgánov</w:t>
      </w:r>
      <w:bookmarkEnd w:id="25"/>
      <w:r w:rsidRPr="005A7F18">
        <w:t xml:space="preserve"> a iných orgánov účtovnej jednotky</w:t>
      </w:r>
    </w:p>
    <w:p w:rsidR="00F2009C" w:rsidRDefault="0099445E" w:rsidP="00F2009C">
      <w:pPr>
        <w:pStyle w:val="Zkladntext"/>
      </w:pPr>
      <w:r>
        <w:t>Spoločník si v roku 2017</w:t>
      </w:r>
      <w:r w:rsidR="00F2009C">
        <w:t xml:space="preserve"> nevyplatil žiadne príjmy, ani nepožíval iné výhody, pre tabuľku nie je náplň.</w:t>
      </w:r>
    </w:p>
    <w:p w:rsidR="00031F42" w:rsidRPr="005A7F18" w:rsidRDefault="00031F42" w:rsidP="0000290B">
      <w:pPr>
        <w:pStyle w:val="Zkladntext"/>
      </w:pPr>
    </w:p>
    <w:p w:rsidR="00031F42" w:rsidRPr="005A7F18" w:rsidRDefault="00031F42" w:rsidP="0000290B">
      <w:pPr>
        <w:pStyle w:val="Zkladntext"/>
      </w:pPr>
    </w:p>
    <w:p w:rsidR="005518EF" w:rsidRPr="005A7F18" w:rsidRDefault="005518EF" w:rsidP="00031F42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i/>
        </w:rPr>
      </w:pPr>
      <w:r w:rsidRPr="005A7F18">
        <w:t>Informácie o ekonomických vzťahoch účtovnej jednotk</w:t>
      </w:r>
      <w:r w:rsidR="00EE37D6" w:rsidRPr="005A7F18">
        <w:t>y a spriaznených osôb</w:t>
      </w:r>
    </w:p>
    <w:p w:rsidR="009D25F8" w:rsidRDefault="009D25F8" w:rsidP="009D25F8">
      <w:pPr>
        <w:pStyle w:val="Zkladntext"/>
      </w:pPr>
      <w:r>
        <w:t>Spoločnosť nemá žiadne vzťahy so spriaznenými osobami, pre tabuľku nie je náplň.</w:t>
      </w:r>
    </w:p>
    <w:p w:rsidR="00031F42" w:rsidRPr="005A7F18" w:rsidRDefault="00031F42" w:rsidP="0010076E">
      <w:pPr>
        <w:pStyle w:val="Zkladntext"/>
        <w:ind w:left="0"/>
      </w:pPr>
    </w:p>
    <w:p w:rsidR="00031F42" w:rsidRPr="005A7F18" w:rsidRDefault="00031F42" w:rsidP="000B5186">
      <w:pPr>
        <w:pStyle w:val="Zkladntext"/>
        <w:rPr>
          <w:color w:val="FF0000"/>
        </w:rPr>
      </w:pPr>
    </w:p>
    <w:p w:rsidR="003E0FA2" w:rsidRPr="005A7F18" w:rsidRDefault="003E0FA2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26" w:name="_Toc530739925"/>
      <w:r w:rsidRPr="005A7F18">
        <w:t>Informácie o skutočnostiach, ktoré nastali po dni, ku ktorému sa zostavuje účtovná závierka, do dňa zostavenia účtovnej závierky</w:t>
      </w:r>
      <w:bookmarkEnd w:id="26"/>
    </w:p>
    <w:p w:rsidR="009D25F8" w:rsidRDefault="0099445E" w:rsidP="009D25F8">
      <w:pPr>
        <w:pStyle w:val="Zkladntext"/>
      </w:pPr>
      <w:r>
        <w:t>Po 31. 12. 2017</w:t>
      </w:r>
      <w:r w:rsidR="009D25F8" w:rsidRPr="00A66404">
        <w:t xml:space="preserve"> do dňa zostavenia účtovnej závierky nenastali udalosti, ktoré by mali vplyv na účtovnú závierku zostavenú k 31. </w:t>
      </w:r>
      <w:r>
        <w:t>12. 2017</w:t>
      </w:r>
      <w:r w:rsidR="009D25F8" w:rsidRPr="00A66404">
        <w:t>.</w:t>
      </w:r>
    </w:p>
    <w:p w:rsidR="0010076E" w:rsidRPr="005A7F18" w:rsidRDefault="0010076E" w:rsidP="003E0FA2">
      <w:pPr>
        <w:pStyle w:val="Zkladntext"/>
      </w:pPr>
    </w:p>
    <w:p w:rsidR="003E0FA2" w:rsidRPr="005A7F18" w:rsidRDefault="003E0FA2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27" w:name="_Toc530739907"/>
      <w:r w:rsidRPr="005A7F18">
        <w:t>Informácie o Vlastnom imaní</w:t>
      </w:r>
      <w:bookmarkEnd w:id="27"/>
    </w:p>
    <w:p w:rsidR="003E0FA2" w:rsidRPr="005A7F18" w:rsidRDefault="003E0FA2" w:rsidP="003E0FA2">
      <w:pPr>
        <w:pStyle w:val="Zkladntext"/>
      </w:pPr>
      <w:r w:rsidRPr="005A7F18">
        <w:t>Prehľad o pohybe vlastného imania v priebehu účtovného obdobia je uvedený v nasledujúcom prehľade:</w:t>
      </w:r>
    </w:p>
    <w:p w:rsidR="003E0FA2" w:rsidRPr="005A7F18" w:rsidRDefault="003E0FA2" w:rsidP="003E0FA2">
      <w:pPr>
        <w:pStyle w:val="Zkladntext"/>
        <w:ind w:left="0"/>
      </w:pPr>
    </w:p>
    <w:bookmarkStart w:id="28" w:name="_MON_1385831465"/>
    <w:bookmarkEnd w:id="28"/>
    <w:bookmarkStart w:id="29" w:name="_MON_1385831433"/>
    <w:bookmarkEnd w:id="29"/>
    <w:p w:rsidR="007A6664" w:rsidRPr="005A7F18" w:rsidRDefault="001E37D2" w:rsidP="007A6664">
      <w:pPr>
        <w:pStyle w:val="Zkladntext"/>
      </w:pPr>
      <w:r w:rsidRPr="005A7F18">
        <w:object w:dxaOrig="9212" w:dyaOrig="7109">
          <v:shape id="_x0000_i1032" type="#_x0000_t75" style="width:437.25pt;height:376.5pt" o:ole="" o:preferrelative="f">
            <v:imagedata r:id="rId23" o:title=""/>
            <o:lock v:ext="edit" aspectratio="f"/>
          </v:shape>
          <o:OLEObject Type="Embed" ProgID="Excel.Sheet.12" ShapeID="_x0000_i1032" DrawAspect="Content" ObjectID="_1582374873" r:id="rId24"/>
        </w:object>
      </w:r>
    </w:p>
    <w:p w:rsidR="00262CD4" w:rsidRPr="005A7F18" w:rsidRDefault="00262CD4" w:rsidP="001E6A83">
      <w:pPr>
        <w:spacing w:after="200" w:line="276" w:lineRule="auto"/>
        <w:ind w:left="426"/>
        <w:rPr>
          <w:sz w:val="18"/>
        </w:rPr>
      </w:pPr>
      <w:r w:rsidRPr="005A7F18">
        <w:br w:type="page"/>
      </w:r>
    </w:p>
    <w:p w:rsidR="003E0FA2" w:rsidRDefault="003E0FA2" w:rsidP="003E0FA2">
      <w:pPr>
        <w:pStyle w:val="Zkladntext"/>
      </w:pPr>
      <w:r w:rsidRPr="005A7F18">
        <w:lastRenderedPageBreak/>
        <w:t>Prehľad o pohybe vlastného imania za predchádzajúce účtovné obdobie je uvedený v nasledujúc</w:t>
      </w:r>
      <w:r w:rsidR="00017791" w:rsidRPr="005A7F18">
        <w:t>om</w:t>
      </w:r>
      <w:r w:rsidRPr="005A7F18">
        <w:t xml:space="preserve"> </w:t>
      </w:r>
      <w:r w:rsidR="00017791" w:rsidRPr="005A7F18">
        <w:t>prehľad</w:t>
      </w:r>
      <w:r w:rsidRPr="005A7F18">
        <w:t>e:</w:t>
      </w:r>
    </w:p>
    <w:p w:rsidR="002F43CA" w:rsidRDefault="002F43CA" w:rsidP="002F43CA">
      <w:pPr>
        <w:pStyle w:val="Zkladntext"/>
        <w:ind w:left="0"/>
      </w:pPr>
    </w:p>
    <w:bookmarkStart w:id="30" w:name="_MON_1519803375"/>
    <w:bookmarkEnd w:id="30"/>
    <w:p w:rsidR="002F43CA" w:rsidRPr="005A7F18" w:rsidRDefault="001E37D2" w:rsidP="002F43CA">
      <w:pPr>
        <w:pStyle w:val="Zkladntext"/>
        <w:ind w:left="0"/>
      </w:pPr>
      <w:r w:rsidRPr="005A7F18">
        <w:object w:dxaOrig="9212" w:dyaOrig="7109">
          <v:shape id="_x0000_i1033" type="#_x0000_t75" style="width:437.25pt;height:376.5pt" o:ole="" o:preferrelative="f">
            <v:imagedata r:id="rId25" o:title=""/>
            <o:lock v:ext="edit" aspectratio="f"/>
          </v:shape>
          <o:OLEObject Type="Embed" ProgID="Excel.Sheet.12" ShapeID="_x0000_i1033" DrawAspect="Content" ObjectID="_1582374874" r:id="rId26"/>
        </w:object>
      </w:r>
    </w:p>
    <w:p w:rsidR="00627B6C" w:rsidRPr="005A7F18" w:rsidRDefault="00627B6C" w:rsidP="006440A8">
      <w:pPr>
        <w:pStyle w:val="Zkladntext"/>
        <w:ind w:left="0"/>
      </w:pPr>
      <w:bookmarkStart w:id="31" w:name="_GoBack"/>
      <w:bookmarkEnd w:id="31"/>
    </w:p>
    <w:p w:rsidR="00627B6C" w:rsidRPr="005A7F18" w:rsidRDefault="00627B6C" w:rsidP="003E0FA2">
      <w:pPr>
        <w:pStyle w:val="Zkladntext"/>
      </w:pPr>
    </w:p>
    <w:p w:rsidR="003E0FA2" w:rsidRPr="005A7F18" w:rsidRDefault="004C6FD5" w:rsidP="003E0FA2">
      <w:pPr>
        <w:pStyle w:val="Zkladntext"/>
      </w:pPr>
      <w:r>
        <w:t>Účtovný zisk za rok 2016</w:t>
      </w:r>
      <w:r w:rsidR="003E0FA2" w:rsidRPr="005A7F18">
        <w:t xml:space="preserve"> bol rozdelený takto:</w:t>
      </w:r>
    </w:p>
    <w:p w:rsidR="003E0FA2" w:rsidRPr="005A7F18" w:rsidRDefault="003E0FA2" w:rsidP="003E0FA2">
      <w:pPr>
        <w:pStyle w:val="Zkladntext"/>
      </w:pPr>
    </w:p>
    <w:bookmarkStart w:id="32" w:name="_MON_1385831622"/>
    <w:bookmarkEnd w:id="32"/>
    <w:p w:rsidR="00ED1E98" w:rsidRPr="005A7F18" w:rsidRDefault="004C6FD5" w:rsidP="003E0FA2">
      <w:pPr>
        <w:pStyle w:val="Zkladntext"/>
      </w:pPr>
      <w:r w:rsidRPr="005A7F18">
        <w:object w:dxaOrig="8845" w:dyaOrig="711">
          <v:shape id="_x0000_i1034" type="#_x0000_t75" style="width:432.75pt;height:36pt" o:ole="" o:preferrelative="f">
            <v:imagedata r:id="rId27" o:title=""/>
          </v:shape>
          <o:OLEObject Type="Embed" ProgID="Excel.Sheet.12" ShapeID="_x0000_i1034" DrawAspect="Content" ObjectID="_1582374875" r:id="rId28"/>
        </w:object>
      </w:r>
    </w:p>
    <w:p w:rsidR="001A566C" w:rsidRPr="005A7F18" w:rsidRDefault="001A566C" w:rsidP="003E0FA2">
      <w:pPr>
        <w:pStyle w:val="Zkladntext"/>
      </w:pPr>
    </w:p>
    <w:bookmarkStart w:id="33" w:name="_MON_1385831614"/>
    <w:bookmarkEnd w:id="33"/>
    <w:p w:rsidR="00627B6C" w:rsidRPr="005A7F18" w:rsidRDefault="004C6FD5" w:rsidP="003E0FA2">
      <w:pPr>
        <w:pStyle w:val="Zkladntext"/>
      </w:pPr>
      <w:r w:rsidRPr="005A7F18">
        <w:object w:dxaOrig="8847" w:dyaOrig="2583">
          <v:shape id="_x0000_i1035" type="#_x0000_t75" style="width:437.25pt;height:142.5pt" o:ole="" o:preferrelative="f">
            <v:imagedata r:id="rId29" o:title=""/>
            <o:lock v:ext="edit" aspectratio="f"/>
          </v:shape>
          <o:OLEObject Type="Embed" ProgID="Excel.Sheet.12" ShapeID="_x0000_i1035" DrawAspect="Content" ObjectID="_1582374876" r:id="rId30"/>
        </w:object>
      </w:r>
    </w:p>
    <w:p w:rsidR="00627B6C" w:rsidRPr="005A7F18" w:rsidRDefault="00627B6C" w:rsidP="003E0FA2">
      <w:pPr>
        <w:pStyle w:val="Zkladntext"/>
      </w:pPr>
    </w:p>
    <w:p w:rsidR="003E0FA2" w:rsidRPr="005A7F18" w:rsidRDefault="003E0FA2" w:rsidP="003E0FA2">
      <w:pPr>
        <w:pStyle w:val="Zkladntext"/>
      </w:pPr>
      <w:r w:rsidRPr="005A7F18">
        <w:t>O rozdelení výsledku hosp</w:t>
      </w:r>
      <w:r w:rsidR="00E7672A" w:rsidRPr="005A7F18">
        <w:t xml:space="preserve">odárenia za účtovné </w:t>
      </w:r>
      <w:r w:rsidR="00354C2A">
        <w:t>obdobie 2017</w:t>
      </w:r>
      <w:r w:rsidRPr="005A7F18">
        <w:t xml:space="preserve"> vo výške </w:t>
      </w:r>
      <w:r w:rsidR="007E6762">
        <w:t>-169,55</w:t>
      </w:r>
      <w:r w:rsidR="00A456D1">
        <w:t xml:space="preserve"> EUR</w:t>
      </w:r>
      <w:r w:rsidR="006021C9">
        <w:t xml:space="preserve"> rozhodne jediný spoločník takto</w:t>
      </w:r>
      <w:r w:rsidRPr="005A7F18">
        <w:t>:</w:t>
      </w:r>
    </w:p>
    <w:p w:rsidR="003E0FA2" w:rsidRPr="006440A8" w:rsidRDefault="00A456D1" w:rsidP="003E0FA2">
      <w:pPr>
        <w:pStyle w:val="Zkladntext"/>
        <w:numPr>
          <w:ilvl w:val="0"/>
          <w:numId w:val="24"/>
        </w:numPr>
      </w:pPr>
      <w:r>
        <w:t>prevod na nerozdelenú stratu</w:t>
      </w:r>
      <w:r w:rsidR="003E0FA2" w:rsidRPr="005A7F18">
        <w:t xml:space="preserve"> minulých rokov </w:t>
      </w:r>
      <w:r w:rsidR="007E6762">
        <w:t>169,55</w:t>
      </w:r>
      <w:r w:rsidR="006440A8" w:rsidRPr="006440A8">
        <w:t xml:space="preserve"> EUR</w:t>
      </w:r>
      <w:r w:rsidR="003E0FA2" w:rsidRPr="006440A8">
        <w:t>.</w:t>
      </w:r>
    </w:p>
    <w:p w:rsidR="006440A8" w:rsidRPr="005A7F18" w:rsidRDefault="00D551B4" w:rsidP="003E0FA2">
      <w:pPr>
        <w:pStyle w:val="Zkladntext"/>
        <w:numPr>
          <w:ilvl w:val="0"/>
          <w:numId w:val="24"/>
        </w:numPr>
      </w:pPr>
      <w:r>
        <w:t>p</w:t>
      </w:r>
      <w:r w:rsidR="006440A8" w:rsidRPr="006440A8">
        <w:t>ovinný prídel do rezervného fondu</w:t>
      </w:r>
      <w:r w:rsidR="00A456D1">
        <w:t xml:space="preserve"> 0</w:t>
      </w:r>
      <w:r w:rsidR="006440A8">
        <w:t xml:space="preserve"> EUR</w:t>
      </w:r>
    </w:p>
    <w:sectPr w:rsidR="006440A8" w:rsidRPr="005A7F18" w:rsidSect="00D70EB9">
      <w:headerReference w:type="default" r:id="rId31"/>
      <w:headerReference w:type="first" r:id="rId32"/>
      <w:footerReference w:type="first" r:id="rId33"/>
      <w:pgSz w:w="11906" w:h="16838" w:code="9"/>
      <w:pgMar w:top="1979" w:right="1021" w:bottom="1134" w:left="1673" w:header="675" w:footer="4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B596B" w:rsidRDefault="00EB596B" w:rsidP="00E95128">
      <w:r>
        <w:separator/>
      </w:r>
    </w:p>
  </w:endnote>
  <w:endnote w:type="continuationSeparator" w:id="0">
    <w:p w:rsidR="00EB596B" w:rsidRDefault="00EB596B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D268F" w:rsidRDefault="00EB596B" w:rsidP="00086DAC">
    <w:pPr>
      <w:pStyle w:val="Pta"/>
      <w:tabs>
        <w:tab w:val="clear" w:pos="9072"/>
        <w:tab w:val="right" w:pos="9214"/>
      </w:tabs>
      <w:jc w:val="right"/>
    </w:pPr>
    <w:sdt>
      <w:sdtPr>
        <w:id w:val="-665861012"/>
        <w:docPartObj>
          <w:docPartGallery w:val="Page Numbers (Bottom of Page)"/>
          <w:docPartUnique/>
        </w:docPartObj>
      </w:sdtPr>
      <w:sdtEndPr/>
      <w:sdtContent>
        <w:r w:rsidR="00CD268F" w:rsidRPr="00F70C00">
          <w:rPr>
            <w:b/>
          </w:rPr>
          <w:fldChar w:fldCharType="begin"/>
        </w:r>
        <w:r w:rsidR="00CD268F" w:rsidRPr="00F70C00">
          <w:rPr>
            <w:b/>
          </w:rPr>
          <w:instrText xml:space="preserve"> PAGE   \* MERGEFORMAT </w:instrText>
        </w:r>
        <w:r w:rsidR="00CD268F" w:rsidRPr="00F70C00">
          <w:rPr>
            <w:b/>
          </w:rPr>
          <w:fldChar w:fldCharType="separate"/>
        </w:r>
        <w:r w:rsidR="00CD268F">
          <w:rPr>
            <w:b/>
            <w:noProof/>
          </w:rPr>
          <w:t>17</w:t>
        </w:r>
        <w:r w:rsidR="00CD268F" w:rsidRPr="00F70C00">
          <w:rPr>
            <w:b/>
          </w:rPr>
          <w:fldChar w:fldCharType="end"/>
        </w:r>
      </w:sdtContent>
    </w:sdt>
  </w:p>
  <w:p w:rsidR="00CD268F" w:rsidRDefault="00CD268F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:rsidR="00CD268F" w:rsidRPr="00F70C00" w:rsidRDefault="00CD268F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B596B" w:rsidRDefault="00EB596B" w:rsidP="00E95128">
      <w:r>
        <w:separator/>
      </w:r>
    </w:p>
  </w:footnote>
  <w:footnote w:type="continuationSeparator" w:id="0">
    <w:p w:rsidR="00EB596B" w:rsidRDefault="00EB596B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D268F" w:rsidRPr="009C5BD9" w:rsidRDefault="00D551B4" w:rsidP="006C40E0">
    <w:pPr>
      <w:pStyle w:val="Hlavika"/>
      <w:tabs>
        <w:tab w:val="center" w:pos="4606"/>
        <w:tab w:val="center" w:pos="4820"/>
        <w:tab w:val="right" w:pos="9213"/>
      </w:tabs>
      <w:rPr>
        <w:b/>
        <w:color w:val="FF0000"/>
        <w:sz w:val="18"/>
      </w:rPr>
    </w:pPr>
    <w:r>
      <w:rPr>
        <w:sz w:val="18"/>
      </w:rPr>
      <w:t>MS IT, s.r.o.</w:t>
    </w:r>
  </w:p>
  <w:p w:rsidR="00CD268F" w:rsidRPr="00D551B4" w:rsidRDefault="00CD268F" w:rsidP="006C40E0">
    <w:pPr>
      <w:pStyle w:val="Hlavika"/>
      <w:tabs>
        <w:tab w:val="clear" w:pos="4536"/>
        <w:tab w:val="clear" w:pos="9072"/>
        <w:tab w:val="center" w:pos="3969"/>
        <w:tab w:val="right" w:pos="9214"/>
      </w:tabs>
      <w:rPr>
        <w:b/>
        <w:sz w:val="18"/>
        <w:szCs w:val="18"/>
      </w:rPr>
    </w:pPr>
    <w:r w:rsidRPr="003615FA">
      <w:rPr>
        <w:b/>
        <w:sz w:val="18"/>
        <w:szCs w:val="18"/>
      </w:rPr>
      <w:t xml:space="preserve">Poznámky </w:t>
    </w:r>
    <w:proofErr w:type="spellStart"/>
    <w:r w:rsidRPr="003615FA">
      <w:rPr>
        <w:b/>
      </w:rPr>
      <w:t>Úč</w:t>
    </w:r>
    <w:proofErr w:type="spellEnd"/>
    <w:r w:rsidRPr="003615FA">
      <w:rPr>
        <w:b/>
      </w:rPr>
      <w:t xml:space="preserve"> POD 3-</w:t>
    </w:r>
    <w:r w:rsidRPr="00D551B4">
      <w:rPr>
        <w:b/>
      </w:rPr>
      <w:t>01</w:t>
    </w:r>
    <w:r w:rsidRPr="00D551B4">
      <w:rPr>
        <w:sz w:val="18"/>
        <w:szCs w:val="18"/>
      </w:rPr>
      <w:t xml:space="preserve">                                                                                                                           </w:t>
    </w:r>
    <w:r w:rsidRPr="00D551B4">
      <w:rPr>
        <w:b/>
        <w:sz w:val="18"/>
        <w:szCs w:val="18"/>
      </w:rPr>
      <w:t>IČO</w:t>
    </w:r>
    <w:r w:rsidR="00D551B4" w:rsidRPr="00D551B4">
      <w:rPr>
        <w:b/>
        <w:sz w:val="18"/>
        <w:szCs w:val="18"/>
      </w:rPr>
      <w:t xml:space="preserve">: </w:t>
    </w:r>
    <w:r w:rsidR="00D551B4">
      <w:rPr>
        <w:b/>
        <w:sz w:val="18"/>
        <w:szCs w:val="18"/>
      </w:rPr>
      <w:t xml:space="preserve">  </w:t>
    </w:r>
    <w:r w:rsidR="00D551B4" w:rsidRPr="00D551B4">
      <w:rPr>
        <w:b/>
        <w:sz w:val="18"/>
        <w:szCs w:val="18"/>
      </w:rPr>
      <w:t>46444530</w:t>
    </w:r>
  </w:p>
  <w:p w:rsidR="00CD268F" w:rsidRPr="00D551B4" w:rsidRDefault="00CD268F" w:rsidP="006C40E0">
    <w:pPr>
      <w:pStyle w:val="Hlavika"/>
      <w:rPr>
        <w:sz w:val="24"/>
      </w:rPr>
    </w:pPr>
    <w:r w:rsidRPr="00D551B4">
      <w:rPr>
        <w:sz w:val="18"/>
        <w:szCs w:val="18"/>
      </w:rPr>
      <w:t>individuálnej účtovnej závierky zostavenej k</w:t>
    </w:r>
    <w:r w:rsidRPr="00D551B4">
      <w:rPr>
        <w:b/>
        <w:bCs/>
        <w:sz w:val="18"/>
        <w:szCs w:val="18"/>
      </w:rPr>
      <w:t xml:space="preserve"> </w:t>
    </w:r>
    <w:r w:rsidR="00F22C06">
      <w:rPr>
        <w:sz w:val="18"/>
        <w:szCs w:val="18"/>
      </w:rPr>
      <w:t>31. decembru 2017</w:t>
    </w:r>
    <w:r w:rsidRPr="00D551B4">
      <w:rPr>
        <w:sz w:val="18"/>
        <w:szCs w:val="18"/>
      </w:rPr>
      <w:t xml:space="preserve">                                                               </w:t>
    </w:r>
    <w:r w:rsidRPr="00D551B4">
      <w:rPr>
        <w:b/>
        <w:sz w:val="18"/>
        <w:szCs w:val="18"/>
      </w:rPr>
      <w:t>DIČO</w:t>
    </w:r>
    <w:r w:rsidR="00D551B4" w:rsidRPr="00D551B4">
      <w:rPr>
        <w:b/>
        <w:sz w:val="18"/>
        <w:szCs w:val="18"/>
      </w:rPr>
      <w:t>: 2023387850</w:t>
    </w:r>
  </w:p>
  <w:p w:rsidR="00CD268F" w:rsidRPr="00E95128" w:rsidRDefault="00CD268F" w:rsidP="00E95128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  <w:r>
      <w:rPr>
        <w:b/>
        <w:bCs/>
        <w:sz w:val="18"/>
        <w:szCs w:val="18"/>
      </w:rPr>
      <w:tab/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D268F" w:rsidRPr="009C5BD9" w:rsidRDefault="00CD268F" w:rsidP="00D70EB9">
    <w:pPr>
      <w:pStyle w:val="Hlavika"/>
      <w:tabs>
        <w:tab w:val="center" w:pos="4606"/>
        <w:tab w:val="center" w:pos="4820"/>
        <w:tab w:val="right" w:pos="9213"/>
      </w:tabs>
      <w:rPr>
        <w:b/>
        <w:color w:val="FF0000"/>
        <w:sz w:val="18"/>
      </w:rPr>
    </w:pPr>
    <w:r w:rsidRPr="009C5BD9">
      <w:rPr>
        <w:b/>
        <w:color w:val="FF0000"/>
        <w:sz w:val="18"/>
      </w:rPr>
      <w:t>Názov spoločnosti</w:t>
    </w:r>
  </w:p>
  <w:p w:rsidR="00CD268F" w:rsidRPr="00937591" w:rsidRDefault="00CD268F" w:rsidP="00D70EB9">
    <w:pPr>
      <w:pStyle w:val="Hlavika"/>
      <w:tabs>
        <w:tab w:val="clear" w:pos="4536"/>
        <w:tab w:val="clear" w:pos="9072"/>
        <w:tab w:val="center" w:pos="3969"/>
        <w:tab w:val="right" w:pos="9214"/>
      </w:tabs>
      <w:rPr>
        <w:b/>
        <w:color w:val="FF0000"/>
        <w:sz w:val="18"/>
        <w:szCs w:val="18"/>
      </w:rPr>
    </w:pPr>
    <w:r w:rsidRPr="003615FA">
      <w:rPr>
        <w:b/>
        <w:sz w:val="18"/>
        <w:szCs w:val="18"/>
      </w:rPr>
      <w:t xml:space="preserve">Poznámky </w:t>
    </w:r>
    <w:proofErr w:type="spellStart"/>
    <w:r w:rsidRPr="003615FA">
      <w:rPr>
        <w:b/>
      </w:rPr>
      <w:t>Úč</w:t>
    </w:r>
    <w:proofErr w:type="spellEnd"/>
    <w:r w:rsidRPr="003615FA">
      <w:rPr>
        <w:b/>
      </w:rPr>
      <w:t xml:space="preserve"> POD 3-01</w:t>
    </w:r>
    <w:r>
      <w:rPr>
        <w:sz w:val="18"/>
        <w:szCs w:val="18"/>
      </w:rPr>
      <w:t xml:space="preserve">                                                                                                                           </w:t>
    </w:r>
    <w:r w:rsidRPr="003615FA">
      <w:rPr>
        <w:b/>
        <w:color w:val="FF0000"/>
        <w:sz w:val="18"/>
        <w:szCs w:val="18"/>
      </w:rPr>
      <w:t>IČO</w:t>
    </w:r>
  </w:p>
  <w:p w:rsidR="00CD268F" w:rsidRDefault="00CD268F" w:rsidP="00D70EB9">
    <w:pPr>
      <w:pStyle w:val="Hlavika"/>
      <w:rPr>
        <w:sz w:val="24"/>
      </w:rPr>
    </w:pPr>
    <w:r>
      <w:rPr>
        <w:sz w:val="18"/>
        <w:szCs w:val="18"/>
      </w:rPr>
      <w:t xml:space="preserve">individuálnej účtovnej závierky zostavenej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</w:t>
    </w:r>
    <w:r>
      <w:rPr>
        <w:sz w:val="18"/>
        <w:szCs w:val="18"/>
      </w:rPr>
      <w:t>d</w:t>
    </w:r>
    <w:r w:rsidRPr="008D6361">
      <w:rPr>
        <w:sz w:val="18"/>
        <w:szCs w:val="18"/>
      </w:rPr>
      <w:t>ecembru</w:t>
    </w:r>
    <w:r>
      <w:rPr>
        <w:sz w:val="18"/>
        <w:szCs w:val="18"/>
      </w:rPr>
      <w:t xml:space="preserve"> 2014                                                               </w:t>
    </w:r>
    <w:r w:rsidRPr="00937591">
      <w:rPr>
        <w:b/>
        <w:color w:val="FF0000"/>
        <w:sz w:val="18"/>
        <w:szCs w:val="18"/>
      </w:rPr>
      <w:t>DIČO</w:t>
    </w:r>
  </w:p>
  <w:p w:rsidR="00CD268F" w:rsidRPr="000B24BD" w:rsidRDefault="00CD268F" w:rsidP="000B24B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3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4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5">
    <w:nsid w:val="1B651524"/>
    <w:multiLevelType w:val="hybridMultilevel"/>
    <w:tmpl w:val="467C76D0"/>
    <w:lvl w:ilvl="0" w:tplc="9522D6DC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6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8">
    <w:nsid w:val="20B16B85"/>
    <w:multiLevelType w:val="hybridMultilevel"/>
    <w:tmpl w:val="AA5CFEDE"/>
    <w:lvl w:ilvl="0" w:tplc="19A67DC6">
      <w:start w:val="1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10">
    <w:nsid w:val="36BE61C3"/>
    <w:multiLevelType w:val="multilevel"/>
    <w:tmpl w:val="0F663BD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Times New Roman" w:hint="default"/>
      </w:r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2">
    <w:nsid w:val="4B596193"/>
    <w:multiLevelType w:val="singleLevel"/>
    <w:tmpl w:val="4D7E4F9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3">
    <w:nsid w:val="6E1454ED"/>
    <w:multiLevelType w:val="hybridMultilevel"/>
    <w:tmpl w:val="68864B0C"/>
    <w:lvl w:ilvl="0" w:tplc="2D06AFCA">
      <w:start w:val="30"/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4">
    <w:nsid w:val="70EF4F18"/>
    <w:multiLevelType w:val="hybridMultilevel"/>
    <w:tmpl w:val="5F1E8288"/>
    <w:lvl w:ilvl="0" w:tplc="B560C530">
      <w:start w:val="2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16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8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15"/>
  </w:num>
  <w:num w:numId="2">
    <w:abstractNumId w:val="10"/>
  </w:num>
  <w:num w:numId="3">
    <w:abstractNumId w:val="9"/>
  </w:num>
  <w:num w:numId="4">
    <w:abstractNumId w:val="16"/>
  </w:num>
  <w:num w:numId="5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>
    <w:abstractNumId w:val="10"/>
  </w:num>
  <w:num w:numId="7">
    <w:abstractNumId w:val="17"/>
  </w:num>
  <w:num w:numId="8">
    <w:abstractNumId w:val="2"/>
  </w:num>
  <w:num w:numId="9">
    <w:abstractNumId w:val="10"/>
  </w:num>
  <w:num w:numId="10">
    <w:abstractNumId w:val="10"/>
  </w:num>
  <w:num w:numId="11">
    <w:abstractNumId w:val="3"/>
  </w:num>
  <w:num w:numId="12">
    <w:abstractNumId w:val="10"/>
  </w:num>
  <w:num w:numId="13">
    <w:abstractNumId w:val="10"/>
  </w:num>
  <w:num w:numId="14">
    <w:abstractNumId w:val="4"/>
  </w:num>
  <w:num w:numId="15">
    <w:abstractNumId w:val="10"/>
    <w:lvlOverride w:ilvl="0">
      <w:startOverride w:val="1"/>
    </w:lvlOverride>
  </w:num>
  <w:num w:numId="16">
    <w:abstractNumId w:val="10"/>
    <w:lvlOverride w:ilvl="0">
      <w:startOverride w:val="1"/>
    </w:lvlOverride>
  </w:num>
  <w:num w:numId="17">
    <w:abstractNumId w:val="10"/>
    <w:lvlOverride w:ilvl="0">
      <w:startOverride w:val="1"/>
    </w:lvlOverride>
  </w:num>
  <w:num w:numId="18">
    <w:abstractNumId w:val="10"/>
    <w:lvlOverride w:ilvl="0">
      <w:startOverride w:val="1"/>
    </w:lvlOverride>
  </w:num>
  <w:num w:numId="19">
    <w:abstractNumId w:val="1"/>
  </w:num>
  <w:num w:numId="20">
    <w:abstractNumId w:val="10"/>
    <w:lvlOverride w:ilvl="0">
      <w:startOverride w:val="1"/>
    </w:lvlOverride>
  </w:num>
  <w:num w:numId="21">
    <w:abstractNumId w:val="11"/>
  </w:num>
  <w:num w:numId="22">
    <w:abstractNumId w:val="7"/>
  </w:num>
  <w:num w:numId="23">
    <w:abstractNumId w:val="6"/>
  </w:num>
  <w:num w:numId="24">
    <w:abstractNumId w:val="18"/>
  </w:num>
  <w:num w:numId="25">
    <w:abstractNumId w:val="10"/>
    <w:lvlOverride w:ilvl="0">
      <w:startOverride w:val="1"/>
    </w:lvlOverride>
  </w:num>
  <w:num w:numId="26">
    <w:abstractNumId w:val="10"/>
    <w:lvlOverride w:ilvl="0">
      <w:startOverride w:val="1"/>
    </w:lvlOverride>
  </w:num>
  <w:num w:numId="27">
    <w:abstractNumId w:val="10"/>
    <w:lvlOverride w:ilvl="0">
      <w:startOverride w:val="1"/>
    </w:lvlOverride>
  </w:num>
  <w:num w:numId="28">
    <w:abstractNumId w:val="10"/>
    <w:lvlOverride w:ilvl="0">
      <w:startOverride w:val="1"/>
    </w:lvlOverride>
  </w:num>
  <w:num w:numId="29">
    <w:abstractNumId w:val="10"/>
    <w:lvlOverride w:ilvl="0">
      <w:startOverride w:val="1"/>
    </w:lvlOverride>
  </w:num>
  <w:num w:numId="30">
    <w:abstractNumId w:val="10"/>
  </w:num>
  <w:num w:numId="31">
    <w:abstractNumId w:val="10"/>
  </w:num>
  <w:num w:numId="32">
    <w:abstractNumId w:val="10"/>
  </w:num>
  <w:num w:numId="33">
    <w:abstractNumId w:val="10"/>
  </w:num>
  <w:num w:numId="34">
    <w:abstractNumId w:val="9"/>
    <w:lvlOverride w:ilvl="0">
      <w:startOverride w:val="1"/>
    </w:lvlOverride>
  </w:num>
  <w:num w:numId="35">
    <w:abstractNumId w:val="10"/>
  </w:num>
  <w:num w:numId="36">
    <w:abstractNumId w:val="10"/>
  </w:num>
  <w:num w:numId="37">
    <w:abstractNumId w:val="5"/>
  </w:num>
  <w:num w:numId="38">
    <w:abstractNumId w:val="14"/>
  </w:num>
  <w:num w:numId="39">
    <w:abstractNumId w:val="12"/>
  </w:num>
  <w:num w:numId="40">
    <w:abstractNumId w:val="8"/>
  </w:num>
  <w:num w:numId="41">
    <w:abstractNumId w:val="13"/>
  </w:num>
  <w:num w:numId="42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95128"/>
    <w:rsid w:val="0000290B"/>
    <w:rsid w:val="00002921"/>
    <w:rsid w:val="00003C63"/>
    <w:rsid w:val="000040F5"/>
    <w:rsid w:val="0000696D"/>
    <w:rsid w:val="00006F02"/>
    <w:rsid w:val="00010822"/>
    <w:rsid w:val="00010C2A"/>
    <w:rsid w:val="00015257"/>
    <w:rsid w:val="00017791"/>
    <w:rsid w:val="000218C1"/>
    <w:rsid w:val="000228D4"/>
    <w:rsid w:val="00031F42"/>
    <w:rsid w:val="000331E6"/>
    <w:rsid w:val="000422E9"/>
    <w:rsid w:val="00045A17"/>
    <w:rsid w:val="000470EC"/>
    <w:rsid w:val="00052495"/>
    <w:rsid w:val="00053BF8"/>
    <w:rsid w:val="00062334"/>
    <w:rsid w:val="000658BA"/>
    <w:rsid w:val="00070CA1"/>
    <w:rsid w:val="00073853"/>
    <w:rsid w:val="000738DF"/>
    <w:rsid w:val="00075B41"/>
    <w:rsid w:val="00076486"/>
    <w:rsid w:val="00082DB2"/>
    <w:rsid w:val="000841AB"/>
    <w:rsid w:val="0008425B"/>
    <w:rsid w:val="00085A3A"/>
    <w:rsid w:val="00086A82"/>
    <w:rsid w:val="00086DAC"/>
    <w:rsid w:val="00092C39"/>
    <w:rsid w:val="00093CC4"/>
    <w:rsid w:val="000965D0"/>
    <w:rsid w:val="00096FCB"/>
    <w:rsid w:val="000A1BBA"/>
    <w:rsid w:val="000A6FBA"/>
    <w:rsid w:val="000A7459"/>
    <w:rsid w:val="000B24BD"/>
    <w:rsid w:val="000B4629"/>
    <w:rsid w:val="000B5186"/>
    <w:rsid w:val="000B6195"/>
    <w:rsid w:val="000C2309"/>
    <w:rsid w:val="000C2D66"/>
    <w:rsid w:val="000C68B3"/>
    <w:rsid w:val="000D22FF"/>
    <w:rsid w:val="000D3972"/>
    <w:rsid w:val="000D429B"/>
    <w:rsid w:val="000D651A"/>
    <w:rsid w:val="000D6991"/>
    <w:rsid w:val="000E0A9A"/>
    <w:rsid w:val="000E2D70"/>
    <w:rsid w:val="000E6FA7"/>
    <w:rsid w:val="000F1306"/>
    <w:rsid w:val="000F17D8"/>
    <w:rsid w:val="000F27A2"/>
    <w:rsid w:val="000F40C4"/>
    <w:rsid w:val="000F5666"/>
    <w:rsid w:val="0010076E"/>
    <w:rsid w:val="00102C1A"/>
    <w:rsid w:val="00103B71"/>
    <w:rsid w:val="00111909"/>
    <w:rsid w:val="00111AC6"/>
    <w:rsid w:val="00120F3A"/>
    <w:rsid w:val="0012117D"/>
    <w:rsid w:val="00127D9C"/>
    <w:rsid w:val="00130021"/>
    <w:rsid w:val="0013395C"/>
    <w:rsid w:val="00136273"/>
    <w:rsid w:val="00136A4A"/>
    <w:rsid w:val="00141691"/>
    <w:rsid w:val="00141832"/>
    <w:rsid w:val="00142DDE"/>
    <w:rsid w:val="001438AC"/>
    <w:rsid w:val="0014486E"/>
    <w:rsid w:val="00146904"/>
    <w:rsid w:val="00147FB3"/>
    <w:rsid w:val="0015039D"/>
    <w:rsid w:val="00156231"/>
    <w:rsid w:val="00156695"/>
    <w:rsid w:val="0015674B"/>
    <w:rsid w:val="0015718F"/>
    <w:rsid w:val="00160AAA"/>
    <w:rsid w:val="001620BA"/>
    <w:rsid w:val="001712A8"/>
    <w:rsid w:val="00172200"/>
    <w:rsid w:val="0017267A"/>
    <w:rsid w:val="001733C5"/>
    <w:rsid w:val="00177051"/>
    <w:rsid w:val="00177C59"/>
    <w:rsid w:val="0019031F"/>
    <w:rsid w:val="0019322A"/>
    <w:rsid w:val="001936FB"/>
    <w:rsid w:val="00193EE6"/>
    <w:rsid w:val="001A1C39"/>
    <w:rsid w:val="001A566C"/>
    <w:rsid w:val="001A597D"/>
    <w:rsid w:val="001A7CD7"/>
    <w:rsid w:val="001B0B3B"/>
    <w:rsid w:val="001B3455"/>
    <w:rsid w:val="001B5156"/>
    <w:rsid w:val="001B5855"/>
    <w:rsid w:val="001C0A6A"/>
    <w:rsid w:val="001C100B"/>
    <w:rsid w:val="001C3468"/>
    <w:rsid w:val="001D06F0"/>
    <w:rsid w:val="001D181E"/>
    <w:rsid w:val="001D3DCB"/>
    <w:rsid w:val="001D4E8A"/>
    <w:rsid w:val="001D507C"/>
    <w:rsid w:val="001E03E6"/>
    <w:rsid w:val="001E37D2"/>
    <w:rsid w:val="001E3EC9"/>
    <w:rsid w:val="001E6A83"/>
    <w:rsid w:val="001E7DAF"/>
    <w:rsid w:val="001F338B"/>
    <w:rsid w:val="00200A1D"/>
    <w:rsid w:val="00203408"/>
    <w:rsid w:val="002046DD"/>
    <w:rsid w:val="00207D79"/>
    <w:rsid w:val="002130D8"/>
    <w:rsid w:val="0021533B"/>
    <w:rsid w:val="00216E9E"/>
    <w:rsid w:val="0021757D"/>
    <w:rsid w:val="00217E76"/>
    <w:rsid w:val="00225398"/>
    <w:rsid w:val="002304B6"/>
    <w:rsid w:val="00235BF4"/>
    <w:rsid w:val="002418D5"/>
    <w:rsid w:val="00251BF2"/>
    <w:rsid w:val="002529FB"/>
    <w:rsid w:val="00254418"/>
    <w:rsid w:val="0025662A"/>
    <w:rsid w:val="00260C4C"/>
    <w:rsid w:val="00262CD4"/>
    <w:rsid w:val="0027298D"/>
    <w:rsid w:val="00280D5B"/>
    <w:rsid w:val="00283139"/>
    <w:rsid w:val="00286A3D"/>
    <w:rsid w:val="002873AF"/>
    <w:rsid w:val="00290759"/>
    <w:rsid w:val="00290A84"/>
    <w:rsid w:val="00294BAE"/>
    <w:rsid w:val="002977CC"/>
    <w:rsid w:val="002A264B"/>
    <w:rsid w:val="002A7563"/>
    <w:rsid w:val="002A7CDF"/>
    <w:rsid w:val="002B2E36"/>
    <w:rsid w:val="002C4A78"/>
    <w:rsid w:val="002C4FAC"/>
    <w:rsid w:val="002C722E"/>
    <w:rsid w:val="002D4AEE"/>
    <w:rsid w:val="002D69FB"/>
    <w:rsid w:val="002D74E8"/>
    <w:rsid w:val="002E0E7B"/>
    <w:rsid w:val="002E35FC"/>
    <w:rsid w:val="002F05C7"/>
    <w:rsid w:val="002F3C09"/>
    <w:rsid w:val="002F43CA"/>
    <w:rsid w:val="002F5513"/>
    <w:rsid w:val="002F626C"/>
    <w:rsid w:val="002F770F"/>
    <w:rsid w:val="00301031"/>
    <w:rsid w:val="00301212"/>
    <w:rsid w:val="00301C73"/>
    <w:rsid w:val="00307540"/>
    <w:rsid w:val="003147AA"/>
    <w:rsid w:val="0031677C"/>
    <w:rsid w:val="003248F5"/>
    <w:rsid w:val="00325F5B"/>
    <w:rsid w:val="003308EF"/>
    <w:rsid w:val="00331FD6"/>
    <w:rsid w:val="00335C04"/>
    <w:rsid w:val="003369CA"/>
    <w:rsid w:val="0034119B"/>
    <w:rsid w:val="00342E08"/>
    <w:rsid w:val="00342F92"/>
    <w:rsid w:val="003434C5"/>
    <w:rsid w:val="0035298E"/>
    <w:rsid w:val="00354C2A"/>
    <w:rsid w:val="00355680"/>
    <w:rsid w:val="003615FA"/>
    <w:rsid w:val="00364714"/>
    <w:rsid w:val="0036502B"/>
    <w:rsid w:val="00367A6E"/>
    <w:rsid w:val="00370887"/>
    <w:rsid w:val="003738B3"/>
    <w:rsid w:val="0038426B"/>
    <w:rsid w:val="0039139C"/>
    <w:rsid w:val="00393278"/>
    <w:rsid w:val="00394162"/>
    <w:rsid w:val="003949BF"/>
    <w:rsid w:val="003A6448"/>
    <w:rsid w:val="003B11BB"/>
    <w:rsid w:val="003B591C"/>
    <w:rsid w:val="003B60E9"/>
    <w:rsid w:val="003B6C0C"/>
    <w:rsid w:val="003C277D"/>
    <w:rsid w:val="003C2C6C"/>
    <w:rsid w:val="003C3FDF"/>
    <w:rsid w:val="003C6B7B"/>
    <w:rsid w:val="003C75CE"/>
    <w:rsid w:val="003D140B"/>
    <w:rsid w:val="003D1C1A"/>
    <w:rsid w:val="003D5127"/>
    <w:rsid w:val="003E0FA2"/>
    <w:rsid w:val="003E2643"/>
    <w:rsid w:val="003F28D5"/>
    <w:rsid w:val="004007CA"/>
    <w:rsid w:val="00401F9E"/>
    <w:rsid w:val="004027CF"/>
    <w:rsid w:val="00414240"/>
    <w:rsid w:val="00420D87"/>
    <w:rsid w:val="00423AFA"/>
    <w:rsid w:val="00423EF8"/>
    <w:rsid w:val="00424DDA"/>
    <w:rsid w:val="004262D7"/>
    <w:rsid w:val="00430148"/>
    <w:rsid w:val="004313A2"/>
    <w:rsid w:val="004330B3"/>
    <w:rsid w:val="004409F5"/>
    <w:rsid w:val="00442157"/>
    <w:rsid w:val="00444033"/>
    <w:rsid w:val="00446423"/>
    <w:rsid w:val="0044737A"/>
    <w:rsid w:val="004508CD"/>
    <w:rsid w:val="00452C96"/>
    <w:rsid w:val="0045465E"/>
    <w:rsid w:val="0045542A"/>
    <w:rsid w:val="00460337"/>
    <w:rsid w:val="00460A08"/>
    <w:rsid w:val="0046138C"/>
    <w:rsid w:val="00461D2D"/>
    <w:rsid w:val="00462907"/>
    <w:rsid w:val="004645EC"/>
    <w:rsid w:val="00475BDB"/>
    <w:rsid w:val="00475F3E"/>
    <w:rsid w:val="00483A16"/>
    <w:rsid w:val="00484926"/>
    <w:rsid w:val="00491AF0"/>
    <w:rsid w:val="00491C69"/>
    <w:rsid w:val="00496A4E"/>
    <w:rsid w:val="004A045E"/>
    <w:rsid w:val="004A085B"/>
    <w:rsid w:val="004A4D80"/>
    <w:rsid w:val="004A6C40"/>
    <w:rsid w:val="004B2651"/>
    <w:rsid w:val="004B599A"/>
    <w:rsid w:val="004B69E1"/>
    <w:rsid w:val="004C1C27"/>
    <w:rsid w:val="004C540D"/>
    <w:rsid w:val="004C6FD5"/>
    <w:rsid w:val="004D25F3"/>
    <w:rsid w:val="004D3B14"/>
    <w:rsid w:val="004D3B4A"/>
    <w:rsid w:val="004E0142"/>
    <w:rsid w:val="004E0BAA"/>
    <w:rsid w:val="004E1E83"/>
    <w:rsid w:val="004F4D65"/>
    <w:rsid w:val="00506E0F"/>
    <w:rsid w:val="00507B8B"/>
    <w:rsid w:val="00507D93"/>
    <w:rsid w:val="005131C0"/>
    <w:rsid w:val="005138B1"/>
    <w:rsid w:val="00515879"/>
    <w:rsid w:val="0053019E"/>
    <w:rsid w:val="00541789"/>
    <w:rsid w:val="00542006"/>
    <w:rsid w:val="0054259E"/>
    <w:rsid w:val="00543DCE"/>
    <w:rsid w:val="00545B77"/>
    <w:rsid w:val="00546BD3"/>
    <w:rsid w:val="0054786F"/>
    <w:rsid w:val="005518EF"/>
    <w:rsid w:val="00553AFB"/>
    <w:rsid w:val="00562B0A"/>
    <w:rsid w:val="00564448"/>
    <w:rsid w:val="00564B1B"/>
    <w:rsid w:val="00564B72"/>
    <w:rsid w:val="00566DC1"/>
    <w:rsid w:val="005701E2"/>
    <w:rsid w:val="00570A45"/>
    <w:rsid w:val="005710E9"/>
    <w:rsid w:val="00573E48"/>
    <w:rsid w:val="0057480F"/>
    <w:rsid w:val="0058479C"/>
    <w:rsid w:val="0059061C"/>
    <w:rsid w:val="0059100E"/>
    <w:rsid w:val="00592B74"/>
    <w:rsid w:val="0059381D"/>
    <w:rsid w:val="005A38F9"/>
    <w:rsid w:val="005A4B91"/>
    <w:rsid w:val="005A76F0"/>
    <w:rsid w:val="005A7F18"/>
    <w:rsid w:val="005A7FDD"/>
    <w:rsid w:val="005B221F"/>
    <w:rsid w:val="005B316E"/>
    <w:rsid w:val="005B4970"/>
    <w:rsid w:val="005B508D"/>
    <w:rsid w:val="005B79D0"/>
    <w:rsid w:val="005C50FC"/>
    <w:rsid w:val="005C6657"/>
    <w:rsid w:val="005D25E4"/>
    <w:rsid w:val="005D2A89"/>
    <w:rsid w:val="005D4842"/>
    <w:rsid w:val="005D614C"/>
    <w:rsid w:val="005E09B4"/>
    <w:rsid w:val="005E1EC2"/>
    <w:rsid w:val="005F142E"/>
    <w:rsid w:val="005F2BC8"/>
    <w:rsid w:val="005F5D4F"/>
    <w:rsid w:val="005F6E8B"/>
    <w:rsid w:val="005F7ED1"/>
    <w:rsid w:val="005F7FDE"/>
    <w:rsid w:val="006021C9"/>
    <w:rsid w:val="0060236A"/>
    <w:rsid w:val="00603EFB"/>
    <w:rsid w:val="006069D3"/>
    <w:rsid w:val="006172DD"/>
    <w:rsid w:val="00620ACD"/>
    <w:rsid w:val="00627B6C"/>
    <w:rsid w:val="00630386"/>
    <w:rsid w:val="006339DC"/>
    <w:rsid w:val="0063468E"/>
    <w:rsid w:val="00634834"/>
    <w:rsid w:val="006407DE"/>
    <w:rsid w:val="00641554"/>
    <w:rsid w:val="006440A8"/>
    <w:rsid w:val="0064520D"/>
    <w:rsid w:val="00645BB5"/>
    <w:rsid w:val="00646625"/>
    <w:rsid w:val="006510AA"/>
    <w:rsid w:val="00651689"/>
    <w:rsid w:val="006573D4"/>
    <w:rsid w:val="006575EA"/>
    <w:rsid w:val="00662C25"/>
    <w:rsid w:val="0066618F"/>
    <w:rsid w:val="0067034D"/>
    <w:rsid w:val="00671BB4"/>
    <w:rsid w:val="006750FE"/>
    <w:rsid w:val="0068212C"/>
    <w:rsid w:val="0068537D"/>
    <w:rsid w:val="00694931"/>
    <w:rsid w:val="00695884"/>
    <w:rsid w:val="00695BAF"/>
    <w:rsid w:val="00697F7C"/>
    <w:rsid w:val="006A15E1"/>
    <w:rsid w:val="006A238E"/>
    <w:rsid w:val="006A3C75"/>
    <w:rsid w:val="006A3E89"/>
    <w:rsid w:val="006A737C"/>
    <w:rsid w:val="006C27AA"/>
    <w:rsid w:val="006C40E0"/>
    <w:rsid w:val="006D36EA"/>
    <w:rsid w:val="006D3D0B"/>
    <w:rsid w:val="006D7585"/>
    <w:rsid w:val="006E1F26"/>
    <w:rsid w:val="006E554A"/>
    <w:rsid w:val="006F28DA"/>
    <w:rsid w:val="006F5DAB"/>
    <w:rsid w:val="006F6EA3"/>
    <w:rsid w:val="0070140E"/>
    <w:rsid w:val="00701F03"/>
    <w:rsid w:val="00703344"/>
    <w:rsid w:val="00706910"/>
    <w:rsid w:val="007069BA"/>
    <w:rsid w:val="00712053"/>
    <w:rsid w:val="00714597"/>
    <w:rsid w:val="0072193A"/>
    <w:rsid w:val="0072695D"/>
    <w:rsid w:val="00726991"/>
    <w:rsid w:val="007401D6"/>
    <w:rsid w:val="00741092"/>
    <w:rsid w:val="007414AB"/>
    <w:rsid w:val="00742680"/>
    <w:rsid w:val="00746C9E"/>
    <w:rsid w:val="00750259"/>
    <w:rsid w:val="007508D8"/>
    <w:rsid w:val="0075139D"/>
    <w:rsid w:val="007528A6"/>
    <w:rsid w:val="0075354A"/>
    <w:rsid w:val="00757E78"/>
    <w:rsid w:val="007658EA"/>
    <w:rsid w:val="00770A70"/>
    <w:rsid w:val="0077399F"/>
    <w:rsid w:val="00777261"/>
    <w:rsid w:val="00777324"/>
    <w:rsid w:val="0078754C"/>
    <w:rsid w:val="007902B7"/>
    <w:rsid w:val="0079191F"/>
    <w:rsid w:val="00793562"/>
    <w:rsid w:val="007A005F"/>
    <w:rsid w:val="007A1781"/>
    <w:rsid w:val="007A277D"/>
    <w:rsid w:val="007A491D"/>
    <w:rsid w:val="007A6664"/>
    <w:rsid w:val="007B17A7"/>
    <w:rsid w:val="007B2031"/>
    <w:rsid w:val="007B2E7A"/>
    <w:rsid w:val="007B314C"/>
    <w:rsid w:val="007B3A69"/>
    <w:rsid w:val="007B6FDA"/>
    <w:rsid w:val="007C3B50"/>
    <w:rsid w:val="007C599F"/>
    <w:rsid w:val="007D3E38"/>
    <w:rsid w:val="007D6502"/>
    <w:rsid w:val="007D6908"/>
    <w:rsid w:val="007E47FA"/>
    <w:rsid w:val="007E4E9F"/>
    <w:rsid w:val="007E6762"/>
    <w:rsid w:val="007F4606"/>
    <w:rsid w:val="0080548E"/>
    <w:rsid w:val="00805A27"/>
    <w:rsid w:val="00806EE2"/>
    <w:rsid w:val="00815894"/>
    <w:rsid w:val="00815A32"/>
    <w:rsid w:val="008230B2"/>
    <w:rsid w:val="008323FB"/>
    <w:rsid w:val="00832904"/>
    <w:rsid w:val="0083467A"/>
    <w:rsid w:val="00837237"/>
    <w:rsid w:val="00837F3B"/>
    <w:rsid w:val="008543BA"/>
    <w:rsid w:val="00856D13"/>
    <w:rsid w:val="00857559"/>
    <w:rsid w:val="00861749"/>
    <w:rsid w:val="008648B4"/>
    <w:rsid w:val="00864CBA"/>
    <w:rsid w:val="008669C1"/>
    <w:rsid w:val="00874443"/>
    <w:rsid w:val="008840B7"/>
    <w:rsid w:val="00887683"/>
    <w:rsid w:val="00887C84"/>
    <w:rsid w:val="0089652C"/>
    <w:rsid w:val="008A2D79"/>
    <w:rsid w:val="008A6028"/>
    <w:rsid w:val="008A6D28"/>
    <w:rsid w:val="008B1B50"/>
    <w:rsid w:val="008B206F"/>
    <w:rsid w:val="008B6694"/>
    <w:rsid w:val="008D0944"/>
    <w:rsid w:val="008D2F11"/>
    <w:rsid w:val="008D3C1E"/>
    <w:rsid w:val="008D7145"/>
    <w:rsid w:val="008E04AE"/>
    <w:rsid w:val="008E68A4"/>
    <w:rsid w:val="008F0030"/>
    <w:rsid w:val="008F2360"/>
    <w:rsid w:val="00900696"/>
    <w:rsid w:val="0090078A"/>
    <w:rsid w:val="0090101B"/>
    <w:rsid w:val="009226CD"/>
    <w:rsid w:val="009363F6"/>
    <w:rsid w:val="00937591"/>
    <w:rsid w:val="009408C2"/>
    <w:rsid w:val="009441EB"/>
    <w:rsid w:val="00945069"/>
    <w:rsid w:val="009458E0"/>
    <w:rsid w:val="0095003F"/>
    <w:rsid w:val="00954399"/>
    <w:rsid w:val="00961379"/>
    <w:rsid w:val="009738C3"/>
    <w:rsid w:val="009743BF"/>
    <w:rsid w:val="0097669A"/>
    <w:rsid w:val="0098136C"/>
    <w:rsid w:val="00984C7E"/>
    <w:rsid w:val="0098537D"/>
    <w:rsid w:val="00985D23"/>
    <w:rsid w:val="0098647C"/>
    <w:rsid w:val="00990B53"/>
    <w:rsid w:val="00991C72"/>
    <w:rsid w:val="0099445E"/>
    <w:rsid w:val="00995396"/>
    <w:rsid w:val="009B0890"/>
    <w:rsid w:val="009B60B7"/>
    <w:rsid w:val="009B7785"/>
    <w:rsid w:val="009C105F"/>
    <w:rsid w:val="009C5BD9"/>
    <w:rsid w:val="009D02E9"/>
    <w:rsid w:val="009D0700"/>
    <w:rsid w:val="009D25F8"/>
    <w:rsid w:val="009D2ECF"/>
    <w:rsid w:val="009D6837"/>
    <w:rsid w:val="009E11E3"/>
    <w:rsid w:val="009E16EA"/>
    <w:rsid w:val="009E6F45"/>
    <w:rsid w:val="009F614A"/>
    <w:rsid w:val="009F6927"/>
    <w:rsid w:val="00A02942"/>
    <w:rsid w:val="00A05FBA"/>
    <w:rsid w:val="00A07873"/>
    <w:rsid w:val="00A13E07"/>
    <w:rsid w:val="00A13E99"/>
    <w:rsid w:val="00A2012A"/>
    <w:rsid w:val="00A25722"/>
    <w:rsid w:val="00A26359"/>
    <w:rsid w:val="00A31DFF"/>
    <w:rsid w:val="00A32253"/>
    <w:rsid w:val="00A37CA9"/>
    <w:rsid w:val="00A43E8C"/>
    <w:rsid w:val="00A456D1"/>
    <w:rsid w:val="00A55061"/>
    <w:rsid w:val="00A5618F"/>
    <w:rsid w:val="00A639F4"/>
    <w:rsid w:val="00A70B8E"/>
    <w:rsid w:val="00A7144F"/>
    <w:rsid w:val="00A72805"/>
    <w:rsid w:val="00A73577"/>
    <w:rsid w:val="00A8108C"/>
    <w:rsid w:val="00A8417F"/>
    <w:rsid w:val="00A9048F"/>
    <w:rsid w:val="00A947C7"/>
    <w:rsid w:val="00A95312"/>
    <w:rsid w:val="00A96E74"/>
    <w:rsid w:val="00AB1818"/>
    <w:rsid w:val="00AB3FDB"/>
    <w:rsid w:val="00AB572C"/>
    <w:rsid w:val="00AB6B04"/>
    <w:rsid w:val="00AC12B2"/>
    <w:rsid w:val="00AD4FCA"/>
    <w:rsid w:val="00AD6758"/>
    <w:rsid w:val="00AE6CDD"/>
    <w:rsid w:val="00B034AB"/>
    <w:rsid w:val="00B03577"/>
    <w:rsid w:val="00B0368E"/>
    <w:rsid w:val="00B03C06"/>
    <w:rsid w:val="00B0596B"/>
    <w:rsid w:val="00B11E93"/>
    <w:rsid w:val="00B12204"/>
    <w:rsid w:val="00B12629"/>
    <w:rsid w:val="00B146E6"/>
    <w:rsid w:val="00B16BC0"/>
    <w:rsid w:val="00B32349"/>
    <w:rsid w:val="00B345EE"/>
    <w:rsid w:val="00B42867"/>
    <w:rsid w:val="00B5250E"/>
    <w:rsid w:val="00B54C7E"/>
    <w:rsid w:val="00B55A09"/>
    <w:rsid w:val="00B564FF"/>
    <w:rsid w:val="00B6076C"/>
    <w:rsid w:val="00B63001"/>
    <w:rsid w:val="00B67573"/>
    <w:rsid w:val="00B71C86"/>
    <w:rsid w:val="00B72C1D"/>
    <w:rsid w:val="00B765D9"/>
    <w:rsid w:val="00B77494"/>
    <w:rsid w:val="00B80383"/>
    <w:rsid w:val="00B825EB"/>
    <w:rsid w:val="00B84860"/>
    <w:rsid w:val="00B87B9C"/>
    <w:rsid w:val="00B92C9D"/>
    <w:rsid w:val="00B94DEC"/>
    <w:rsid w:val="00B96BFB"/>
    <w:rsid w:val="00BA11AF"/>
    <w:rsid w:val="00BA3FB7"/>
    <w:rsid w:val="00BB218F"/>
    <w:rsid w:val="00BB2336"/>
    <w:rsid w:val="00BC09C5"/>
    <w:rsid w:val="00BC4330"/>
    <w:rsid w:val="00BC631F"/>
    <w:rsid w:val="00BD1087"/>
    <w:rsid w:val="00BD48D8"/>
    <w:rsid w:val="00BE075E"/>
    <w:rsid w:val="00BE3F89"/>
    <w:rsid w:val="00BF5CA9"/>
    <w:rsid w:val="00C0257D"/>
    <w:rsid w:val="00C02C96"/>
    <w:rsid w:val="00C03840"/>
    <w:rsid w:val="00C03B46"/>
    <w:rsid w:val="00C12F2A"/>
    <w:rsid w:val="00C13216"/>
    <w:rsid w:val="00C13A22"/>
    <w:rsid w:val="00C140D5"/>
    <w:rsid w:val="00C22B63"/>
    <w:rsid w:val="00C22C68"/>
    <w:rsid w:val="00C235CB"/>
    <w:rsid w:val="00C24B6B"/>
    <w:rsid w:val="00C264CC"/>
    <w:rsid w:val="00C3508A"/>
    <w:rsid w:val="00C44120"/>
    <w:rsid w:val="00C44B4D"/>
    <w:rsid w:val="00C459DC"/>
    <w:rsid w:val="00C460D7"/>
    <w:rsid w:val="00C520AC"/>
    <w:rsid w:val="00C52E1F"/>
    <w:rsid w:val="00C53B47"/>
    <w:rsid w:val="00C568EF"/>
    <w:rsid w:val="00C575CA"/>
    <w:rsid w:val="00C627AD"/>
    <w:rsid w:val="00C6332E"/>
    <w:rsid w:val="00C65C4E"/>
    <w:rsid w:val="00C672BA"/>
    <w:rsid w:val="00C70321"/>
    <w:rsid w:val="00C712A3"/>
    <w:rsid w:val="00C718AD"/>
    <w:rsid w:val="00C730D3"/>
    <w:rsid w:val="00C76D6A"/>
    <w:rsid w:val="00C77A3D"/>
    <w:rsid w:val="00C83FF3"/>
    <w:rsid w:val="00C94FB8"/>
    <w:rsid w:val="00CA0147"/>
    <w:rsid w:val="00CA1CFF"/>
    <w:rsid w:val="00CA441D"/>
    <w:rsid w:val="00CB0CD3"/>
    <w:rsid w:val="00CB3140"/>
    <w:rsid w:val="00CC153E"/>
    <w:rsid w:val="00CC331B"/>
    <w:rsid w:val="00CC3798"/>
    <w:rsid w:val="00CC3C49"/>
    <w:rsid w:val="00CD268F"/>
    <w:rsid w:val="00CD3A8A"/>
    <w:rsid w:val="00CD4F6B"/>
    <w:rsid w:val="00CE279A"/>
    <w:rsid w:val="00CE612B"/>
    <w:rsid w:val="00CF0A76"/>
    <w:rsid w:val="00CF2329"/>
    <w:rsid w:val="00CF2FC7"/>
    <w:rsid w:val="00CF65BD"/>
    <w:rsid w:val="00CF7C4C"/>
    <w:rsid w:val="00D02B99"/>
    <w:rsid w:val="00D03596"/>
    <w:rsid w:val="00D04670"/>
    <w:rsid w:val="00D04D91"/>
    <w:rsid w:val="00D055EC"/>
    <w:rsid w:val="00D1599D"/>
    <w:rsid w:val="00D17747"/>
    <w:rsid w:val="00D21626"/>
    <w:rsid w:val="00D22D6A"/>
    <w:rsid w:val="00D2397B"/>
    <w:rsid w:val="00D24870"/>
    <w:rsid w:val="00D25902"/>
    <w:rsid w:val="00D26F39"/>
    <w:rsid w:val="00D276C2"/>
    <w:rsid w:val="00D34932"/>
    <w:rsid w:val="00D36293"/>
    <w:rsid w:val="00D422DB"/>
    <w:rsid w:val="00D4302D"/>
    <w:rsid w:val="00D4583E"/>
    <w:rsid w:val="00D4614E"/>
    <w:rsid w:val="00D479F5"/>
    <w:rsid w:val="00D529F9"/>
    <w:rsid w:val="00D54563"/>
    <w:rsid w:val="00D551B4"/>
    <w:rsid w:val="00D551EB"/>
    <w:rsid w:val="00D621CA"/>
    <w:rsid w:val="00D67E81"/>
    <w:rsid w:val="00D70EB9"/>
    <w:rsid w:val="00D72087"/>
    <w:rsid w:val="00D75116"/>
    <w:rsid w:val="00D75C9B"/>
    <w:rsid w:val="00D82257"/>
    <w:rsid w:val="00D90AF1"/>
    <w:rsid w:val="00D91BEC"/>
    <w:rsid w:val="00D933FB"/>
    <w:rsid w:val="00DA2806"/>
    <w:rsid w:val="00DA7F94"/>
    <w:rsid w:val="00DB1FDB"/>
    <w:rsid w:val="00DB4820"/>
    <w:rsid w:val="00DB4BB7"/>
    <w:rsid w:val="00DB65D6"/>
    <w:rsid w:val="00DC2A64"/>
    <w:rsid w:val="00DC68C3"/>
    <w:rsid w:val="00DC7F6B"/>
    <w:rsid w:val="00DD1F6D"/>
    <w:rsid w:val="00DD23C0"/>
    <w:rsid w:val="00DE16DE"/>
    <w:rsid w:val="00DE1D1A"/>
    <w:rsid w:val="00DE358C"/>
    <w:rsid w:val="00DE5898"/>
    <w:rsid w:val="00DE7F56"/>
    <w:rsid w:val="00DF7C79"/>
    <w:rsid w:val="00E03B0D"/>
    <w:rsid w:val="00E05C10"/>
    <w:rsid w:val="00E122FF"/>
    <w:rsid w:val="00E1390D"/>
    <w:rsid w:val="00E1728C"/>
    <w:rsid w:val="00E231BA"/>
    <w:rsid w:val="00E2794A"/>
    <w:rsid w:val="00E34DCA"/>
    <w:rsid w:val="00E34E5E"/>
    <w:rsid w:val="00E36094"/>
    <w:rsid w:val="00E3652A"/>
    <w:rsid w:val="00E43639"/>
    <w:rsid w:val="00E47A52"/>
    <w:rsid w:val="00E56466"/>
    <w:rsid w:val="00E5726F"/>
    <w:rsid w:val="00E61916"/>
    <w:rsid w:val="00E626B1"/>
    <w:rsid w:val="00E627BF"/>
    <w:rsid w:val="00E65EF3"/>
    <w:rsid w:val="00E72C65"/>
    <w:rsid w:val="00E73A00"/>
    <w:rsid w:val="00E7672A"/>
    <w:rsid w:val="00E77BCF"/>
    <w:rsid w:val="00E80605"/>
    <w:rsid w:val="00E83FA9"/>
    <w:rsid w:val="00E95128"/>
    <w:rsid w:val="00EA3609"/>
    <w:rsid w:val="00EA7B8D"/>
    <w:rsid w:val="00EB0931"/>
    <w:rsid w:val="00EB596B"/>
    <w:rsid w:val="00EB66CD"/>
    <w:rsid w:val="00EB7BBE"/>
    <w:rsid w:val="00EC0820"/>
    <w:rsid w:val="00ED18D2"/>
    <w:rsid w:val="00ED1E98"/>
    <w:rsid w:val="00ED37A1"/>
    <w:rsid w:val="00ED5F95"/>
    <w:rsid w:val="00ED67D4"/>
    <w:rsid w:val="00EE0E21"/>
    <w:rsid w:val="00EE21EE"/>
    <w:rsid w:val="00EE37D6"/>
    <w:rsid w:val="00EF0B01"/>
    <w:rsid w:val="00EF34AE"/>
    <w:rsid w:val="00EF4E72"/>
    <w:rsid w:val="00EF688C"/>
    <w:rsid w:val="00F05A2E"/>
    <w:rsid w:val="00F10AED"/>
    <w:rsid w:val="00F10E0E"/>
    <w:rsid w:val="00F150F1"/>
    <w:rsid w:val="00F16F26"/>
    <w:rsid w:val="00F2009C"/>
    <w:rsid w:val="00F20205"/>
    <w:rsid w:val="00F22C06"/>
    <w:rsid w:val="00F256B1"/>
    <w:rsid w:val="00F27004"/>
    <w:rsid w:val="00F41FD6"/>
    <w:rsid w:val="00F4385F"/>
    <w:rsid w:val="00F501FB"/>
    <w:rsid w:val="00F54864"/>
    <w:rsid w:val="00F55A35"/>
    <w:rsid w:val="00F62CFB"/>
    <w:rsid w:val="00F64981"/>
    <w:rsid w:val="00F67235"/>
    <w:rsid w:val="00F709E2"/>
    <w:rsid w:val="00F70C00"/>
    <w:rsid w:val="00F71552"/>
    <w:rsid w:val="00F75DF5"/>
    <w:rsid w:val="00F76B1B"/>
    <w:rsid w:val="00F802C8"/>
    <w:rsid w:val="00F838BE"/>
    <w:rsid w:val="00F83A95"/>
    <w:rsid w:val="00F865E8"/>
    <w:rsid w:val="00F9023E"/>
    <w:rsid w:val="00F91913"/>
    <w:rsid w:val="00F9359C"/>
    <w:rsid w:val="00F9506A"/>
    <w:rsid w:val="00FA1EF8"/>
    <w:rsid w:val="00FA2A9D"/>
    <w:rsid w:val="00FA6ADD"/>
    <w:rsid w:val="00FA6C5D"/>
    <w:rsid w:val="00FA6D0F"/>
    <w:rsid w:val="00FB08BF"/>
    <w:rsid w:val="00FB1D2B"/>
    <w:rsid w:val="00FC3C84"/>
    <w:rsid w:val="00FC5F66"/>
    <w:rsid w:val="00FC6390"/>
    <w:rsid w:val="00FD44E7"/>
    <w:rsid w:val="00FD4736"/>
    <w:rsid w:val="00FE0172"/>
    <w:rsid w:val="00FE02B0"/>
    <w:rsid w:val="00FE0C6E"/>
    <w:rsid w:val="00FE2CC6"/>
    <w:rsid w:val="00FE3AB4"/>
    <w:rsid w:val="00FE7D62"/>
    <w:rsid w:val="00FF1740"/>
    <w:rsid w:val="00FF33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38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semiHidden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620ACD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620ACD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620ACD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620ACD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620ACD"/>
    <w:rPr>
      <w:rFonts w:ascii="Times New Roman" w:eastAsia="Times New Roman" w:hAnsi="Times New Roman" w:cs="Times New Roman"/>
      <w:b/>
      <w:bCs/>
      <w:sz w:val="20"/>
      <w:szCs w:val="20"/>
    </w:rPr>
  </w:style>
  <w:style w:type="paragraph" w:customStyle="1" w:styleId="Obsahtabuky">
    <w:name w:val="Obsah tabuľky"/>
    <w:basedOn w:val="Zkladntext"/>
    <w:rsid w:val="00E7672A"/>
    <w:pPr>
      <w:suppressLineNumbers/>
      <w:suppressAutoHyphens/>
      <w:ind w:left="0"/>
    </w:pPr>
    <w:rPr>
      <w:sz w:val="24"/>
      <w:lang w:val="en-US" w:eastAsia="cs-CZ"/>
    </w:rPr>
  </w:style>
  <w:style w:type="table" w:styleId="Mriekatabuky">
    <w:name w:val="Table Grid"/>
    <w:basedOn w:val="Normlnatabuka"/>
    <w:uiPriority w:val="39"/>
    <w:rsid w:val="0056444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ra">
    <w:name w:val="ra"/>
    <w:basedOn w:val="Predvolenpsmoodseku"/>
    <w:rsid w:val="00CD268F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38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semiHidden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620ACD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620ACD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620ACD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620ACD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620ACD"/>
    <w:rPr>
      <w:rFonts w:ascii="Times New Roman" w:eastAsia="Times New Roman" w:hAnsi="Times New Roman" w:cs="Times New Roman"/>
      <w:b/>
      <w:bCs/>
      <w:sz w:val="20"/>
      <w:szCs w:val="20"/>
    </w:rPr>
  </w:style>
  <w:style w:type="paragraph" w:customStyle="1" w:styleId="Obsahtabuky">
    <w:name w:val="Obsah tabuľky"/>
    <w:basedOn w:val="Zkladntext"/>
    <w:rsid w:val="00E7672A"/>
    <w:pPr>
      <w:suppressLineNumbers/>
      <w:suppressAutoHyphens/>
      <w:ind w:left="0"/>
    </w:pPr>
    <w:rPr>
      <w:sz w:val="24"/>
      <w:lang w:val="en-US" w:eastAsia="cs-CZ"/>
    </w:rPr>
  </w:style>
  <w:style w:type="table" w:styleId="Mriekatabuky">
    <w:name w:val="Table Grid"/>
    <w:basedOn w:val="Normlnatabuka"/>
    <w:uiPriority w:val="39"/>
    <w:rsid w:val="0056444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ra">
    <w:name w:val="ra"/>
    <w:basedOn w:val="Predvolenpsmoodseku"/>
    <w:rsid w:val="00CD268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971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13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32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943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80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015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540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080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872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369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39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34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024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526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391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image" Target="media/image3.emf"/><Relationship Id="rId18" Type="http://schemas.openxmlformats.org/officeDocument/2006/relationships/package" Target="embeddings/Microsoft_Excel_Worksheet5.xlsx"/><Relationship Id="rId26" Type="http://schemas.openxmlformats.org/officeDocument/2006/relationships/package" Target="embeddings/Microsoft_Excel_Worksheet9.xlsx"/><Relationship Id="rId3" Type="http://schemas.openxmlformats.org/officeDocument/2006/relationships/styles" Target="styles.xml"/><Relationship Id="rId21" Type="http://schemas.openxmlformats.org/officeDocument/2006/relationships/image" Target="media/image7.emf"/><Relationship Id="rId34" Type="http://schemas.openxmlformats.org/officeDocument/2006/relationships/fontTable" Target="fontTable.xml"/><Relationship Id="rId7" Type="http://schemas.openxmlformats.org/officeDocument/2006/relationships/footnotes" Target="footnotes.xml"/><Relationship Id="rId12" Type="http://schemas.openxmlformats.org/officeDocument/2006/relationships/package" Target="embeddings/Microsoft_Excel_Worksheet2.xlsx"/><Relationship Id="rId17" Type="http://schemas.openxmlformats.org/officeDocument/2006/relationships/image" Target="media/image5.emf"/><Relationship Id="rId25" Type="http://schemas.openxmlformats.org/officeDocument/2006/relationships/image" Target="media/image9.emf"/><Relationship Id="rId33" Type="http://schemas.openxmlformats.org/officeDocument/2006/relationships/footer" Target="footer1.xml"/><Relationship Id="rId2" Type="http://schemas.openxmlformats.org/officeDocument/2006/relationships/numbering" Target="numbering.xml"/><Relationship Id="rId16" Type="http://schemas.openxmlformats.org/officeDocument/2006/relationships/package" Target="embeddings/Microsoft_Excel_Worksheet4.xlsx"/><Relationship Id="rId20" Type="http://schemas.openxmlformats.org/officeDocument/2006/relationships/package" Target="embeddings/Microsoft_Excel_Worksheet6.xlsx"/><Relationship Id="rId29" Type="http://schemas.openxmlformats.org/officeDocument/2006/relationships/image" Target="media/image11.emf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2.emf"/><Relationship Id="rId24" Type="http://schemas.openxmlformats.org/officeDocument/2006/relationships/package" Target="embeddings/Microsoft_Excel_Worksheet8.xlsx"/><Relationship Id="rId32" Type="http://schemas.openxmlformats.org/officeDocument/2006/relationships/header" Target="header2.xml"/><Relationship Id="rId5" Type="http://schemas.openxmlformats.org/officeDocument/2006/relationships/settings" Target="settings.xml"/><Relationship Id="rId15" Type="http://schemas.openxmlformats.org/officeDocument/2006/relationships/image" Target="media/image4.emf"/><Relationship Id="rId23" Type="http://schemas.openxmlformats.org/officeDocument/2006/relationships/image" Target="media/image8.emf"/><Relationship Id="rId28" Type="http://schemas.openxmlformats.org/officeDocument/2006/relationships/package" Target="embeddings/Microsoft_Excel_Worksheet10.xlsx"/><Relationship Id="rId10" Type="http://schemas.openxmlformats.org/officeDocument/2006/relationships/package" Target="embeddings/Microsoft_Excel_Worksheet1.xlsx"/><Relationship Id="rId19" Type="http://schemas.openxmlformats.org/officeDocument/2006/relationships/image" Target="media/image6.emf"/><Relationship Id="rId31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image" Target="media/image1.emf"/><Relationship Id="rId14" Type="http://schemas.openxmlformats.org/officeDocument/2006/relationships/package" Target="embeddings/Microsoft_Excel_Worksheet3.xlsx"/><Relationship Id="rId22" Type="http://schemas.openxmlformats.org/officeDocument/2006/relationships/package" Target="embeddings/Microsoft_Excel_Worksheet7.xlsx"/><Relationship Id="rId27" Type="http://schemas.openxmlformats.org/officeDocument/2006/relationships/image" Target="media/image10.emf"/><Relationship Id="rId30" Type="http://schemas.openxmlformats.org/officeDocument/2006/relationships/package" Target="embeddings/Microsoft_Excel_Worksheet11.xlsx"/><Relationship Id="rId35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3AEE3DD-0316-4019-A469-09379D1BC7E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54</TotalTime>
  <Pages>7</Pages>
  <Words>1536</Words>
  <Characters>8757</Characters>
  <Application>Microsoft Office Word</Application>
  <DocSecurity>0</DocSecurity>
  <Lines>72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10273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Ruud</cp:lastModifiedBy>
  <cp:revision>14</cp:revision>
  <cp:lastPrinted>2015-01-08T10:50:00Z</cp:lastPrinted>
  <dcterms:created xsi:type="dcterms:W3CDTF">2018-03-09T13:48:00Z</dcterms:created>
  <dcterms:modified xsi:type="dcterms:W3CDTF">2018-03-12T14:48:00Z</dcterms:modified>
</cp:coreProperties>
</file>