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3C1" w:rsidRDefault="003360F4" w:rsidP="006C0DD5">
      <w:pPr>
        <w:spacing w:after="0" w:line="240" w:lineRule="auto"/>
      </w:pPr>
      <w:r>
        <w:t xml:space="preserve">Poznámky </w:t>
      </w:r>
      <w:proofErr w:type="spellStart"/>
      <w:r>
        <w:t>Úč</w:t>
      </w:r>
      <w:proofErr w:type="spellEnd"/>
      <w:r>
        <w:t xml:space="preserve"> </w:t>
      </w:r>
      <w:proofErr w:type="spellStart"/>
      <w:r>
        <w:t>MÚj</w:t>
      </w:r>
      <w:proofErr w:type="spellEnd"/>
      <w:r>
        <w:t xml:space="preserve"> 3-01</w:t>
      </w:r>
    </w:p>
    <w:p w:rsidR="003360F4" w:rsidRDefault="003360F4" w:rsidP="006C0DD5">
      <w:pPr>
        <w:spacing w:after="0" w:line="240" w:lineRule="auto"/>
      </w:pPr>
      <w:r>
        <w:t>IČO:47431873</w:t>
      </w:r>
    </w:p>
    <w:p w:rsidR="003360F4" w:rsidRDefault="003360F4" w:rsidP="006C0DD5">
      <w:pPr>
        <w:spacing w:after="0" w:line="240" w:lineRule="auto"/>
      </w:pPr>
      <w:r>
        <w:t>DI4:2023941733</w:t>
      </w:r>
    </w:p>
    <w:p w:rsidR="003360F4" w:rsidRDefault="003360F4" w:rsidP="006C0DD5">
      <w:pPr>
        <w:spacing w:after="0" w:line="240" w:lineRule="auto"/>
      </w:pPr>
    </w:p>
    <w:p w:rsidR="006C0DD5" w:rsidRDefault="006C0DD5" w:rsidP="006C0DD5">
      <w:pPr>
        <w:spacing w:after="0" w:line="240" w:lineRule="auto"/>
      </w:pPr>
    </w:p>
    <w:p w:rsidR="006C0DD5" w:rsidRDefault="006C0DD5" w:rsidP="006C0DD5">
      <w:pPr>
        <w:spacing w:after="0" w:line="240" w:lineRule="auto"/>
      </w:pPr>
    </w:p>
    <w:p w:rsidR="003360F4" w:rsidRDefault="003360F4" w:rsidP="006C0DD5">
      <w:pPr>
        <w:spacing w:after="0" w:line="240" w:lineRule="auto"/>
      </w:pPr>
      <w:r>
        <w:t>Poznámky k riadnej účtovnej závierke spoločnosti AL</w:t>
      </w:r>
      <w:r w:rsidR="006C0DD5">
        <w:t xml:space="preserve">S </w:t>
      </w:r>
      <w:r>
        <w:t>COR</w:t>
      </w:r>
      <w:r w:rsidR="006C0DD5">
        <w:t>P s.r.o. zostavenej k 31.12.</w:t>
      </w:r>
      <w:r w:rsidR="00434D38">
        <w:t>2017</w:t>
      </w: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3360F4" w:rsidRPr="003360F4" w:rsidRDefault="003360F4" w:rsidP="006C0DD5">
      <w:pPr>
        <w:spacing w:after="0" w:line="240" w:lineRule="auto"/>
        <w:jc w:val="center"/>
        <w:rPr>
          <w:b/>
        </w:rPr>
      </w:pPr>
      <w:r w:rsidRPr="003360F4">
        <w:rPr>
          <w:b/>
        </w:rPr>
        <w:t>Čl. I</w:t>
      </w:r>
    </w:p>
    <w:p w:rsidR="003360F4" w:rsidRDefault="003360F4" w:rsidP="006C0DD5">
      <w:pPr>
        <w:spacing w:after="0" w:line="240" w:lineRule="auto"/>
        <w:jc w:val="center"/>
        <w:rPr>
          <w:b/>
        </w:rPr>
      </w:pPr>
      <w:r w:rsidRPr="003360F4">
        <w:rPr>
          <w:b/>
        </w:rPr>
        <w:t>Všeobecné údaje</w:t>
      </w:r>
    </w:p>
    <w:p w:rsidR="006C0DD5" w:rsidRDefault="006C0DD5" w:rsidP="006C0DD5">
      <w:pPr>
        <w:spacing w:after="0" w:line="240" w:lineRule="auto"/>
        <w:jc w:val="center"/>
      </w:pPr>
    </w:p>
    <w:p w:rsidR="003360F4" w:rsidRDefault="003360F4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 xml:space="preserve">Spoločnosť s ručením obmedzeným ALS CORP s.r.o. so sídlom Starorímska 6, 851 10  Bratislava. Slovenská republika, </w:t>
      </w:r>
      <w:r w:rsidR="006A6CDA">
        <w:t xml:space="preserve">IČO: 47 431 873, </w:t>
      </w:r>
      <w:r>
        <w:t xml:space="preserve">zapísaná v Obchodnom registri Okresného </w:t>
      </w:r>
      <w:r w:rsidR="006A6CDA">
        <w:t xml:space="preserve">súdu Bratislava I, oddiel: </w:t>
      </w:r>
      <w:proofErr w:type="spellStart"/>
      <w:r w:rsidR="006A6CDA">
        <w:t>Sro</w:t>
      </w:r>
      <w:proofErr w:type="spellEnd"/>
      <w:r w:rsidR="006A6CDA">
        <w:t>, v</w:t>
      </w:r>
      <w:r>
        <w:t>ložka č.:</w:t>
      </w:r>
      <w:r w:rsidR="006A6CDA">
        <w:t xml:space="preserve"> </w:t>
      </w:r>
      <w:r>
        <w:t>92809/B (ďalej len „Spoločnosť“).</w:t>
      </w:r>
    </w:p>
    <w:p w:rsidR="003360F4" w:rsidRDefault="003360F4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Tieto poznámky sú poznámkami k riadnej účtovnej závierke Spo</w:t>
      </w:r>
      <w:r w:rsidR="006C0DD5">
        <w:t>ločnosti zostavenej k 31.12.</w:t>
      </w:r>
      <w:r w:rsidR="00434D38">
        <w:t>2017</w:t>
      </w:r>
      <w:r>
        <w:t xml:space="preserve"> za bežné účtovné obdobie o</w:t>
      </w:r>
      <w:r w:rsidR="006C0DD5">
        <w:t>d 1.1.</w:t>
      </w:r>
      <w:r w:rsidR="00434D38">
        <w:t>2017</w:t>
      </w:r>
      <w:r w:rsidR="006C0DD5">
        <w:t xml:space="preserve"> do 31.12.</w:t>
      </w:r>
      <w:r w:rsidR="00434D38">
        <w:t>2017</w:t>
      </w:r>
      <w:r>
        <w:t xml:space="preserve"> (ďalej len „Účtovná závierka“ a „Účtovné obdobie“).</w:t>
      </w:r>
    </w:p>
    <w:p w:rsidR="003360F4" w:rsidRDefault="0059763C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nie je súčasťou konsolidovaného celku.</w:t>
      </w:r>
    </w:p>
    <w:p w:rsidR="0059763C" w:rsidRDefault="0059763C" w:rsidP="006C0DD5">
      <w:pPr>
        <w:pStyle w:val="Odsekzoznamu"/>
        <w:numPr>
          <w:ilvl w:val="0"/>
          <w:numId w:val="1"/>
        </w:numPr>
        <w:spacing w:after="0" w:line="240" w:lineRule="auto"/>
        <w:ind w:left="284" w:hanging="284"/>
        <w:jc w:val="both"/>
      </w:pPr>
      <w:r>
        <w:t>Spoločnosť nemá žiadnych zamestnancov.</w:t>
      </w: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59763C" w:rsidRPr="0059763C" w:rsidRDefault="0059763C" w:rsidP="006C0DD5">
      <w:pPr>
        <w:spacing w:after="0" w:line="240" w:lineRule="auto"/>
        <w:jc w:val="center"/>
        <w:rPr>
          <w:b/>
        </w:rPr>
      </w:pPr>
      <w:r w:rsidRPr="0059763C">
        <w:rPr>
          <w:b/>
        </w:rPr>
        <w:t>Čl.</w:t>
      </w:r>
      <w:r w:rsidR="006C0DD5">
        <w:rPr>
          <w:b/>
        </w:rPr>
        <w:t xml:space="preserve"> </w:t>
      </w:r>
      <w:r w:rsidRPr="0059763C">
        <w:rPr>
          <w:b/>
        </w:rPr>
        <w:t>II</w:t>
      </w:r>
    </w:p>
    <w:p w:rsidR="0059763C" w:rsidRDefault="0059763C" w:rsidP="006C0DD5">
      <w:pPr>
        <w:spacing w:after="0" w:line="240" w:lineRule="auto"/>
        <w:jc w:val="center"/>
        <w:rPr>
          <w:b/>
        </w:rPr>
      </w:pPr>
      <w:r w:rsidRPr="0059763C">
        <w:rPr>
          <w:b/>
        </w:rPr>
        <w:t xml:space="preserve">Hospodársky výsledok </w:t>
      </w:r>
      <w:r w:rsidR="006C0DD5">
        <w:rPr>
          <w:b/>
        </w:rPr>
        <w:t xml:space="preserve">a daň z príjmov za Účtovné obdobie a </w:t>
      </w:r>
      <w:r w:rsidRPr="0059763C">
        <w:rPr>
          <w:b/>
        </w:rPr>
        <w:t>za bezprostredne predchádzajúce účto</w:t>
      </w:r>
      <w:r w:rsidR="00A71B0E">
        <w:rPr>
          <w:b/>
        </w:rPr>
        <w:t>v</w:t>
      </w:r>
      <w:r w:rsidR="006C0DD5">
        <w:rPr>
          <w:b/>
        </w:rPr>
        <w:t>né obdobie</w:t>
      </w:r>
    </w:p>
    <w:p w:rsidR="0059763C" w:rsidRDefault="0059763C" w:rsidP="006C0DD5">
      <w:pPr>
        <w:spacing w:after="0" w:line="240" w:lineRule="auto"/>
        <w:jc w:val="center"/>
        <w:rPr>
          <w:b/>
        </w:rPr>
      </w:pPr>
    </w:p>
    <w:p w:rsidR="0059763C" w:rsidRDefault="0059763C" w:rsidP="006C0DD5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proofErr w:type="spellStart"/>
      <w:r w:rsidRPr="0059763C">
        <w:t>Vysporiadanie</w:t>
      </w:r>
      <w:proofErr w:type="spellEnd"/>
      <w:r w:rsidRPr="0059763C">
        <w:t xml:space="preserve"> účtovnej straty za bezprostredne predchádzajúce účtovné obdobie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59763C" w:rsidTr="0059763C">
        <w:tc>
          <w:tcPr>
            <w:tcW w:w="4531" w:type="dxa"/>
          </w:tcPr>
          <w:p w:rsidR="0059763C" w:rsidRP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A71B0E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 xml:space="preserve">Bezprostredne predchádzajúce </w:t>
            </w:r>
          </w:p>
          <w:p w:rsid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obdobie</w:t>
            </w:r>
          </w:p>
          <w:p w:rsidR="00A71B0E" w:rsidRPr="0059763C" w:rsidRDefault="00A71B0E" w:rsidP="006C0DD5">
            <w:pPr>
              <w:jc w:val="center"/>
              <w:rPr>
                <w:b/>
              </w:rPr>
            </w:pPr>
          </w:p>
        </w:tc>
      </w:tr>
      <w:tr w:rsidR="0059763C" w:rsidTr="0059763C">
        <w:tc>
          <w:tcPr>
            <w:tcW w:w="4531" w:type="dxa"/>
          </w:tcPr>
          <w:p w:rsidR="0059763C" w:rsidRDefault="0059763C" w:rsidP="006C0DD5">
            <w:pPr>
              <w:jc w:val="both"/>
            </w:pPr>
            <w:r>
              <w:t>Účtovná strata</w:t>
            </w:r>
          </w:p>
        </w:tc>
        <w:tc>
          <w:tcPr>
            <w:tcW w:w="4531" w:type="dxa"/>
          </w:tcPr>
          <w:p w:rsidR="0059763C" w:rsidRDefault="0059763C" w:rsidP="006C0DD5">
            <w:pPr>
              <w:jc w:val="center"/>
            </w:pPr>
            <w:r>
              <w:t>-</w:t>
            </w:r>
            <w:r w:rsidR="006C0DD5">
              <w:t xml:space="preserve"> 480 </w:t>
            </w:r>
            <w:r>
              <w:t>eur</w:t>
            </w:r>
          </w:p>
        </w:tc>
      </w:tr>
      <w:tr w:rsidR="0059763C" w:rsidTr="0059763C">
        <w:tc>
          <w:tcPr>
            <w:tcW w:w="4531" w:type="dxa"/>
          </w:tcPr>
          <w:p w:rsidR="0059763C" w:rsidRPr="0059763C" w:rsidRDefault="0059763C" w:rsidP="006C0DD5">
            <w:pPr>
              <w:jc w:val="both"/>
              <w:rPr>
                <w:b/>
              </w:rPr>
            </w:pPr>
            <w:proofErr w:type="spellStart"/>
            <w:r w:rsidRPr="0059763C">
              <w:rPr>
                <w:b/>
              </w:rPr>
              <w:t>Vysporiadanie</w:t>
            </w:r>
            <w:proofErr w:type="spellEnd"/>
            <w:r w:rsidRPr="0059763C">
              <w:rPr>
                <w:b/>
              </w:rPr>
              <w:t xml:space="preserve"> účtovnej straty</w:t>
            </w:r>
          </w:p>
        </w:tc>
        <w:tc>
          <w:tcPr>
            <w:tcW w:w="4531" w:type="dxa"/>
          </w:tcPr>
          <w:p w:rsidR="0059763C" w:rsidRPr="0059763C" w:rsidRDefault="0059763C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Účtovné obdobie</w:t>
            </w:r>
          </w:p>
        </w:tc>
      </w:tr>
      <w:tr w:rsidR="0059763C" w:rsidTr="0059763C">
        <w:tc>
          <w:tcPr>
            <w:tcW w:w="4531" w:type="dxa"/>
          </w:tcPr>
          <w:p w:rsidR="0059763C" w:rsidRDefault="0059763C" w:rsidP="006C0DD5">
            <w:pPr>
              <w:jc w:val="both"/>
            </w:pPr>
            <w:r>
              <w:t>Prevod na účet neuhradenej straty minulých rokov</w:t>
            </w:r>
          </w:p>
        </w:tc>
        <w:tc>
          <w:tcPr>
            <w:tcW w:w="4531" w:type="dxa"/>
          </w:tcPr>
          <w:p w:rsidR="0059763C" w:rsidRDefault="0059763C" w:rsidP="006C0DD5">
            <w:pPr>
              <w:jc w:val="center"/>
            </w:pPr>
            <w:r>
              <w:t>-</w:t>
            </w:r>
            <w:r w:rsidR="006C0DD5">
              <w:t xml:space="preserve">480 </w:t>
            </w:r>
            <w:r>
              <w:t>eur</w:t>
            </w:r>
          </w:p>
        </w:tc>
      </w:tr>
    </w:tbl>
    <w:p w:rsidR="0010571E" w:rsidRDefault="0010571E" w:rsidP="006C0DD5">
      <w:pPr>
        <w:pStyle w:val="Odsekzoznamu"/>
        <w:spacing w:after="0" w:line="240" w:lineRule="auto"/>
        <w:ind w:left="426"/>
        <w:jc w:val="both"/>
      </w:pPr>
    </w:p>
    <w:p w:rsidR="0059763C" w:rsidRDefault="0010571E" w:rsidP="006C0DD5">
      <w:pPr>
        <w:pStyle w:val="Odsekzoznamu"/>
        <w:numPr>
          <w:ilvl w:val="0"/>
          <w:numId w:val="3"/>
        </w:numPr>
        <w:spacing w:after="0" w:line="240" w:lineRule="auto"/>
        <w:ind w:left="426" w:hanging="426"/>
        <w:jc w:val="both"/>
      </w:pPr>
      <w:r>
        <w:t>Hospodársky výsledok za Účtovné obdobie a daň z príjmov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center"/>
              <w:rPr>
                <w:b/>
              </w:rPr>
            </w:pPr>
          </w:p>
          <w:p w:rsidR="00A71B0E" w:rsidRPr="00A71B0E" w:rsidRDefault="00A71B0E" w:rsidP="006C0DD5">
            <w:pPr>
              <w:jc w:val="center"/>
              <w:rPr>
                <w:b/>
              </w:rPr>
            </w:pPr>
            <w:r w:rsidRPr="00A71B0E">
              <w:rPr>
                <w:b/>
              </w:rPr>
              <w:t>Názov položky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  <w:rPr>
                <w:b/>
              </w:rPr>
            </w:pPr>
          </w:p>
          <w:p w:rsidR="00A71B0E" w:rsidRPr="00A71B0E" w:rsidRDefault="00A71B0E" w:rsidP="006C0DD5">
            <w:pPr>
              <w:jc w:val="center"/>
              <w:rPr>
                <w:b/>
              </w:rPr>
            </w:pPr>
            <w:r w:rsidRPr="00A71B0E">
              <w:rPr>
                <w:b/>
              </w:rPr>
              <w:t>Účtovné obdobie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 xml:space="preserve">Bezprostredne predchádzajúce </w:t>
            </w:r>
          </w:p>
          <w:p w:rsidR="00A71B0E" w:rsidRDefault="00A71B0E" w:rsidP="006C0DD5">
            <w:pPr>
              <w:jc w:val="center"/>
              <w:rPr>
                <w:b/>
              </w:rPr>
            </w:pPr>
            <w:r w:rsidRPr="0059763C">
              <w:rPr>
                <w:b/>
              </w:rPr>
              <w:t>obdobie</w:t>
            </w:r>
          </w:p>
          <w:p w:rsidR="00A71B0E" w:rsidRDefault="00A71B0E" w:rsidP="006C0DD5">
            <w:pPr>
              <w:jc w:val="both"/>
            </w:pP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Výsledok hospodárenia pred zdanením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0</w:t>
            </w:r>
            <w:r w:rsidR="006C0DD5">
              <w:t xml:space="preserve"> 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 xml:space="preserve">0 </w:t>
            </w:r>
            <w:r w:rsidR="00A71B0E">
              <w:t>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Daňová licencia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480</w:t>
            </w:r>
            <w:r w:rsidR="006C0DD5">
              <w:t xml:space="preserve"> </w:t>
            </w:r>
            <w:r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480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Daň z príjmov</w:t>
            </w:r>
          </w:p>
        </w:tc>
        <w:tc>
          <w:tcPr>
            <w:tcW w:w="3021" w:type="dxa"/>
          </w:tcPr>
          <w:p w:rsidR="00A71B0E" w:rsidRDefault="006A6CDA" w:rsidP="006C0DD5">
            <w:pPr>
              <w:jc w:val="center"/>
            </w:pPr>
            <w:proofErr w:type="spellStart"/>
            <w:r>
              <w:t>x</w:t>
            </w:r>
            <w:r w:rsidR="006C0DD5">
              <w:t>xx</w:t>
            </w:r>
            <w:proofErr w:type="spellEnd"/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proofErr w:type="spellStart"/>
            <w:r>
              <w:t>xxx</w:t>
            </w:r>
            <w:proofErr w:type="spellEnd"/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Splatná daň z príjmov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480</w:t>
            </w:r>
            <w:r w:rsidR="006C0DD5">
              <w:t xml:space="preserve"> </w:t>
            </w:r>
            <w:r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</w:t>
            </w:r>
            <w:r w:rsidR="00A71B0E">
              <w:t>0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Celková daň z príjmov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480</w:t>
            </w:r>
            <w:r w:rsidR="006C0DD5">
              <w:t xml:space="preserve"> </w:t>
            </w:r>
            <w:r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480</w:t>
            </w:r>
            <w:r w:rsidR="00A71B0E">
              <w:t xml:space="preserve"> eur</w:t>
            </w:r>
          </w:p>
        </w:tc>
      </w:tr>
      <w:tr w:rsidR="00A71B0E" w:rsidTr="00A71B0E">
        <w:tc>
          <w:tcPr>
            <w:tcW w:w="3020" w:type="dxa"/>
          </w:tcPr>
          <w:p w:rsidR="00A71B0E" w:rsidRDefault="00A71B0E" w:rsidP="006C0DD5">
            <w:pPr>
              <w:jc w:val="both"/>
            </w:pPr>
            <w:r>
              <w:t>Výsledok hospodárenia po zdanení</w:t>
            </w:r>
          </w:p>
        </w:tc>
        <w:tc>
          <w:tcPr>
            <w:tcW w:w="3021" w:type="dxa"/>
          </w:tcPr>
          <w:p w:rsidR="00A71B0E" w:rsidRDefault="00A71B0E" w:rsidP="006C0DD5">
            <w:pPr>
              <w:jc w:val="center"/>
            </w:pPr>
            <w:r>
              <w:t>-480</w:t>
            </w:r>
            <w:r w:rsidR="006C0DD5">
              <w:t xml:space="preserve"> </w:t>
            </w:r>
            <w:r>
              <w:t>eur</w:t>
            </w:r>
          </w:p>
        </w:tc>
        <w:tc>
          <w:tcPr>
            <w:tcW w:w="3021" w:type="dxa"/>
          </w:tcPr>
          <w:p w:rsidR="00A71B0E" w:rsidRDefault="006C0DD5" w:rsidP="006C0DD5">
            <w:pPr>
              <w:jc w:val="center"/>
            </w:pPr>
            <w:r>
              <w:t>-480</w:t>
            </w:r>
            <w:r w:rsidR="00A71B0E">
              <w:t xml:space="preserve"> eur</w:t>
            </w:r>
          </w:p>
        </w:tc>
      </w:tr>
    </w:tbl>
    <w:p w:rsidR="0010571E" w:rsidRDefault="0010571E" w:rsidP="006C0DD5">
      <w:pPr>
        <w:spacing w:after="0" w:line="240" w:lineRule="auto"/>
        <w:jc w:val="both"/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6C0DD5" w:rsidRDefault="006C0DD5" w:rsidP="006C0DD5">
      <w:pPr>
        <w:spacing w:after="0" w:line="240" w:lineRule="auto"/>
        <w:jc w:val="center"/>
        <w:rPr>
          <w:b/>
        </w:rPr>
      </w:pPr>
    </w:p>
    <w:p w:rsidR="00515F7D" w:rsidRPr="00A71B0E" w:rsidRDefault="00515F7D" w:rsidP="006C0DD5">
      <w:pPr>
        <w:spacing w:after="0" w:line="240" w:lineRule="auto"/>
        <w:jc w:val="center"/>
        <w:rPr>
          <w:b/>
        </w:rPr>
      </w:pPr>
      <w:r w:rsidRPr="00A71B0E">
        <w:rPr>
          <w:b/>
        </w:rPr>
        <w:lastRenderedPageBreak/>
        <w:t>Čl. III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  <w:r w:rsidRPr="00A71B0E">
        <w:rPr>
          <w:b/>
        </w:rPr>
        <w:t>Informácie o prijatých postupoch</w:t>
      </w:r>
    </w:p>
    <w:p w:rsidR="00515F7D" w:rsidRPr="0067034D" w:rsidRDefault="00515F7D" w:rsidP="006C0DD5">
      <w:pPr>
        <w:spacing w:after="0" w:line="240" w:lineRule="auto"/>
        <w:jc w:val="center"/>
      </w:pPr>
    </w:p>
    <w:p w:rsidR="006C0DD5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 w:rsidRPr="0067034D">
        <w:t>Účtovná závierka</w:t>
      </w:r>
      <w:r>
        <w:t xml:space="preserve"> je zostavená za predpokladu, že Spoločnosť bude nepretržite pokračovať vo svojej činnosti.</w:t>
      </w:r>
    </w:p>
    <w:p w:rsidR="00515F7D" w:rsidRDefault="006C0DD5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Spoločnosť nevlastní dlhodobý nehmotný majetok, dlhodobý hmotný majetok, dlhodobý finančný majetok, zásoby obstarané kúpou, zásoby vytvorené vlastnou činnosťou, pohľadávky, nemá záväzky vrátane rezerv, dlhopisov, pôžičiek a úverov a nevykonáva derivátové operácie. Krátkodobý finančný majetok, t.j. peniaze v pokladnici, Spoločnosť oceňuje menovitou hodnotou.</w:t>
      </w:r>
    </w:p>
    <w:p w:rsidR="006C0DD5" w:rsidRDefault="006C0DD5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Spoločnosť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Spoločnosť neodpisuje žiadny dlhodobý hmotný majetok a ani dlhodobý nehmotný majetok.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V spoločnosti nedošlo počas Účtovného obdobia k zmene účtovných zásad a účtovných metód s vplyvom na finančnú hodnotu majetku, záväzkov, základného imania a výsledku hospodárenia Spoločnosti.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Spoločnosti neboli počas Účtovného obdobia poskytnuté žiadne dotácie.</w:t>
      </w:r>
    </w:p>
    <w:p w:rsidR="00515F7D" w:rsidRDefault="00515F7D" w:rsidP="006C0DD5">
      <w:pPr>
        <w:pStyle w:val="Odsekzoznamu"/>
        <w:numPr>
          <w:ilvl w:val="0"/>
          <w:numId w:val="4"/>
        </w:numPr>
        <w:spacing w:after="0" w:line="240" w:lineRule="auto"/>
        <w:ind w:left="426" w:hanging="426"/>
        <w:jc w:val="both"/>
      </w:pPr>
      <w:r>
        <w:t>Počas Účtovného obdobia sa v účtovníctve spoločnosti nevyskytli</w:t>
      </w:r>
    </w:p>
    <w:p w:rsidR="00515F7D" w:rsidRPr="0035291A" w:rsidRDefault="00515F7D" w:rsidP="006C0DD5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významné chyby minulých účtovných období v bežnom účtovnom období s vplyvom na nerozdelený zisk minulých rokov alebo neuhradenú stratu minulých rokov</w:t>
      </w:r>
      <w:r>
        <w:rPr>
          <w:rFonts w:ascii="Calibri" w:hAnsi="Calibri" w:cs="Calibri"/>
          <w:sz w:val="24"/>
          <w:szCs w:val="24"/>
        </w:rPr>
        <w:t>;</w:t>
      </w:r>
    </w:p>
    <w:p w:rsidR="00515F7D" w:rsidRPr="0035291A" w:rsidRDefault="00515F7D" w:rsidP="006C0DD5">
      <w:pPr>
        <w:pStyle w:val="Odsekzoznamu"/>
        <w:numPr>
          <w:ilvl w:val="0"/>
          <w:numId w:val="9"/>
        </w:numPr>
        <w:spacing w:after="0" w:line="240" w:lineRule="auto"/>
        <w:ind w:left="782" w:hanging="357"/>
        <w:jc w:val="both"/>
      </w:pPr>
      <w:r>
        <w:rPr>
          <w:rFonts w:ascii="Calibri" w:hAnsi="Calibri" w:cs="Calibri"/>
          <w:sz w:val="24"/>
          <w:szCs w:val="24"/>
        </w:rPr>
        <w:t>nevýznamné chyby minulých účtovných období v bežnom účtovnom období s vplyvom na výsledok hospodárenia bežného obdobia,</w:t>
      </w:r>
    </w:p>
    <w:p w:rsidR="00515F7D" w:rsidRPr="0067034D" w:rsidRDefault="00322A40" w:rsidP="006C0DD5">
      <w:pPr>
        <w:spacing w:after="0" w:line="240" w:lineRule="auto"/>
        <w:ind w:left="426"/>
        <w:jc w:val="both"/>
      </w:pPr>
      <w:r w:rsidRPr="00322A40">
        <w:rPr>
          <w:rFonts w:ascii="Calibri" w:hAnsi="Calibri" w:cs="Calibri"/>
          <w:sz w:val="24"/>
          <w:szCs w:val="24"/>
        </w:rPr>
        <w:t xml:space="preserve">a </w:t>
      </w:r>
      <w:r w:rsidR="00515F7D" w:rsidRPr="00322A40">
        <w:rPr>
          <w:rFonts w:ascii="Calibri" w:hAnsi="Calibri" w:cs="Calibri"/>
          <w:sz w:val="24"/>
          <w:szCs w:val="24"/>
        </w:rPr>
        <w:t>preto neboli účtované ani ich opravy.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</w:p>
    <w:p w:rsidR="00515F7D" w:rsidRDefault="00515F7D" w:rsidP="006C0DD5">
      <w:pPr>
        <w:spacing w:after="0" w:line="240" w:lineRule="auto"/>
        <w:jc w:val="center"/>
        <w:rPr>
          <w:b/>
        </w:rPr>
      </w:pPr>
      <w:r>
        <w:rPr>
          <w:b/>
        </w:rPr>
        <w:t>Čl. IV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  <w:r>
        <w:rPr>
          <w:b/>
        </w:rPr>
        <w:t xml:space="preserve">Informácie, ktoré vysvetľujú a dopĺňajú súvahu a výkaz ziskov </w:t>
      </w:r>
      <w:r w:rsidR="00E555A2">
        <w:rPr>
          <w:b/>
        </w:rPr>
        <w:t xml:space="preserve">a </w:t>
      </w:r>
      <w:bookmarkStart w:id="0" w:name="_GoBack"/>
      <w:bookmarkEnd w:id="0"/>
      <w:r>
        <w:rPr>
          <w:b/>
        </w:rPr>
        <w:t>strát</w:t>
      </w:r>
    </w:p>
    <w:p w:rsidR="00515F7D" w:rsidRDefault="00515F7D" w:rsidP="006C0DD5">
      <w:pPr>
        <w:spacing w:after="0" w:line="240" w:lineRule="auto"/>
        <w:jc w:val="center"/>
        <w:rPr>
          <w:b/>
        </w:rPr>
      </w:pPr>
    </w:p>
    <w:p w:rsidR="0059763C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Spoločnosti nevznikli počas Účtovného obdobia náklady alebo výnosy, ktoré majú výnimočný rozsah alebo výskyt, napríklad výnosy z predaja podniku alebo časti podniku, náklady z dôvodu predaja podniku alebo časti podniku, škody z dôvodu živelných pohrôm.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 nemá k poslednému dňu Účtovného obdobia</w:t>
      </w:r>
    </w:p>
    <w:p w:rsidR="00A71B0E" w:rsidRDefault="00A71B0E" w:rsidP="006C0DD5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záväzky so zostatkovou dobou splatnosti dlhšou ako päť rokov,</w:t>
      </w:r>
    </w:p>
    <w:p w:rsidR="00A71B0E" w:rsidRDefault="00A71B0E" w:rsidP="006C0DD5">
      <w:pPr>
        <w:pStyle w:val="Odsekzoznamu"/>
        <w:numPr>
          <w:ilvl w:val="0"/>
          <w:numId w:val="5"/>
        </w:numPr>
        <w:spacing w:after="0" w:line="240" w:lineRule="auto"/>
        <w:jc w:val="both"/>
      </w:pPr>
      <w:r>
        <w:t>zabezpečené záväzky.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 nie je k poslednému dňu Účtovného obdobia majiteľom vlastného podielu na základnom imaní.</w:t>
      </w:r>
    </w:p>
    <w:p w:rsidR="00A71B0E" w:rsidRDefault="00A71B0E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</w:t>
      </w:r>
    </w:p>
    <w:p w:rsidR="00A71B0E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</w:t>
      </w:r>
      <w:r w:rsidR="00A71B0E">
        <w:t>eposkytla počas Účtovného obdobia žiadne záruky a iné zabezpečenia členom štatutárneho orgánu, dozorného orgánu a iného Spoločnosti a k poslednému dňu Účtovného obdobia</w:t>
      </w:r>
      <w:r>
        <w:t xml:space="preserve"> neeviduje žiadne záruky a iné zabezpečenia členom štatutárneho orgánu, dozorného orgánu a iného orgánu Spoločnosti,</w:t>
      </w:r>
    </w:p>
    <w:p w:rsidR="004A6B6C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neposkytla počas Účtovného obdobia žiadne pôžičky</w:t>
      </w:r>
      <w:r w:rsidR="001A3D46">
        <w:t xml:space="preserve"> </w:t>
      </w:r>
      <w:r>
        <w:t>členom štatutárneho orgánu, dozorného orgánu a iného Spoločnosti a k poslednému dňu Účtovného obdobia neeviduje vo svojom účtovníctve žiadne pôžičky členom štatutárneho orgánu, dozorného orgánu a iného orgánu Spoločnosti,</w:t>
      </w:r>
    </w:p>
    <w:p w:rsidR="004A6B6C" w:rsidRDefault="004A6B6C" w:rsidP="006C0DD5">
      <w:pPr>
        <w:pStyle w:val="Odsekzoznamu"/>
        <w:numPr>
          <w:ilvl w:val="0"/>
          <w:numId w:val="6"/>
        </w:numPr>
        <w:spacing w:after="0" w:line="240" w:lineRule="auto"/>
        <w:jc w:val="both"/>
      </w:pPr>
      <w:r>
        <w:t>neposkytla počas Účtovného obdobia žiadne finančné prostriedky alebo iného plnenia na súkromné účely členom štatutárneho orgánu, dozorného orgánu a iného orgánu účtovnej jednotky, ktoré je potrebné vyúčtovať a k poslednému dňu Účtovného obdobia neeviduje vo svojom účtovníctve žiadne finančné prostriedky alebo iného plnenia na súkromné účely členom štatutárneho orgánu, dozorného orgánu a iného orgánu účtovnej jednotky, ktoré je potrebné vyúčtovať.</w:t>
      </w:r>
    </w:p>
    <w:p w:rsidR="007471E0" w:rsidRDefault="007471E0" w:rsidP="006C0DD5">
      <w:pPr>
        <w:pStyle w:val="Odsekzoznamu"/>
        <w:spacing w:after="0" w:line="240" w:lineRule="auto"/>
        <w:ind w:left="786"/>
        <w:jc w:val="both"/>
      </w:pPr>
    </w:p>
    <w:p w:rsidR="00515F7D" w:rsidRDefault="00515F7D" w:rsidP="006C0DD5">
      <w:pPr>
        <w:pStyle w:val="Odsekzoznamu"/>
        <w:spacing w:after="0" w:line="240" w:lineRule="auto"/>
        <w:ind w:left="786"/>
        <w:jc w:val="both"/>
      </w:pPr>
    </w:p>
    <w:p w:rsidR="00515F7D" w:rsidRDefault="00515F7D" w:rsidP="006C0DD5">
      <w:pPr>
        <w:pStyle w:val="Odsekzoznamu"/>
        <w:spacing w:after="0" w:line="240" w:lineRule="auto"/>
        <w:ind w:left="786"/>
        <w:jc w:val="both"/>
      </w:pPr>
    </w:p>
    <w:p w:rsidR="004A6B6C" w:rsidRDefault="004A6B6C" w:rsidP="006C0DD5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Spoločnosť</w:t>
      </w:r>
    </w:p>
    <w:p w:rsidR="004A6B6C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4A6B6C">
        <w:t>emá finančné povinnosti, ktoré sa nevykazujú v súvahe, ale sú významné na posúdenie finančnej situácie Spoločnosti, napríklad povinnosti nájomcu vyplývajúcej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4A6B6C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4A6B6C">
        <w:t>emá významné podmienené záväzky, ktorými sa rozumie</w:t>
      </w:r>
    </w:p>
    <w:p w:rsidR="004A6B6C" w:rsidRDefault="001A3D46" w:rsidP="001A3D46">
      <w:pPr>
        <w:pStyle w:val="Odsekzoznamu"/>
        <w:numPr>
          <w:ilvl w:val="0"/>
          <w:numId w:val="8"/>
        </w:numPr>
        <w:spacing w:after="0" w:line="240" w:lineRule="auto"/>
        <w:ind w:hanging="371"/>
        <w:jc w:val="both"/>
      </w:pPr>
      <w:r>
        <w:t>m</w:t>
      </w:r>
      <w:r w:rsidR="004A6B6C">
        <w:t>ožná povinnosť, ktorá vznikla ako dôsledok minulej udalosti a ktorej existencia závisí od toho, či nastane alebo nenastane jedna alebo viac neistých udalostí v budúcnosti, ktorých vznik nezávisí od Spoločnosti, alebo</w:t>
      </w:r>
    </w:p>
    <w:p w:rsidR="004A6B6C" w:rsidRDefault="004A6B6C" w:rsidP="001A3D46">
      <w:pPr>
        <w:pStyle w:val="Odsekzoznamu"/>
        <w:numPr>
          <w:ilvl w:val="0"/>
          <w:numId w:val="8"/>
        </w:numPr>
        <w:spacing w:after="0" w:line="240" w:lineRule="auto"/>
        <w:ind w:hanging="371"/>
        <w:jc w:val="both"/>
      </w:pPr>
      <w:r>
        <w:t>Existujúca povinnosť, ktorá vznikla ako dôsledok minulej udalosti, ale ktorá sa nevykazuje v súvahe, pretože nie je pravdepodobné, že na splnenie tejto povinnosti bude potrebný úbytok ekonomických úžitkov, alebo výška</w:t>
      </w:r>
      <w:r w:rsidR="00B3231E">
        <w:t xml:space="preserve"> tejto povinnosti sa nedá spoľahlivo oceniť,</w:t>
      </w:r>
    </w:p>
    <w:p w:rsidR="00B3231E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B3231E">
        <w:t>emá významné</w:t>
      </w:r>
      <w:r w:rsidR="00324365">
        <w:t xml:space="preserve"> finančné povinnosti a významné podmienené záväzky voči dcérskej účtovnej jednotke a účtovnej jednotke s podstatným vplyvom,</w:t>
      </w:r>
    </w:p>
    <w:p w:rsidR="00324365" w:rsidRDefault="007471E0" w:rsidP="001A3D46">
      <w:pPr>
        <w:pStyle w:val="Odsekzoznamu"/>
        <w:numPr>
          <w:ilvl w:val="0"/>
          <w:numId w:val="7"/>
        </w:numPr>
        <w:spacing w:after="0" w:line="240" w:lineRule="auto"/>
        <w:ind w:hanging="294"/>
        <w:jc w:val="both"/>
      </w:pPr>
      <w:r>
        <w:t>n</w:t>
      </w:r>
      <w:r w:rsidR="00324365">
        <w:t>emá významné povinnosti vyplývajúce z dôchodkových programov pre zamestnancov.</w:t>
      </w:r>
    </w:p>
    <w:p w:rsidR="00324365" w:rsidRPr="0059763C" w:rsidRDefault="00324365" w:rsidP="001A3D46">
      <w:pPr>
        <w:pStyle w:val="Odsekzoznamu"/>
        <w:numPr>
          <w:ilvl w:val="0"/>
          <w:numId w:val="10"/>
        </w:numPr>
        <w:spacing w:after="0" w:line="240" w:lineRule="auto"/>
        <w:ind w:left="426" w:hanging="426"/>
        <w:jc w:val="both"/>
      </w:pPr>
      <w:r>
        <w:t>Spoločnosti nebolo udelené výluč</w:t>
      </w:r>
      <w:r w:rsidR="001A3D46">
        <w:t>né právo alebo osobitné právo, k</w:t>
      </w:r>
      <w:r>
        <w:t>torým sa udelilo právo poskytovať služby vo verejnom záujme.</w:t>
      </w:r>
    </w:p>
    <w:sectPr w:rsidR="00324365" w:rsidRPr="0059763C" w:rsidSect="006700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C5965"/>
    <w:multiLevelType w:val="hybridMultilevel"/>
    <w:tmpl w:val="80E2FC2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822FA4"/>
    <w:multiLevelType w:val="hybridMultilevel"/>
    <w:tmpl w:val="E348E46A"/>
    <w:lvl w:ilvl="0" w:tplc="7134495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06433"/>
    <w:multiLevelType w:val="hybridMultilevel"/>
    <w:tmpl w:val="38289FE2"/>
    <w:lvl w:ilvl="0" w:tplc="0D0A85B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5997665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D07518"/>
    <w:multiLevelType w:val="hybridMultilevel"/>
    <w:tmpl w:val="792C1AD8"/>
    <w:lvl w:ilvl="0" w:tplc="C3FAF11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41370A9F"/>
    <w:multiLevelType w:val="hybridMultilevel"/>
    <w:tmpl w:val="FE58352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29353BB"/>
    <w:multiLevelType w:val="hybridMultilevel"/>
    <w:tmpl w:val="15DC018E"/>
    <w:lvl w:ilvl="0" w:tplc="CA28F68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1810F0E"/>
    <w:multiLevelType w:val="hybridMultilevel"/>
    <w:tmpl w:val="EFC28698"/>
    <w:lvl w:ilvl="0" w:tplc="5A004C5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0C060AE"/>
    <w:multiLevelType w:val="hybridMultilevel"/>
    <w:tmpl w:val="CB18CFF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8F35DCE"/>
    <w:multiLevelType w:val="hybridMultilevel"/>
    <w:tmpl w:val="91445F22"/>
    <w:lvl w:ilvl="0" w:tplc="5FC45738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5"/>
  </w:num>
  <w:num w:numId="8">
    <w:abstractNumId w:val="7"/>
  </w:num>
  <w:num w:numId="9">
    <w:abstractNumId w:val="9"/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360F4"/>
    <w:rsid w:val="0010571E"/>
    <w:rsid w:val="001A3D46"/>
    <w:rsid w:val="00322A40"/>
    <w:rsid w:val="00324365"/>
    <w:rsid w:val="003360F4"/>
    <w:rsid w:val="00434D38"/>
    <w:rsid w:val="004463C1"/>
    <w:rsid w:val="00465BDA"/>
    <w:rsid w:val="004A6B6C"/>
    <w:rsid w:val="004E2949"/>
    <w:rsid w:val="00515F7D"/>
    <w:rsid w:val="0059763C"/>
    <w:rsid w:val="00670065"/>
    <w:rsid w:val="006A6CDA"/>
    <w:rsid w:val="006C0DD5"/>
    <w:rsid w:val="006F18D9"/>
    <w:rsid w:val="007471E0"/>
    <w:rsid w:val="00857E5A"/>
    <w:rsid w:val="00974ACC"/>
    <w:rsid w:val="00A71B0E"/>
    <w:rsid w:val="00B3231E"/>
    <w:rsid w:val="00BE2371"/>
    <w:rsid w:val="00C7761E"/>
    <w:rsid w:val="00E555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700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360F4"/>
    <w:pPr>
      <w:ind w:left="720"/>
      <w:contextualSpacing/>
    </w:pPr>
  </w:style>
  <w:style w:type="table" w:styleId="Mriekatabuky">
    <w:name w:val="Table Grid"/>
    <w:basedOn w:val="Normlnatabuka"/>
    <w:uiPriority w:val="39"/>
    <w:rsid w:val="0059763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832</Words>
  <Characters>4747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Rastislav Klamar</dc:creator>
  <cp:lastModifiedBy>Dell</cp:lastModifiedBy>
  <cp:revision>4</cp:revision>
  <dcterms:created xsi:type="dcterms:W3CDTF">2018-03-24T10:47:00Z</dcterms:created>
  <dcterms:modified xsi:type="dcterms:W3CDTF">2018-03-24T11:06:00Z</dcterms:modified>
</cp:coreProperties>
</file>