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3986B543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541F100A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4783447A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9178B6">
        <w:rPr>
          <w:szCs w:val="18"/>
        </w:rPr>
        <w:t>JAKLOVSKÝ</w:t>
      </w:r>
      <w:r w:rsidR="00117B89">
        <w:rPr>
          <w:szCs w:val="18"/>
        </w:rPr>
        <w:t>, s.r.o.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9178B6">
        <w:rPr>
          <w:szCs w:val="18"/>
        </w:rPr>
        <w:t>Pri Majeri 30</w:t>
      </w:r>
      <w:r w:rsidR="00647237">
        <w:rPr>
          <w:szCs w:val="18"/>
        </w:rPr>
        <w:t xml:space="preserve">, </w:t>
      </w:r>
      <w:r w:rsidR="009178B6">
        <w:rPr>
          <w:szCs w:val="18"/>
        </w:rPr>
        <w:t>900 55 Lozorno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117B89">
        <w:t xml:space="preserve">bola založená </w:t>
      </w:r>
      <w:r w:rsidR="009178B6">
        <w:t>17.06.2013</w:t>
      </w:r>
      <w:r w:rsidR="00117B89">
        <w:t xml:space="preserve"> a do obchodného registra bola zapísaná </w:t>
      </w:r>
      <w:r w:rsidR="009178B6">
        <w:t>14.08.2013</w:t>
      </w:r>
      <w:r w:rsidR="00117B89">
        <w:t xml:space="preserve"> (Obchodný register Okresného súdu </w:t>
      </w:r>
      <w:r w:rsidR="00647237">
        <w:t>Bratislava I.</w:t>
      </w:r>
      <w:r w:rsidR="00117B89">
        <w:t xml:space="preserve">, oddiel s.r.o., vložka </w:t>
      </w:r>
      <w:r w:rsidR="009178B6">
        <w:t>91195</w:t>
      </w:r>
      <w:r w:rsidR="00647237">
        <w:t>/B</w:t>
      </w:r>
      <w:r w:rsidRPr="00B50225">
        <w:rPr>
          <w:szCs w:val="18"/>
        </w:rPr>
        <w:t xml:space="preserve">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749271F0" w14:textId="159FEFF3" w:rsidR="00117B89" w:rsidRDefault="0006044B" w:rsidP="00117B89">
      <w:pPr>
        <w:pStyle w:val="Zkladntext"/>
      </w:pPr>
      <w:r>
        <w:t>-</w:t>
      </w:r>
      <w:r w:rsidR="00117B89">
        <w:t xml:space="preserve">  </w:t>
      </w:r>
      <w:r w:rsidR="009178B6">
        <w:t>sprostredkovateľská činnosť v oblasti obchodu</w:t>
      </w:r>
    </w:p>
    <w:p w14:paraId="64F2678F" w14:textId="5C512A45" w:rsidR="0006044B" w:rsidRDefault="0006044B" w:rsidP="0006044B">
      <w:pPr>
        <w:pStyle w:val="Zkladntext"/>
      </w:pPr>
      <w:r>
        <w:t xml:space="preserve">- </w:t>
      </w:r>
      <w:r w:rsidR="009178B6">
        <w:t>sprostredkovateľská činnosť v oblasti služieb</w:t>
      </w:r>
    </w:p>
    <w:p w14:paraId="26D9CEE6" w14:textId="33B4BFE2" w:rsidR="0006044B" w:rsidRDefault="0006044B" w:rsidP="0006044B">
      <w:pPr>
        <w:pStyle w:val="Zkladntext"/>
      </w:pPr>
      <w:r>
        <w:t xml:space="preserve">- </w:t>
      </w:r>
      <w:r w:rsidR="009178B6">
        <w:t>výroba strojov a prístrojov pre domácnosť</w:t>
      </w:r>
    </w:p>
    <w:p w14:paraId="38320CA1" w14:textId="26B854CB" w:rsidR="009178B6" w:rsidRDefault="009178B6" w:rsidP="0006044B">
      <w:pPr>
        <w:pStyle w:val="Zkladntext"/>
      </w:pPr>
      <w:r>
        <w:t>- výroba jednoduchých výrobkov z kovu</w:t>
      </w:r>
    </w:p>
    <w:p w14:paraId="731B59EC" w14:textId="0A342694" w:rsidR="009178B6" w:rsidRDefault="009178B6" w:rsidP="0006044B">
      <w:pPr>
        <w:pStyle w:val="Zkladntext"/>
      </w:pPr>
      <w:r>
        <w:t>- opracovanie kovu jednoduchým spôsobom</w:t>
      </w:r>
    </w:p>
    <w:p w14:paraId="0899AAA5" w14:textId="2915AF1C" w:rsidR="009178B6" w:rsidRDefault="009178B6" w:rsidP="0006044B">
      <w:pPr>
        <w:pStyle w:val="Zkladntext"/>
      </w:pPr>
      <w:r>
        <w:t>- výroba a hutnícke spracovanie kovov</w:t>
      </w:r>
    </w:p>
    <w:p w14:paraId="10BFCC84" w14:textId="48915DB1" w:rsidR="009178B6" w:rsidRDefault="009178B6" w:rsidP="0006044B">
      <w:pPr>
        <w:pStyle w:val="Zkladntext"/>
      </w:pPr>
      <w:r>
        <w:t>- výroba strojov pre hospodárske odvetvie</w:t>
      </w:r>
    </w:p>
    <w:p w14:paraId="3FEB7FC4" w14:textId="59FEE5C8" w:rsidR="009178B6" w:rsidRDefault="009178B6" w:rsidP="0006044B">
      <w:pPr>
        <w:pStyle w:val="Zkladntext"/>
      </w:pPr>
      <w:r>
        <w:t>- výroba radiátorov a kotlov ústredného kúrenia, pecí a horákov</w:t>
      </w:r>
    </w:p>
    <w:p w14:paraId="7BBB62F1" w14:textId="0B150DE5" w:rsidR="009178B6" w:rsidRDefault="009178B6" w:rsidP="0006044B">
      <w:pPr>
        <w:pStyle w:val="Zkladntext"/>
      </w:pPr>
      <w:r>
        <w:t>- kúpa tovaru na účely jeho predaja konečnému spotrebiteľovi (maloobchod) alebo iným prevádzkovateľom živnosti (veľkoobchod)</w:t>
      </w:r>
    </w:p>
    <w:p w14:paraId="22C217BA" w14:textId="53F70910" w:rsidR="009178B6" w:rsidRDefault="009178B6" w:rsidP="0006044B">
      <w:pPr>
        <w:pStyle w:val="Zkladntext"/>
      </w:pPr>
      <w:r>
        <w:t>- uskutočňovanie stavieb a ich zmien</w:t>
      </w:r>
    </w:p>
    <w:p w14:paraId="087A395B" w14:textId="73627557" w:rsidR="009178B6" w:rsidRDefault="009178B6" w:rsidP="0006044B">
      <w:pPr>
        <w:pStyle w:val="Zkladntext"/>
      </w:pPr>
      <w:r>
        <w:t>- vŕtanie studní s dĺžkou do 30 metrov</w:t>
      </w:r>
    </w:p>
    <w:p w14:paraId="51743D5A" w14:textId="1079665C" w:rsidR="009178B6" w:rsidRDefault="009178B6" w:rsidP="0006044B">
      <w:pPr>
        <w:pStyle w:val="Zkladntext"/>
      </w:pPr>
      <w:r>
        <w:t>- prípravné práce k realizácii stavby</w:t>
      </w:r>
    </w:p>
    <w:p w14:paraId="0D97B7F8" w14:textId="1C5892EB" w:rsidR="009178B6" w:rsidRDefault="009178B6" w:rsidP="0006044B">
      <w:pPr>
        <w:pStyle w:val="Zkladntext"/>
      </w:pPr>
      <w:r>
        <w:t xml:space="preserve">- dokončovacie stavebné práce pri realizácii exteriérov a </w:t>
      </w:r>
      <w:proofErr w:type="spellStart"/>
      <w:r>
        <w:t>interiériov</w:t>
      </w:r>
      <w:proofErr w:type="spellEnd"/>
    </w:p>
    <w:p w14:paraId="68377A61" w14:textId="7CB9049A" w:rsidR="00117B89" w:rsidRDefault="00117B89" w:rsidP="00117B89">
      <w:pPr>
        <w:pStyle w:val="Zkladntext"/>
        <w:rPr>
          <w:szCs w:val="18"/>
        </w:rPr>
      </w:pPr>
    </w:p>
    <w:p w14:paraId="66E79B2C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2CEDABC3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>Spoločnosti k 31. decembru 201</w:t>
      </w:r>
      <w:r w:rsidR="004918BA">
        <w:rPr>
          <w:szCs w:val="18"/>
        </w:rPr>
        <w:t>6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Spoločnosti </w:t>
      </w:r>
      <w:r w:rsidR="009178B6">
        <w:rPr>
          <w:szCs w:val="18"/>
        </w:rPr>
        <w:t>05.04.2017</w:t>
      </w:r>
    </w:p>
    <w:p w14:paraId="2D43C7CE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18ED2021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F71D72">
        <w:rPr>
          <w:szCs w:val="18"/>
        </w:rPr>
        <w:t>201</w:t>
      </w:r>
      <w:r w:rsidR="004918BA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F71D72">
        <w:rPr>
          <w:szCs w:val="18"/>
        </w:rPr>
        <w:t>tovné obdobie od 1. januára 201</w:t>
      </w:r>
      <w:r w:rsidR="004918BA">
        <w:rPr>
          <w:szCs w:val="18"/>
        </w:rPr>
        <w:t>7</w:t>
      </w:r>
      <w:r w:rsidR="00F71D72">
        <w:rPr>
          <w:szCs w:val="18"/>
        </w:rPr>
        <w:t xml:space="preserve"> do 31. decembra 201</w:t>
      </w:r>
      <w:r w:rsidR="004918BA">
        <w:rPr>
          <w:szCs w:val="18"/>
        </w:rPr>
        <w:t>7</w:t>
      </w:r>
      <w:r w:rsidRPr="00B50225">
        <w:rPr>
          <w:szCs w:val="18"/>
        </w:rPr>
        <w:t>.</w:t>
      </w:r>
    </w:p>
    <w:p w14:paraId="44D0F33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88E4356" w14:textId="09380F7F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  <w:r w:rsidR="0065404E">
        <w:rPr>
          <w:szCs w:val="18"/>
        </w:rPr>
        <w:t xml:space="preserve"> -  spoločnosť nie </w:t>
      </w:r>
      <w:r w:rsidR="00832048">
        <w:rPr>
          <w:szCs w:val="18"/>
        </w:rPr>
        <w:t xml:space="preserve">je </w:t>
      </w:r>
      <w:r w:rsidR="0065404E">
        <w:rPr>
          <w:szCs w:val="18"/>
        </w:rPr>
        <w:t>materskou účtovnou jednotkou</w:t>
      </w:r>
    </w:p>
    <w:p w14:paraId="54BA01A6" w14:textId="77777777" w:rsidR="009C5DD5" w:rsidRPr="008C0838" w:rsidRDefault="009C5DD5" w:rsidP="009C5DD5">
      <w:pPr>
        <w:pStyle w:val="Zkladntext"/>
        <w:rPr>
          <w:szCs w:val="18"/>
        </w:rPr>
      </w:pPr>
    </w:p>
    <w:p w14:paraId="7EDE1B1D" w14:textId="10CB43CE" w:rsidR="009C5DD5" w:rsidRPr="00B50225" w:rsidRDefault="00647237" w:rsidP="00647237">
      <w:pPr>
        <w:pStyle w:val="Zkladntext"/>
        <w:ind w:left="360"/>
        <w:rPr>
          <w:szCs w:val="18"/>
        </w:rPr>
      </w:pPr>
      <w:r>
        <w:rPr>
          <w:b/>
          <w:szCs w:val="18"/>
        </w:rPr>
        <w:t>Účtovná závierka spoločnosti za rok končiaci 31.12.201</w:t>
      </w:r>
      <w:r w:rsidR="004918BA">
        <w:rPr>
          <w:b/>
          <w:szCs w:val="18"/>
        </w:rPr>
        <w:t>7</w:t>
      </w:r>
      <w:r>
        <w:rPr>
          <w:b/>
          <w:szCs w:val="18"/>
        </w:rPr>
        <w:t xml:space="preserve"> nebude zahrnutá do konsolidovanej účtovnej závierky materskej spoločnosti</w:t>
      </w:r>
      <w:r w:rsidR="009C5DD5" w:rsidRPr="00736864">
        <w:rPr>
          <w:szCs w:val="18"/>
        </w:rPr>
        <w:t xml:space="preserve"> </w:t>
      </w:r>
    </w:p>
    <w:p w14:paraId="7AE52F9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DAD156F" w14:textId="447DC93C" w:rsidR="004D3B4A" w:rsidRPr="00B50225" w:rsidRDefault="009178B6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65" w:dyaOrig="740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5" DrawAspect="Content" ObjectID="_1583391255" r:id="rId13"/>
        </w:object>
      </w:r>
    </w:p>
    <w:p w14:paraId="6923BE25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49B63B71" w:rsidR="00893E55" w:rsidRPr="008A6410" w:rsidRDefault="00893E55" w:rsidP="00EE6B5E">
      <w:pPr>
        <w:pStyle w:val="Zkladntext"/>
      </w:pPr>
      <w:r w:rsidRPr="008A6410">
        <w:t>Konatelia</w:t>
      </w:r>
      <w:r w:rsidRPr="008A6410">
        <w:tab/>
      </w:r>
      <w:r w:rsidR="009178B6">
        <w:t xml:space="preserve">RNDr. Marta </w:t>
      </w:r>
      <w:proofErr w:type="spellStart"/>
      <w:r w:rsidR="009178B6">
        <w:t>Jaklovská</w:t>
      </w:r>
      <w:proofErr w:type="spellEnd"/>
      <w:r w:rsidRPr="008A6410">
        <w:tab/>
      </w:r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704D3847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9C5DD5">
        <w:rPr>
          <w:szCs w:val="18"/>
        </w:rPr>
        <w:t>201</w:t>
      </w:r>
      <w:r w:rsidR="004918BA">
        <w:rPr>
          <w:szCs w:val="18"/>
        </w:rPr>
        <w:t>7</w:t>
      </w:r>
      <w:r w:rsidRPr="00B50225">
        <w:rPr>
          <w:szCs w:val="18"/>
        </w:rPr>
        <w:t xml:space="preserve"> </w:t>
      </w:r>
      <w:r w:rsidR="004918BA">
        <w:rPr>
          <w:szCs w:val="18"/>
        </w:rPr>
        <w:t>s</w:t>
      </w:r>
      <w:r w:rsidRPr="00B50225">
        <w:rPr>
          <w:szCs w:val="18"/>
        </w:rPr>
        <w:t>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30A33CF" w14:textId="77777777" w:rsidR="002A0E5E" w:rsidRDefault="002A0E5E" w:rsidP="002A0E5E">
      <w:pPr>
        <w:pStyle w:val="Pismenka"/>
        <w:numPr>
          <w:ilvl w:val="0"/>
          <w:numId w:val="0"/>
        </w:numPr>
        <w:rPr>
          <w:b w:val="0"/>
        </w:rPr>
      </w:pPr>
    </w:p>
    <w:p w14:paraId="1972800B" w14:textId="77777777" w:rsidR="002A0E5E" w:rsidRDefault="002A0E5E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4EE7704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Súčasťou obstarávacej ceny dlhodobého hmotného majetku  sú úroky z cudzích zdrojov, ktoré vznikli do momentu uvedenia dlhodobého majetku do používania.</w:t>
      </w:r>
    </w:p>
    <w:p w14:paraId="0714630A" w14:textId="5E4C1F99" w:rsidR="00526EB6" w:rsidRPr="002A0E5E" w:rsidRDefault="00526EB6" w:rsidP="00A53783">
      <w:pPr>
        <w:pStyle w:val="Pismenka"/>
        <w:numPr>
          <w:ilvl w:val="0"/>
          <w:numId w:val="0"/>
        </w:numPr>
        <w:ind w:left="426"/>
        <w:rPr>
          <w:b w:val="0"/>
        </w:rPr>
      </w:pPr>
      <w:bookmarkStart w:id="4" w:name="_GoBack"/>
      <w:bookmarkEnd w:id="4"/>
      <w:r w:rsidRPr="002A0E5E">
        <w:rPr>
          <w:b w:val="0"/>
        </w:rPr>
        <w:t xml:space="preserve">Odpisy dlhodobého nehmotného majetku sú stanovené vychádzajúc z predpokladanej doby jeho používania a predpokladaného priebehu jeho opotrebenia. Odpisovať sa začína prvým dňom po uvedení dlhodobého majetku do používania. Drobný dlhodobý nehmotný majetok, ktorého obstarávacia cena (resp. vlastné náklady) je 2 400 EUR a nižšia, sa odpisuje </w:t>
      </w:r>
      <w:r w:rsidR="004918BA" w:rsidRPr="002A0E5E">
        <w:rPr>
          <w:b w:val="0"/>
        </w:rPr>
        <w:t>po dobu 48 mesiacov</w:t>
      </w:r>
      <w:r w:rsidRPr="002A0E5E">
        <w:rPr>
          <w:b w:val="0"/>
        </w:rPr>
        <w:t>. Predpokladaná doba používania, metóda odpisovania a odpisová sadzba sú uvedené v nasledujúcej tabuľke:</w:t>
      </w:r>
    </w:p>
    <w:p w14:paraId="3428241E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6EB6" w:rsidRPr="00E8479F" w14:paraId="0C8C19E8" w14:textId="77777777" w:rsidTr="00771EA4">
        <w:trPr>
          <w:trHeight w:val="250"/>
        </w:trPr>
        <w:tc>
          <w:tcPr>
            <w:tcW w:w="3333" w:type="dxa"/>
            <w:gridSpan w:val="2"/>
          </w:tcPr>
          <w:p w14:paraId="02FE5032" w14:textId="77777777" w:rsidR="00526EB6" w:rsidRPr="00E8479F" w:rsidRDefault="00526EB6" w:rsidP="00771EA4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14:paraId="7157319A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14:paraId="3916DDE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3D4CBCF7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14:paraId="43FA30D6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306B2A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14:paraId="21797EB0" w14:textId="77777777" w:rsidTr="00771EA4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14:paraId="75CA7F1E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747B97AF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44770318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4BE8690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3C3D09CB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AD9587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E1B47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14:paraId="22856D7C" w14:textId="77777777" w:rsidTr="00771EA4">
        <w:trPr>
          <w:trHeight w:val="250"/>
        </w:trPr>
        <w:tc>
          <w:tcPr>
            <w:tcW w:w="3333" w:type="dxa"/>
            <w:gridSpan w:val="2"/>
          </w:tcPr>
          <w:p w14:paraId="4CFDDE35" w14:textId="77777777" w:rsidR="00526EB6" w:rsidRPr="00E8479F" w:rsidRDefault="00526EB6" w:rsidP="00771EA4">
            <w:pPr>
              <w:pStyle w:val="Tabulka"/>
            </w:pPr>
            <w:r w:rsidRPr="00E8479F">
              <w:t>Softvér</w:t>
            </w:r>
          </w:p>
        </w:tc>
        <w:tc>
          <w:tcPr>
            <w:tcW w:w="1547" w:type="dxa"/>
          </w:tcPr>
          <w:p w14:paraId="424280E7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4</w:t>
            </w:r>
          </w:p>
        </w:tc>
        <w:tc>
          <w:tcPr>
            <w:tcW w:w="222" w:type="dxa"/>
          </w:tcPr>
          <w:p w14:paraId="0C57FC1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266F57A6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18824BD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A4CE26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25</w:t>
            </w:r>
          </w:p>
        </w:tc>
      </w:tr>
      <w:tr w:rsidR="00526EB6" w:rsidRPr="00E8479F" w14:paraId="71D0AC28" w14:textId="77777777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73C5F42D" w14:textId="77777777" w:rsidR="00526EB6" w:rsidRPr="00E8479F" w:rsidRDefault="00526EB6" w:rsidP="00771EA4">
            <w:pPr>
              <w:pStyle w:val="Tabulka"/>
              <w:ind w:hanging="84"/>
            </w:pPr>
            <w:r w:rsidRPr="00E8479F">
              <w:t>Oceniteľné práva (licencia)</w:t>
            </w:r>
          </w:p>
        </w:tc>
        <w:tc>
          <w:tcPr>
            <w:tcW w:w="1547" w:type="dxa"/>
          </w:tcPr>
          <w:p w14:paraId="0C356327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5</w:t>
            </w:r>
          </w:p>
        </w:tc>
        <w:tc>
          <w:tcPr>
            <w:tcW w:w="222" w:type="dxa"/>
          </w:tcPr>
          <w:p w14:paraId="77298BEF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0FEA3595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27163BD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0389F8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16,67</w:t>
            </w:r>
          </w:p>
        </w:tc>
      </w:tr>
      <w:tr w:rsidR="00526EB6" w:rsidRPr="00E8479F" w14:paraId="7C586A16" w14:textId="77777777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6D697C28" w14:textId="77777777" w:rsidR="00526EB6" w:rsidRPr="00E8479F" w:rsidRDefault="00526EB6" w:rsidP="00771EA4">
            <w:pPr>
              <w:pStyle w:val="Tabulka"/>
              <w:ind w:hanging="84"/>
            </w:pPr>
            <w:r w:rsidRPr="00E8479F">
              <w:t>Drobný dlhodobý nehmotný majetok</w:t>
            </w:r>
          </w:p>
        </w:tc>
        <w:tc>
          <w:tcPr>
            <w:tcW w:w="1547" w:type="dxa"/>
          </w:tcPr>
          <w:p w14:paraId="02CCED84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rôzna</w:t>
            </w:r>
          </w:p>
        </w:tc>
        <w:tc>
          <w:tcPr>
            <w:tcW w:w="222" w:type="dxa"/>
          </w:tcPr>
          <w:p w14:paraId="0AC0927C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18C05500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222" w:type="dxa"/>
          </w:tcPr>
          <w:p w14:paraId="2589A314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4208CD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100</w:t>
            </w:r>
          </w:p>
        </w:tc>
      </w:tr>
    </w:tbl>
    <w:p w14:paraId="66EACCBB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p w14:paraId="58BD1865" w14:textId="5AAC97A0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</w:t>
      </w:r>
      <w:r w:rsidR="004918BA">
        <w:rPr>
          <w:b w:val="0"/>
        </w:rPr>
        <w:t>počas 48 mesiacov</w:t>
      </w:r>
      <w:r w:rsidRPr="00526EB6">
        <w:rPr>
          <w:b w:val="0"/>
        </w:rPr>
        <w:t>. Pozemky sa neodpisujú. Predpokladaná doba používania, metóda odpisovania a odpisová sadzba sú uvedené v nasledujúcej tabuľke:</w:t>
      </w:r>
    </w:p>
    <w:p w14:paraId="695DBB32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14:paraId="7F5BCCCF" w14:textId="77777777" w:rsidTr="00771EA4">
        <w:trPr>
          <w:trHeight w:val="250"/>
        </w:trPr>
        <w:tc>
          <w:tcPr>
            <w:tcW w:w="3118" w:type="dxa"/>
            <w:gridSpan w:val="2"/>
          </w:tcPr>
          <w:p w14:paraId="4BE36B91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6EA283EC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141" w:type="dxa"/>
          </w:tcPr>
          <w:p w14:paraId="6BABE44D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6249A5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142" w:type="dxa"/>
          </w:tcPr>
          <w:p w14:paraId="21B01988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D04108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14:paraId="21504E49" w14:textId="77777777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CD199B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5C4B9D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CDAD10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A750F5D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DB2060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C75E88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6755B9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14:paraId="147CF526" w14:textId="77777777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0D80337" w14:textId="77777777" w:rsidR="00526EB6" w:rsidRPr="00E8479F" w:rsidRDefault="00526EB6" w:rsidP="00771EA4">
            <w:pPr>
              <w:pStyle w:val="Tabulka"/>
            </w:pPr>
            <w:r w:rsidRPr="00E8479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000D67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0EF9A5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8BDE85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E47B45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59CF92" w14:textId="08F63DBD" w:rsidR="00526EB6" w:rsidRPr="002B6223" w:rsidRDefault="00647237" w:rsidP="00771EA4">
            <w:pPr>
              <w:pStyle w:val="Tabulka"/>
              <w:jc w:val="center"/>
            </w:pPr>
            <w:r w:rsidRPr="002B6223">
              <w:t>25</w:t>
            </w:r>
          </w:p>
        </w:tc>
      </w:tr>
      <w:tr w:rsidR="00526EB6" w:rsidRPr="00E8479F" w14:paraId="0008A568" w14:textId="77777777" w:rsidTr="00771EA4">
        <w:trPr>
          <w:trHeight w:val="250"/>
        </w:trPr>
        <w:tc>
          <w:tcPr>
            <w:tcW w:w="3118" w:type="dxa"/>
            <w:gridSpan w:val="2"/>
          </w:tcPr>
          <w:p w14:paraId="18D575DE" w14:textId="77777777" w:rsidR="00526EB6" w:rsidRPr="00E8479F" w:rsidRDefault="00526EB6" w:rsidP="00771EA4">
            <w:pPr>
              <w:pStyle w:val="Tabulka"/>
            </w:pPr>
            <w:r w:rsidRPr="00E8479F">
              <w:t>Stroje, prístroje a zariadenia</w:t>
            </w:r>
          </w:p>
        </w:tc>
        <w:tc>
          <w:tcPr>
            <w:tcW w:w="1985" w:type="dxa"/>
          </w:tcPr>
          <w:p w14:paraId="50178EED" w14:textId="41FC44AD" w:rsidR="00526EB6" w:rsidRPr="002B6223" w:rsidRDefault="00647237" w:rsidP="00771EA4">
            <w:pPr>
              <w:pStyle w:val="Tabulka"/>
              <w:jc w:val="center"/>
            </w:pPr>
            <w:r w:rsidRPr="002B6223">
              <w:t>4 až 12</w:t>
            </w:r>
          </w:p>
        </w:tc>
        <w:tc>
          <w:tcPr>
            <w:tcW w:w="141" w:type="dxa"/>
          </w:tcPr>
          <w:p w14:paraId="32D30CAA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99A52E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</w:tcPr>
          <w:p w14:paraId="5262C43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0EE234" w14:textId="055367AE" w:rsidR="00526EB6" w:rsidRPr="002B6223" w:rsidRDefault="00647237" w:rsidP="00771EA4">
            <w:pPr>
              <w:pStyle w:val="Tabulka"/>
              <w:jc w:val="center"/>
            </w:pPr>
            <w:r w:rsidRPr="002B6223">
              <w:t>25 až 8,3</w:t>
            </w:r>
          </w:p>
        </w:tc>
      </w:tr>
      <w:tr w:rsidR="00526EB6" w:rsidRPr="00E8479F" w14:paraId="79AA54E4" w14:textId="77777777" w:rsidTr="00771EA4">
        <w:trPr>
          <w:trHeight w:val="250"/>
        </w:trPr>
        <w:tc>
          <w:tcPr>
            <w:tcW w:w="3118" w:type="dxa"/>
            <w:gridSpan w:val="2"/>
          </w:tcPr>
          <w:p w14:paraId="66BE4951" w14:textId="77777777" w:rsidR="00526EB6" w:rsidRPr="00E8479F" w:rsidRDefault="00526EB6" w:rsidP="00771EA4">
            <w:pPr>
              <w:pStyle w:val="Tabulka"/>
            </w:pPr>
            <w:r w:rsidRPr="00E8479F">
              <w:t>Dopravné prostriedky</w:t>
            </w:r>
          </w:p>
        </w:tc>
        <w:tc>
          <w:tcPr>
            <w:tcW w:w="1985" w:type="dxa"/>
          </w:tcPr>
          <w:p w14:paraId="2D0F8DA8" w14:textId="2257B22F" w:rsidR="00526EB6" w:rsidRPr="002B6223" w:rsidRDefault="00647237" w:rsidP="00771EA4">
            <w:pPr>
              <w:pStyle w:val="Tabulka"/>
              <w:jc w:val="center"/>
            </w:pPr>
            <w:r w:rsidRPr="002B6223">
              <w:t>4</w:t>
            </w:r>
          </w:p>
        </w:tc>
        <w:tc>
          <w:tcPr>
            <w:tcW w:w="141" w:type="dxa"/>
          </w:tcPr>
          <w:p w14:paraId="48BA365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C4101C" w14:textId="673347F0" w:rsidR="00526EB6" w:rsidRPr="00E8479F" w:rsidRDefault="00647237" w:rsidP="00771EA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EAACDDA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A7E934" w14:textId="52EBCCD6" w:rsidR="00526EB6" w:rsidRPr="002B6223" w:rsidRDefault="00647237" w:rsidP="00771EA4">
            <w:pPr>
              <w:pStyle w:val="Tabulka"/>
              <w:jc w:val="center"/>
            </w:pPr>
            <w:r w:rsidRPr="002B6223">
              <w:t>25</w:t>
            </w:r>
          </w:p>
        </w:tc>
      </w:tr>
      <w:tr w:rsidR="00526EB6" w:rsidRPr="002A6D5C" w14:paraId="2AAED732" w14:textId="77777777" w:rsidTr="00771EA4">
        <w:trPr>
          <w:trHeight w:val="250"/>
        </w:trPr>
        <w:tc>
          <w:tcPr>
            <w:tcW w:w="3118" w:type="dxa"/>
            <w:gridSpan w:val="2"/>
          </w:tcPr>
          <w:p w14:paraId="1687A957" w14:textId="77777777" w:rsidR="00526EB6" w:rsidRPr="00E8479F" w:rsidRDefault="00526EB6" w:rsidP="00771EA4">
            <w:pPr>
              <w:pStyle w:val="Tabulka"/>
            </w:pPr>
            <w:r w:rsidRPr="00E8479F">
              <w:t>Drobný dlhodobý hmotný majetok</w:t>
            </w:r>
          </w:p>
        </w:tc>
        <w:tc>
          <w:tcPr>
            <w:tcW w:w="1985" w:type="dxa"/>
          </w:tcPr>
          <w:p w14:paraId="6D78217B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rôzna</w:t>
            </w:r>
          </w:p>
        </w:tc>
        <w:tc>
          <w:tcPr>
            <w:tcW w:w="141" w:type="dxa"/>
          </w:tcPr>
          <w:p w14:paraId="34A95256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C8813C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142" w:type="dxa"/>
          </w:tcPr>
          <w:p w14:paraId="4D12CC63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37D9E3" w14:textId="77777777" w:rsidR="00526EB6" w:rsidRPr="002B6223" w:rsidRDefault="00526EB6" w:rsidP="00771EA4">
            <w:pPr>
              <w:pStyle w:val="Tabulka"/>
              <w:jc w:val="center"/>
            </w:pPr>
            <w:r w:rsidRPr="002B6223">
              <w:t>100</w:t>
            </w:r>
          </w:p>
        </w:tc>
      </w:tr>
    </w:tbl>
    <w:p w14:paraId="11720670" w14:textId="77777777"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Zkladntext"/>
      </w:pPr>
    </w:p>
    <w:p w14:paraId="7B53445A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47230E6" w14:textId="77777777" w:rsidR="00EF217A" w:rsidRDefault="00EF217A" w:rsidP="00EF217A">
      <w:pPr>
        <w:pStyle w:val="Zkladntext"/>
      </w:pPr>
    </w:p>
    <w:p w14:paraId="6BCAB94D" w14:textId="77777777"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Default="00EF217A" w:rsidP="00EF217A">
      <w:pPr>
        <w:pStyle w:val="Zkladntext"/>
      </w:pPr>
    </w:p>
    <w:p w14:paraId="667449FB" w14:textId="77777777"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Default="00EF217A" w:rsidP="00EF217A">
      <w:pPr>
        <w:pStyle w:val="Zkladntext"/>
      </w:pPr>
    </w:p>
    <w:p w14:paraId="3FF0F94E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Zkladn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5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69174B">
        <w:rPr>
          <w:szCs w:val="18"/>
        </w:rPr>
        <w:t>Záväzky</w:t>
      </w:r>
      <w:bookmarkEnd w:id="6"/>
    </w:p>
    <w:p w14:paraId="7B1684B9" w14:textId="77777777" w:rsidR="00491AF0" w:rsidRPr="0069174B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12208019" w14:textId="2474B70B" w:rsidR="00172514" w:rsidRPr="00172514" w:rsidRDefault="009178B6" w:rsidP="003C3D0F">
      <w:pPr>
        <w:ind w:left="426"/>
      </w:pPr>
      <w:r w:rsidRPr="00C84A14">
        <w:rPr>
          <w:sz w:val="18"/>
          <w:szCs w:val="18"/>
        </w:rPr>
        <w:object w:dxaOrig="12021" w:dyaOrig="2907" w14:anchorId="0C34AA01">
          <v:shape id="_x0000_i1026" type="#_x0000_t75" style="width:592.2pt;height:147pt" o:ole="" o:preferrelative="f">
            <v:imagedata r:id="rId14" o:title="" cropbottom="5632f"/>
            <o:lock v:ext="edit" aspectratio="f"/>
          </v:shape>
          <o:OLEObject Type="Embed" ProgID="Excel.Sheet.12" ShapeID="_x0000_i1026" DrawAspect="Content" ObjectID="_1583391256" r:id="rId15"/>
        </w:object>
      </w:r>
    </w:p>
    <w:p w14:paraId="4B0902CA" w14:textId="4DA722C4"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8" w:name="_Toc530739914"/>
    </w:p>
    <w:p w14:paraId="0C4DE229" w14:textId="77777777"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8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9" w:name="_MON_1400326768"/>
    <w:bookmarkEnd w:id="9"/>
    <w:bookmarkStart w:id="10" w:name="_MON_1465293513"/>
    <w:bookmarkEnd w:id="10"/>
    <w:p w14:paraId="5DB40B10" w14:textId="698761FE" w:rsidR="00E231BA" w:rsidRDefault="009178B6" w:rsidP="00E231BA">
      <w:pPr>
        <w:pStyle w:val="Zkladntext"/>
      </w:pPr>
      <w:r>
        <w:object w:dxaOrig="7688" w:dyaOrig="2789" w14:anchorId="09111B71">
          <v:shape id="_x0000_i1027" type="#_x0000_t75" style="width:364.2pt;height:147.6pt" o:ole="" o:preferrelative="f">
            <v:imagedata r:id="rId16" o:title=""/>
            <o:lock v:ext="edit" aspectratio="f"/>
          </v:shape>
          <o:OLEObject Type="Embed" ProgID="Excel.Sheet.12" ShapeID="_x0000_i1027" DrawAspect="Content" ObjectID="_1583391257" r:id="rId17"/>
        </w:object>
      </w:r>
    </w:p>
    <w:p w14:paraId="420ABE6B" w14:textId="77777777" w:rsidR="00526EB6" w:rsidRDefault="00526EB6" w:rsidP="00E231BA">
      <w:pPr>
        <w:pStyle w:val="Zkladntext"/>
        <w:rPr>
          <w:szCs w:val="18"/>
        </w:rPr>
      </w:pPr>
    </w:p>
    <w:p w14:paraId="6A78F66E" w14:textId="77777777" w:rsidR="00CA1CFB" w:rsidRDefault="00CA1CFB" w:rsidP="00E231BA">
      <w:pPr>
        <w:pStyle w:val="Zkladntext"/>
        <w:rPr>
          <w:szCs w:val="18"/>
        </w:rPr>
      </w:pPr>
    </w:p>
    <w:p w14:paraId="3D92D2D2" w14:textId="77777777" w:rsidR="00CA1CFB" w:rsidRDefault="00CA1CFB" w:rsidP="00E231BA">
      <w:pPr>
        <w:pStyle w:val="Zkladntext"/>
        <w:rPr>
          <w:szCs w:val="18"/>
        </w:rPr>
      </w:pPr>
    </w:p>
    <w:p w14:paraId="44AE9B9B" w14:textId="77777777" w:rsidR="00CA1CFB" w:rsidRDefault="00CA1CFB" w:rsidP="00E231BA">
      <w:pPr>
        <w:pStyle w:val="Zkladntext"/>
        <w:rPr>
          <w:szCs w:val="18"/>
        </w:rPr>
      </w:pPr>
    </w:p>
    <w:p w14:paraId="79945090" w14:textId="77777777" w:rsidR="00CA1CFB" w:rsidRDefault="00CA1CFB" w:rsidP="00E231BA">
      <w:pPr>
        <w:pStyle w:val="Zkladntext"/>
        <w:rPr>
          <w:szCs w:val="18"/>
        </w:rPr>
      </w:pPr>
    </w:p>
    <w:p w14:paraId="49E39A8D" w14:textId="77777777" w:rsidR="00CA1CFB" w:rsidRDefault="00CA1CFB" w:rsidP="00E231BA">
      <w:pPr>
        <w:pStyle w:val="Zkladntext"/>
        <w:rPr>
          <w:szCs w:val="18"/>
        </w:rPr>
      </w:pPr>
    </w:p>
    <w:p w14:paraId="3BACDED3" w14:textId="77777777" w:rsidR="00CA1CFB" w:rsidRDefault="00CA1CFB" w:rsidP="00E231BA">
      <w:pPr>
        <w:pStyle w:val="Zkladntext"/>
        <w:rPr>
          <w:szCs w:val="18"/>
        </w:rPr>
      </w:pPr>
    </w:p>
    <w:p w14:paraId="71ED290E" w14:textId="77777777" w:rsidR="00CA1CFB" w:rsidRDefault="00CA1CFB" w:rsidP="00E231BA">
      <w:pPr>
        <w:pStyle w:val="Zkladntext"/>
        <w:rPr>
          <w:szCs w:val="18"/>
        </w:rPr>
      </w:pPr>
    </w:p>
    <w:p w14:paraId="324CE736" w14:textId="77777777" w:rsidR="00CA1CFB" w:rsidRDefault="00CA1CFB" w:rsidP="00E231BA">
      <w:pPr>
        <w:pStyle w:val="Zkladntext"/>
        <w:rPr>
          <w:szCs w:val="18"/>
        </w:rPr>
      </w:pPr>
    </w:p>
    <w:p w14:paraId="4B4ED676" w14:textId="77777777" w:rsidR="00CA1CFB" w:rsidRDefault="00CA1CFB" w:rsidP="00E231BA">
      <w:pPr>
        <w:pStyle w:val="Zkladntext"/>
        <w:rPr>
          <w:szCs w:val="18"/>
        </w:rPr>
      </w:pPr>
    </w:p>
    <w:p w14:paraId="2A865086" w14:textId="77777777" w:rsidR="00CA1CFB" w:rsidRDefault="00CA1CFB" w:rsidP="00E231BA">
      <w:pPr>
        <w:pStyle w:val="Zkladntext"/>
        <w:rPr>
          <w:szCs w:val="18"/>
        </w:rPr>
      </w:pPr>
    </w:p>
    <w:p w14:paraId="7DCBEE7B" w14:textId="77777777" w:rsidR="00CA1CFB" w:rsidRDefault="00CA1CFB" w:rsidP="00E231BA">
      <w:pPr>
        <w:pStyle w:val="Zkladntext"/>
        <w:rPr>
          <w:szCs w:val="18"/>
        </w:rPr>
      </w:pPr>
    </w:p>
    <w:p w14:paraId="1388E1AB" w14:textId="77777777" w:rsidR="00CA1CFB" w:rsidRDefault="00CA1CFB" w:rsidP="00E231BA">
      <w:pPr>
        <w:pStyle w:val="Zkladntext"/>
        <w:rPr>
          <w:szCs w:val="18"/>
        </w:rPr>
      </w:pPr>
    </w:p>
    <w:p w14:paraId="05460FB4" w14:textId="77777777" w:rsidR="00CA1CFB" w:rsidRDefault="00CA1CFB" w:rsidP="00E231BA">
      <w:pPr>
        <w:pStyle w:val="Zkladntext"/>
        <w:rPr>
          <w:szCs w:val="18"/>
        </w:rPr>
      </w:pPr>
    </w:p>
    <w:p w14:paraId="6BD510CE" w14:textId="77777777" w:rsidR="00CA1CFB" w:rsidRDefault="00CA1CFB" w:rsidP="00E231BA">
      <w:pPr>
        <w:pStyle w:val="Zkladntext"/>
        <w:rPr>
          <w:szCs w:val="18"/>
        </w:rPr>
      </w:pPr>
    </w:p>
    <w:p w14:paraId="67F29350" w14:textId="77777777" w:rsidR="00CA1CFB" w:rsidRDefault="00CA1CFB" w:rsidP="00E231BA">
      <w:pPr>
        <w:pStyle w:val="Zkladntext"/>
        <w:rPr>
          <w:szCs w:val="18"/>
        </w:rPr>
      </w:pPr>
    </w:p>
    <w:p w14:paraId="600A543B" w14:textId="77777777" w:rsidR="00CA1CFB" w:rsidRDefault="00CA1CFB" w:rsidP="00E231BA">
      <w:pPr>
        <w:pStyle w:val="Zkladntext"/>
        <w:rPr>
          <w:szCs w:val="18"/>
        </w:rPr>
      </w:pPr>
    </w:p>
    <w:p w14:paraId="074E320E" w14:textId="77777777" w:rsidR="00CA1CFB" w:rsidRDefault="00CA1CFB" w:rsidP="00E231BA">
      <w:pPr>
        <w:pStyle w:val="Zkladntext"/>
        <w:rPr>
          <w:szCs w:val="18"/>
        </w:rPr>
      </w:pPr>
    </w:p>
    <w:p w14:paraId="5DE2F5A9" w14:textId="77777777" w:rsidR="00CA1CFB" w:rsidRDefault="00CA1CFB" w:rsidP="00E231BA">
      <w:pPr>
        <w:pStyle w:val="Zkladntext"/>
        <w:rPr>
          <w:szCs w:val="18"/>
        </w:rPr>
      </w:pPr>
    </w:p>
    <w:p w14:paraId="66F74589" w14:textId="77777777" w:rsidR="00CA1CFB" w:rsidRDefault="00CA1CFB" w:rsidP="00E231BA">
      <w:pPr>
        <w:pStyle w:val="Zkladntext"/>
        <w:rPr>
          <w:szCs w:val="18"/>
        </w:rPr>
      </w:pPr>
    </w:p>
    <w:p w14:paraId="37337D40" w14:textId="77777777" w:rsidR="00CA1CFB" w:rsidRDefault="00CA1CFB" w:rsidP="00E231BA">
      <w:pPr>
        <w:pStyle w:val="Zkladntext"/>
        <w:rPr>
          <w:szCs w:val="18"/>
        </w:rPr>
      </w:pPr>
    </w:p>
    <w:p w14:paraId="4D58C9FB" w14:textId="77777777" w:rsidR="00CA1CFB" w:rsidRDefault="00CA1CFB" w:rsidP="00E231BA">
      <w:pPr>
        <w:pStyle w:val="Zkladntext"/>
        <w:rPr>
          <w:szCs w:val="18"/>
        </w:rPr>
      </w:pPr>
    </w:p>
    <w:p w14:paraId="624971D5" w14:textId="77777777" w:rsidR="00CA1CFB" w:rsidRPr="008C0838" w:rsidRDefault="00CA1CFB" w:rsidP="00E231BA">
      <w:pPr>
        <w:pStyle w:val="Zkladntext"/>
        <w:rPr>
          <w:szCs w:val="18"/>
        </w:rPr>
      </w:pPr>
    </w:p>
    <w:p w14:paraId="356F5AEF" w14:textId="2FCA743B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16"/>
      <w:r w:rsidRPr="00891481">
        <w:rPr>
          <w:szCs w:val="18"/>
        </w:rPr>
        <w:t>Aktivácia</w:t>
      </w:r>
      <w:bookmarkEnd w:id="11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428FF36A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Zkladntext"/>
        <w:rPr>
          <w:szCs w:val="18"/>
        </w:rPr>
      </w:pPr>
    </w:p>
    <w:bookmarkStart w:id="12" w:name="_MON_1400329494"/>
    <w:bookmarkStart w:id="13" w:name="_MON_1400330117"/>
    <w:bookmarkStart w:id="14" w:name="_MON_1465293594"/>
    <w:bookmarkStart w:id="15" w:name="_MON_1465293607"/>
    <w:bookmarkStart w:id="16" w:name="_MON_1400327133"/>
    <w:bookmarkStart w:id="17" w:name="_MON_1400327142"/>
    <w:bookmarkStart w:id="18" w:name="_MON_1400327457"/>
    <w:bookmarkEnd w:id="12"/>
    <w:bookmarkEnd w:id="13"/>
    <w:bookmarkEnd w:id="14"/>
    <w:bookmarkEnd w:id="15"/>
    <w:bookmarkEnd w:id="16"/>
    <w:bookmarkEnd w:id="17"/>
    <w:bookmarkEnd w:id="18"/>
    <w:bookmarkStart w:id="19" w:name="_MON_1400329347"/>
    <w:bookmarkEnd w:id="19"/>
    <w:p w14:paraId="53E32A16" w14:textId="60BC0FE7" w:rsidR="00E9086E" w:rsidRDefault="009178B6" w:rsidP="00E9086E">
      <w:pPr>
        <w:pStyle w:val="Zkladntext"/>
        <w:rPr>
          <w:szCs w:val="18"/>
        </w:rPr>
      </w:pPr>
      <w:r w:rsidRPr="00706168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object w:dxaOrig="9052" w:dyaOrig="5628" w14:anchorId="22B637EB">
          <v:shape id="_x0000_i1028" type="#_x0000_t75" style="width:439.8pt;height:305.4pt" o:ole="" o:preferrelative="f">
            <v:imagedata r:id="rId18" o:title=""/>
            <o:lock v:ext="edit" aspectratio="f"/>
          </v:shape>
          <o:OLEObject Type="Embed" ProgID="Excel.Sheet.12" ShapeID="_x0000_i1028" DrawAspect="Content" ObjectID="_1583391258" r:id="rId19"/>
        </w:object>
      </w:r>
    </w:p>
    <w:p w14:paraId="2B601252" w14:textId="77777777" w:rsidR="000B3B91" w:rsidRPr="00E9086E" w:rsidRDefault="000B3B91" w:rsidP="00E9086E">
      <w:pPr>
        <w:pStyle w:val="Zkladntext"/>
        <w:rPr>
          <w:szCs w:val="18"/>
        </w:rPr>
      </w:pPr>
    </w:p>
    <w:p w14:paraId="3ED2097C" w14:textId="4D33D004"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Zkladntext"/>
        <w:rPr>
          <w:szCs w:val="18"/>
        </w:rPr>
      </w:pPr>
    </w:p>
    <w:p w14:paraId="08FDDFE6" w14:textId="1D89D592" w:rsidR="005C50FC" w:rsidRPr="00B03366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bookmarkStart w:id="20" w:name="_MON_1400330160"/>
    <w:bookmarkStart w:id="21" w:name="_MON_1465293684"/>
    <w:bookmarkEnd w:id="20"/>
    <w:bookmarkEnd w:id="21"/>
    <w:bookmarkStart w:id="22" w:name="_MON_1465296478"/>
    <w:bookmarkEnd w:id="22"/>
    <w:p w14:paraId="267F700F" w14:textId="22832587" w:rsidR="00CF1826" w:rsidRPr="00B03366" w:rsidRDefault="000A1248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90" w:dyaOrig="2467" w14:anchorId="4C8A2C41">
          <v:shape id="_x0000_i1029" type="#_x0000_t75" style="width:429pt;height:126.6pt" o:ole="" o:preferrelative="f">
            <v:imagedata r:id="rId20" o:title="" cropbottom="5932f"/>
            <o:lock v:ext="edit" aspectratio="f"/>
          </v:shape>
          <o:OLEObject Type="Embed" ProgID="Excel.Sheet.12" ShapeID="_x0000_i1029" DrawAspect="Content" ObjectID="_1583391259" r:id="rId21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775C854" w14:textId="77777777" w:rsidR="002B6223" w:rsidRDefault="002B6223" w:rsidP="00FB57B0">
      <w:pPr>
        <w:jc w:val="both"/>
        <w:rPr>
          <w:rFonts w:ascii="Century Gothic" w:hAnsi="Century Gothic" w:cs="Arial"/>
          <w:lang w:eastAsia="sk-SK"/>
        </w:rPr>
      </w:pPr>
    </w:p>
    <w:p w14:paraId="5C931BCD" w14:textId="77777777" w:rsidR="002B6223" w:rsidRDefault="002B6223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t>Informácie o nákladoch</w:t>
      </w:r>
    </w:p>
    <w:p w14:paraId="5732722D" w14:textId="77777777" w:rsidR="0000290B" w:rsidRDefault="0000290B" w:rsidP="0000290B">
      <w:pPr>
        <w:pStyle w:val="Zkladntext"/>
        <w:rPr>
          <w:szCs w:val="18"/>
        </w:rPr>
      </w:pPr>
    </w:p>
    <w:p w14:paraId="5AFC788F" w14:textId="77777777" w:rsidR="006A2868" w:rsidRPr="00B50225" w:rsidRDefault="006A2868" w:rsidP="0000290B">
      <w:pPr>
        <w:pStyle w:val="Zkladntext"/>
        <w:rPr>
          <w:szCs w:val="18"/>
        </w:rPr>
      </w:pPr>
    </w:p>
    <w:p w14:paraId="4553149E" w14:textId="584E9D7C"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65C4E3AE"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14:paraId="65B43DF1" w14:textId="77777777" w:rsidR="0069174B" w:rsidRDefault="0069174B" w:rsidP="0069174B">
      <w:pPr>
        <w:pStyle w:val="Zkladntext"/>
        <w:rPr>
          <w:szCs w:val="18"/>
        </w:rPr>
      </w:pPr>
    </w:p>
    <w:bookmarkStart w:id="23" w:name="_MON_1465293799"/>
    <w:bookmarkStart w:id="24" w:name="_MON_1465296497"/>
    <w:bookmarkStart w:id="25" w:name="_MON_1400330438"/>
    <w:bookmarkStart w:id="26" w:name="_MON_1400331293"/>
    <w:bookmarkStart w:id="27" w:name="_MON_1400331342"/>
    <w:bookmarkStart w:id="28" w:name="_MON_1400331407"/>
    <w:bookmarkStart w:id="29" w:name="_MON_1400332026"/>
    <w:bookmarkStart w:id="30" w:name="_MON_1400332276"/>
    <w:bookmarkStart w:id="31" w:name="_MON_1400332421"/>
    <w:bookmarkStart w:id="32" w:name="_MON_1400332858"/>
    <w:bookmarkStart w:id="33" w:name="_MON_1400332886"/>
    <w:bookmarkStart w:id="34" w:name="_MON_1400332909"/>
    <w:bookmarkStart w:id="35" w:name="_MON_1400394849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00394892"/>
    <w:bookmarkEnd w:id="36"/>
    <w:p w14:paraId="0B95E4EF" w14:textId="052D82A2" w:rsidR="009458E0" w:rsidRDefault="000A1248" w:rsidP="0000290B">
      <w:pPr>
        <w:pStyle w:val="Zkladntext"/>
      </w:pPr>
      <w:r w:rsidRPr="000A1248">
        <w:object w:dxaOrig="8412" w:dyaOrig="9540" w14:anchorId="721CCF7A">
          <v:shape id="_x0000_i1030" type="#_x0000_t75" style="width:420.6pt;height:533.4pt" o:ole="" o:preferrelative="f">
            <v:imagedata r:id="rId22" o:title=""/>
            <o:lock v:ext="edit" aspectratio="f"/>
          </v:shape>
          <o:OLEObject Type="Embed" ProgID="Excel.Sheet.12" ShapeID="_x0000_i1030" DrawAspect="Content" ObjectID="_1583391260" r:id="rId23"/>
        </w:object>
      </w:r>
    </w:p>
    <w:p w14:paraId="11ECEB14" w14:textId="77777777" w:rsidR="00DD3361" w:rsidRDefault="00DD3361" w:rsidP="0000290B">
      <w:pPr>
        <w:pStyle w:val="Zkladntext"/>
      </w:pPr>
    </w:p>
    <w:p w14:paraId="02C5C717" w14:textId="77777777" w:rsidR="001557E7" w:rsidRDefault="001557E7" w:rsidP="0000290B">
      <w:pPr>
        <w:pStyle w:val="Zkladntext"/>
      </w:pPr>
    </w:p>
    <w:p w14:paraId="39DB0D64" w14:textId="77777777" w:rsidR="00776BAF" w:rsidRDefault="00776BAF" w:rsidP="0000290B">
      <w:pPr>
        <w:pStyle w:val="Zkladntext"/>
      </w:pPr>
    </w:p>
    <w:p w14:paraId="239D8C79" w14:textId="77777777" w:rsidR="00776BAF" w:rsidRPr="0069174B" w:rsidRDefault="00776BAF" w:rsidP="0000290B">
      <w:pPr>
        <w:pStyle w:val="Zkladntext"/>
      </w:pPr>
    </w:p>
    <w:p w14:paraId="55B8F510" w14:textId="77777777" w:rsidR="0000290B" w:rsidRPr="0069174B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r w:rsidRPr="0069174B">
        <w:rPr>
          <w:szCs w:val="18"/>
        </w:rPr>
        <w:t>Informácie o údajoch na podsúvahových  účtoch</w:t>
      </w:r>
    </w:p>
    <w:p w14:paraId="339E4BAB" w14:textId="77777777" w:rsidR="00B433AF" w:rsidRPr="0069174B" w:rsidRDefault="00B433AF" w:rsidP="002E31E7">
      <w:pPr>
        <w:pStyle w:val="Zkladntext"/>
        <w:rPr>
          <w:b/>
          <w:i/>
          <w:szCs w:val="18"/>
          <w:u w:val="single"/>
        </w:rPr>
      </w:pPr>
    </w:p>
    <w:p w14:paraId="66A47922" w14:textId="77777777"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37" w:name="_Toc530739920"/>
      <w:r w:rsidRPr="00CA1CFB">
        <w:rPr>
          <w:szCs w:val="18"/>
        </w:rPr>
        <w:t>Najatý majetok</w:t>
      </w:r>
      <w:bookmarkEnd w:id="37"/>
    </w:p>
    <w:p w14:paraId="4EC80D67" w14:textId="77777777" w:rsidR="00CA1CFB" w:rsidRDefault="00CA1CFB" w:rsidP="00CA1CFB">
      <w:pPr>
        <w:pStyle w:val="Zkladntext"/>
      </w:pPr>
    </w:p>
    <w:p w14:paraId="6BB71284" w14:textId="636E6A2C" w:rsidR="00CA1CFB" w:rsidRDefault="00CA1CFB" w:rsidP="004B66AC">
      <w:pPr>
        <w:pStyle w:val="Zkladntext"/>
      </w:pPr>
      <w:bookmarkStart w:id="38" w:name="OLE_LINK1"/>
      <w:bookmarkStart w:id="39" w:name="OLE_LINK2"/>
      <w:r>
        <w:t>Spoločnosť má v nájme (operatívny prenájom) budov</w:t>
      </w:r>
      <w:r w:rsidR="004B66AC">
        <w:t>y</w:t>
      </w:r>
      <w:r>
        <w:t xml:space="preserve"> od tret</w:t>
      </w:r>
      <w:r w:rsidR="004B66AC">
        <w:t>ích</w:t>
      </w:r>
      <w:r>
        <w:t xml:space="preserve"> os</w:t>
      </w:r>
      <w:r w:rsidR="004B66AC">
        <w:t xml:space="preserve">ôb. </w:t>
      </w:r>
      <w:bookmarkEnd w:id="38"/>
      <w:bookmarkEnd w:id="39"/>
    </w:p>
    <w:p w14:paraId="694E3395" w14:textId="77777777" w:rsidR="00CA1CFB" w:rsidRDefault="00CA1CFB" w:rsidP="00CA1CFB">
      <w:pPr>
        <w:pStyle w:val="Zkladntext"/>
      </w:pPr>
      <w:bookmarkStart w:id="40" w:name="_MON_1399888375"/>
      <w:bookmarkEnd w:id="40"/>
    </w:p>
    <w:p w14:paraId="781DCF0A" w14:textId="77777777"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41" w:name="_Toc530739922"/>
      <w:r w:rsidRPr="00CA1CFB">
        <w:rPr>
          <w:szCs w:val="18"/>
        </w:rPr>
        <w:t>Ostatné finančné povinnosti</w:t>
      </w:r>
      <w:bookmarkEnd w:id="41"/>
    </w:p>
    <w:p w14:paraId="2A9CB2C3" w14:textId="77777777" w:rsidR="00CA1CFB" w:rsidRDefault="00CA1CFB" w:rsidP="00CA1CFB">
      <w:pPr>
        <w:pStyle w:val="Zkladntext"/>
      </w:pPr>
    </w:p>
    <w:p w14:paraId="5882AD8B" w14:textId="77777777" w:rsidR="00CA1CFB" w:rsidRDefault="00CA1CFB" w:rsidP="00CA1CFB">
      <w:pPr>
        <w:pStyle w:val="Zkladntext"/>
      </w:pPr>
      <w:r>
        <w:t>Ostatné finančné povinnosti, ktoré sa nesledujú v bežnom účtovníctve a neuvádzajú v súvahe, sú tieto:</w:t>
      </w:r>
    </w:p>
    <w:p w14:paraId="28488B02" w14:textId="77777777" w:rsidR="00CA1CFB" w:rsidRDefault="00CA1CFB" w:rsidP="00CA1CFB">
      <w:pPr>
        <w:pStyle w:val="Zkladntext"/>
      </w:pPr>
    </w:p>
    <w:p w14:paraId="02099995" w14:textId="1DEC0103" w:rsidR="00CA1CFB" w:rsidRPr="00003788" w:rsidRDefault="00CA1CFB" w:rsidP="00CA1CFB">
      <w:pPr>
        <w:pStyle w:val="Zkladntext"/>
        <w:numPr>
          <w:ilvl w:val="0"/>
          <w:numId w:val="10"/>
        </w:numPr>
      </w:pPr>
      <w:r>
        <w:t xml:space="preserve">Spoločnosť </w:t>
      </w:r>
      <w:r w:rsidRPr="00003788">
        <w:t xml:space="preserve">má v nájme (operatívny </w:t>
      </w:r>
      <w:r>
        <w:t>prenájom</w:t>
      </w:r>
      <w:r w:rsidRPr="00003788">
        <w:t xml:space="preserve">) </w:t>
      </w:r>
      <w:r>
        <w:t>budovy od tretej osoby..</w:t>
      </w:r>
    </w:p>
    <w:p w14:paraId="70AC26D7" w14:textId="77777777" w:rsidR="00775D22" w:rsidRPr="00F21DC3" w:rsidRDefault="00775D22" w:rsidP="00775D22">
      <w:pPr>
        <w:pStyle w:val="Zkladntext"/>
        <w:rPr>
          <w:szCs w:val="18"/>
          <w:highlight w:val="yellow"/>
        </w:rPr>
      </w:pPr>
    </w:p>
    <w:p w14:paraId="2BAE60A6" w14:textId="77777777" w:rsidR="00C44368" w:rsidRPr="00F21DC3" w:rsidRDefault="00C44368" w:rsidP="00C44368">
      <w:pPr>
        <w:pStyle w:val="Zkladntext"/>
        <w:ind w:left="0"/>
        <w:rPr>
          <w:sz w:val="20"/>
          <w:highlight w:val="yellow"/>
        </w:rPr>
      </w:pPr>
    </w:p>
    <w:p w14:paraId="351629B3" w14:textId="77777777" w:rsidR="00C44368" w:rsidRPr="00CA1CFB" w:rsidRDefault="00C44368" w:rsidP="00C44368">
      <w:pPr>
        <w:pStyle w:val="Zkladntext"/>
      </w:pPr>
    </w:p>
    <w:p w14:paraId="6B602D43" w14:textId="4555920A" w:rsidR="00C44368" w:rsidRPr="0069174B" w:rsidRDefault="00C44368" w:rsidP="00775D22">
      <w:pPr>
        <w:pStyle w:val="Zkladntext"/>
        <w:rPr>
          <w:szCs w:val="18"/>
        </w:rPr>
      </w:pPr>
    </w:p>
    <w:p w14:paraId="336E13DA" w14:textId="77777777" w:rsidR="00627B6C" w:rsidRPr="0069174B" w:rsidRDefault="00627B6C" w:rsidP="002F770F">
      <w:pPr>
        <w:pStyle w:val="Zkladntext"/>
        <w:rPr>
          <w:szCs w:val="18"/>
        </w:rPr>
      </w:pPr>
    </w:p>
    <w:p w14:paraId="20FC6F8F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2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42"/>
    </w:p>
    <w:p w14:paraId="0F5080DE" w14:textId="77777777" w:rsidR="003E0FA2" w:rsidRPr="0069174B" w:rsidRDefault="003E0FA2" w:rsidP="003E0FA2">
      <w:pPr>
        <w:pStyle w:val="Zkladntext"/>
        <w:rPr>
          <w:szCs w:val="18"/>
        </w:rPr>
      </w:pPr>
    </w:p>
    <w:p w14:paraId="01586E84" w14:textId="61525EAF" w:rsidR="007D6502" w:rsidRPr="00B50225" w:rsidRDefault="000E69AC" w:rsidP="00237E3B">
      <w:pPr>
        <w:pStyle w:val="Zkladntext"/>
        <w:rPr>
          <w:szCs w:val="18"/>
        </w:rPr>
      </w:pPr>
      <w:bookmarkStart w:id="43" w:name="_Toc530739907"/>
      <w:r>
        <w:t>Po 31. decembri 201</w:t>
      </w:r>
      <w:r w:rsidR="00706168">
        <w:t>7</w:t>
      </w:r>
      <w:r w:rsidR="00A93449" w:rsidRPr="0069174B">
        <w:t xml:space="preserve">  nenastali žiadne udalosti majúce významný vplyv na verné zobrazenie skutočností uvádzaných v tejto účtovnej závierke.</w:t>
      </w:r>
      <w:bookmarkEnd w:id="43"/>
    </w:p>
    <w:sectPr w:rsidR="007D6502" w:rsidRPr="00B50225" w:rsidSect="007331DE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076F7" w14:textId="77777777" w:rsidR="00014BF4" w:rsidRDefault="00014BF4" w:rsidP="00E95128">
      <w:r>
        <w:separator/>
      </w:r>
    </w:p>
  </w:endnote>
  <w:endnote w:type="continuationSeparator" w:id="0">
    <w:p w14:paraId="4BE181A3" w14:textId="77777777" w:rsidR="00014BF4" w:rsidRDefault="00014BF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133423"/>
      <w:docPartObj>
        <w:docPartGallery w:val="Page Numbers (Bottom of Page)"/>
        <w:docPartUnique/>
      </w:docPartObj>
    </w:sdtPr>
    <w:sdtEndPr/>
    <w:sdtContent>
      <w:p w14:paraId="562DD677" w14:textId="70CE1214"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E5E">
          <w:rPr>
            <w:noProof/>
          </w:rPr>
          <w:t>17</w:t>
        </w:r>
        <w:r>
          <w:fldChar w:fldCharType="end"/>
        </w:r>
      </w:p>
    </w:sdtContent>
  </w:sdt>
  <w:p w14:paraId="01D4E4CB" w14:textId="77777777" w:rsidR="00D2463B" w:rsidRDefault="00D2463B">
    <w:pPr>
      <w:pStyle w:val="Pta"/>
    </w:pPr>
  </w:p>
  <w:p w14:paraId="5A8880FC" w14:textId="77777777" w:rsidR="00606ABE" w:rsidRDefault="00606A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8872F" w14:textId="77777777" w:rsidR="00014BF4" w:rsidRDefault="00014BF4" w:rsidP="00E95128">
      <w:r>
        <w:separator/>
      </w:r>
    </w:p>
  </w:footnote>
  <w:footnote w:type="continuationSeparator" w:id="0">
    <w:p w14:paraId="662C8A00" w14:textId="77777777" w:rsidR="00014BF4" w:rsidRDefault="00014BF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CF00" w14:textId="75EE0B0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178B6">
      <w:rPr>
        <w:b/>
        <w:bCs/>
        <w:sz w:val="18"/>
        <w:szCs w:val="18"/>
      </w:rPr>
      <w:t>JAKLOVSKÝ s.r.o.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BF6E20">
      <w:rPr>
        <w:sz w:val="18"/>
        <w:szCs w:val="18"/>
      </w:rPr>
      <w:t xml:space="preserve">31. decembru </w:t>
    </w:r>
    <w:r w:rsidR="004918BA">
      <w:rPr>
        <w:sz w:val="18"/>
        <w:szCs w:val="18"/>
      </w:rPr>
      <w:t>2017</w:t>
    </w:r>
  </w:p>
  <w:p w14:paraId="23FD9AB6" w14:textId="77777777" w:rsidR="00832048" w:rsidRDefault="00832048" w:rsidP="0083204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0D2BD181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55F743E8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174C8257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0ACB8F12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2DF02BF4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43B2F84F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6FA2131C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47539EA7" w:rsidR="00815AC4" w:rsidRPr="00833D0C" w:rsidRDefault="0064723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14:paraId="53080D14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6DFA392B" w:rsidR="00815AC4" w:rsidRPr="00833D0C" w:rsidRDefault="0064723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337011EB" w:rsidR="00815AC4" w:rsidRPr="00833D0C" w:rsidRDefault="0064723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6D6C4267" w:rsidR="00815AC4" w:rsidRPr="00833D0C" w:rsidRDefault="0064723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77E916CF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28D32FAF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4DAC21CB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13B0BC48" w:rsidR="00815AC4" w:rsidRPr="00833D0C" w:rsidRDefault="009178B6" w:rsidP="009178B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25D925DC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66CCF0BD" w:rsidR="00815AC4" w:rsidRPr="00833D0C" w:rsidRDefault="009178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63039587" w:rsidR="009178B6" w:rsidRPr="00833D0C" w:rsidRDefault="009178B6" w:rsidP="009178B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A254C10"/>
    <w:multiLevelType w:val="hybridMultilevel"/>
    <w:tmpl w:val="3D843A98"/>
    <w:lvl w:ilvl="0" w:tplc="041C021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2"/>
  </w:num>
  <w:num w:numId="8">
    <w:abstractNumId w:val="12"/>
    <w:lvlOverride w:ilvl="0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6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5"/>
  </w:num>
  <w:num w:numId="29">
    <w:abstractNumId w:val="12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2"/>
  </w:num>
  <w:num w:numId="36">
    <w:abstractNumId w:val="2"/>
  </w:num>
  <w:num w:numId="37">
    <w:abstractNumId w:val="12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4BF4"/>
    <w:rsid w:val="000172DD"/>
    <w:rsid w:val="00017791"/>
    <w:rsid w:val="00020004"/>
    <w:rsid w:val="00025561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044B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248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C7E25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4F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309"/>
    <w:rsid w:val="0015674B"/>
    <w:rsid w:val="00156885"/>
    <w:rsid w:val="00160AAA"/>
    <w:rsid w:val="001612EC"/>
    <w:rsid w:val="00162472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3DD6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0E5E"/>
    <w:rsid w:val="002A264B"/>
    <w:rsid w:val="002A338E"/>
    <w:rsid w:val="002A597C"/>
    <w:rsid w:val="002A7704"/>
    <w:rsid w:val="002A7CDF"/>
    <w:rsid w:val="002B2E36"/>
    <w:rsid w:val="002B4000"/>
    <w:rsid w:val="002B4A67"/>
    <w:rsid w:val="002B5911"/>
    <w:rsid w:val="002B6120"/>
    <w:rsid w:val="002B6223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20E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613"/>
    <w:rsid w:val="004409F5"/>
    <w:rsid w:val="00442157"/>
    <w:rsid w:val="00442895"/>
    <w:rsid w:val="004430B4"/>
    <w:rsid w:val="00443CD0"/>
    <w:rsid w:val="00444033"/>
    <w:rsid w:val="00446423"/>
    <w:rsid w:val="004465CA"/>
    <w:rsid w:val="0044737A"/>
    <w:rsid w:val="004508CD"/>
    <w:rsid w:val="004511E5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8BA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6AC"/>
    <w:rsid w:val="004B69E1"/>
    <w:rsid w:val="004C0B85"/>
    <w:rsid w:val="004C0D06"/>
    <w:rsid w:val="004C154B"/>
    <w:rsid w:val="004C1C27"/>
    <w:rsid w:val="004C540D"/>
    <w:rsid w:val="004C587E"/>
    <w:rsid w:val="004C6892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311C4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237"/>
    <w:rsid w:val="00647862"/>
    <w:rsid w:val="00650498"/>
    <w:rsid w:val="00650CD8"/>
    <w:rsid w:val="006510AA"/>
    <w:rsid w:val="00651689"/>
    <w:rsid w:val="00651C5D"/>
    <w:rsid w:val="0065404E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AA8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06168"/>
    <w:rsid w:val="007118E1"/>
    <w:rsid w:val="00712449"/>
    <w:rsid w:val="00714597"/>
    <w:rsid w:val="0071484B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048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0EB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178B6"/>
    <w:rsid w:val="009226CD"/>
    <w:rsid w:val="00923139"/>
    <w:rsid w:val="00923813"/>
    <w:rsid w:val="009257EB"/>
    <w:rsid w:val="0093153F"/>
    <w:rsid w:val="00931E37"/>
    <w:rsid w:val="00935FE3"/>
    <w:rsid w:val="00940D06"/>
    <w:rsid w:val="009412B1"/>
    <w:rsid w:val="009441EB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3B27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335A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2F41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7D38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C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5879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0492"/>
    <w:rsid w:val="00DE16DE"/>
    <w:rsid w:val="00DE1D1A"/>
    <w:rsid w:val="00DE358C"/>
    <w:rsid w:val="00DE5898"/>
    <w:rsid w:val="00DE6FFA"/>
    <w:rsid w:val="00DE7959"/>
    <w:rsid w:val="00DF3C2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68DA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E53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AB705E53-7425-4E31-931C-04CF62BD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5DE204-F3E5-425F-B8FD-7910B81C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1562</Words>
  <Characters>8910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Toshiba</cp:lastModifiedBy>
  <cp:revision>3</cp:revision>
  <cp:lastPrinted>2017-03-09T16:15:00Z</cp:lastPrinted>
  <dcterms:created xsi:type="dcterms:W3CDTF">2018-03-24T08:33:00Z</dcterms:created>
  <dcterms:modified xsi:type="dcterms:W3CDTF">2018-03-24T09:07:00Z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