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3B4239">
        <w:rPr>
          <w:rFonts w:ascii="Arial Narrow" w:hAnsi="Arial Narrow"/>
          <w:b/>
        </w:rPr>
        <w:t>OZNÁMKY K ÚČTOVNEJ ZÁVIERKE 2017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B87F08" w:rsidP="000E5601">
            <w:r>
              <w:t>SLOVGUN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B87F08" w:rsidP="000E5601">
            <w:r>
              <w:t>013 32  Dlhé Pole 1164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B87F08" w:rsidP="000E5601">
            <w:r>
              <w:t>s.r.o.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B87F08">
              <w:t xml:space="preserve">  27.9.2013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Pr="00B87F08" w:rsidRDefault="00B87F08" w:rsidP="000E5601">
            <w:pPr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B87F0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Vývoj a výroba zbraní alebo streliva</w:t>
            </w:r>
          </w:p>
          <w:p w:rsidR="00B87F08" w:rsidRPr="00B87F08" w:rsidRDefault="00B87F08" w:rsidP="000E5601">
            <w:pPr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B87F0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Opravy, úpravy, ničenie, znehodnocovanie alebo výroba rezu zbraní</w:t>
            </w:r>
          </w:p>
          <w:p w:rsidR="00B87F08" w:rsidRPr="00B87F08" w:rsidRDefault="00B87F08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B87F0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Nákup, predaj, prenájom alebo úschova zbraní a streliva</w:t>
            </w:r>
            <w:r w:rsidRPr="00B87F08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B87F08" w:rsidRPr="00B87F08" w:rsidRDefault="00B87F08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B87F0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Preprava zbraní a streliva</w:t>
            </w:r>
            <w:r w:rsidRPr="00B87F08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B87F08" w:rsidRPr="00755848" w:rsidRDefault="00B87F08" w:rsidP="000E5601">
            <w:r w:rsidRPr="00B87F08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Maloobchod a veľkoobchod s nákupom a predajom zbraní a streliva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3B4239">
              <w:t>7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B87F08">
        <w:rPr>
          <w:b/>
        </w:rPr>
        <w:t>mikro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4239" w:rsidRPr="00755848" w:rsidTr="000E5601">
        <w:tc>
          <w:tcPr>
            <w:tcW w:w="2197" w:type="dxa"/>
            <w:shd w:val="clear" w:color="auto" w:fill="auto"/>
          </w:tcPr>
          <w:p w:rsidR="003B4239" w:rsidRPr="00755848" w:rsidRDefault="003B4239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3B4239" w:rsidRPr="00625763" w:rsidRDefault="00BB0396" w:rsidP="000E5601">
            <w:pPr>
              <w:jc w:val="center"/>
              <w:rPr>
                <w:bCs/>
              </w:rPr>
            </w:pPr>
            <w:r>
              <w:rPr>
                <w:bCs/>
              </w:rPr>
              <w:t>5011</w:t>
            </w:r>
          </w:p>
        </w:tc>
        <w:tc>
          <w:tcPr>
            <w:tcW w:w="3969" w:type="dxa"/>
            <w:shd w:val="clear" w:color="auto" w:fill="auto"/>
          </w:tcPr>
          <w:p w:rsidR="003B4239" w:rsidRPr="00625763" w:rsidRDefault="003B4239" w:rsidP="00000BCB">
            <w:pPr>
              <w:jc w:val="center"/>
              <w:rPr>
                <w:bCs/>
              </w:rPr>
            </w:pPr>
            <w:r>
              <w:rPr>
                <w:bCs/>
              </w:rPr>
              <w:t>5077</w:t>
            </w:r>
          </w:p>
        </w:tc>
      </w:tr>
      <w:tr w:rsidR="003B4239" w:rsidRPr="00755848" w:rsidTr="000E5601">
        <w:tc>
          <w:tcPr>
            <w:tcW w:w="2197" w:type="dxa"/>
            <w:shd w:val="clear" w:color="auto" w:fill="auto"/>
          </w:tcPr>
          <w:p w:rsidR="003B4239" w:rsidRPr="00755848" w:rsidRDefault="003B4239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3B4239" w:rsidRPr="00BF25D2" w:rsidRDefault="00BB0396" w:rsidP="00B87F0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3B4239" w:rsidRPr="00BF25D2" w:rsidRDefault="003B4239" w:rsidP="00000BCB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B4239" w:rsidRPr="00755848" w:rsidTr="000E5601">
        <w:tc>
          <w:tcPr>
            <w:tcW w:w="2197" w:type="dxa"/>
            <w:shd w:val="clear" w:color="auto" w:fill="auto"/>
          </w:tcPr>
          <w:p w:rsidR="003B4239" w:rsidRPr="00755848" w:rsidRDefault="003B4239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3B4239" w:rsidRPr="00BF25D2" w:rsidRDefault="00BB0396" w:rsidP="00B87F08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3B4239" w:rsidRPr="00BF25D2" w:rsidRDefault="003B4239" w:rsidP="00000BCB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3B4239">
        <w:rPr>
          <w:rFonts w:ascii="Arial Narrow" w:hAnsi="Arial Narrow" w:cs="Arial Narrow"/>
        </w:rPr>
        <w:t>6 bola schválená.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3B4239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3B4239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             </w:t>
      </w:r>
      <w:r w:rsidR="003B4239">
        <w:rPr>
          <w:rFonts w:ascii="Arial Narrow" w:hAnsi="Arial Narrow" w:cs="Arial Narrow"/>
        </w:rPr>
        <w:t>31.12.2017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87F0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87F08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B87F08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B87F08">
        <w:rPr>
          <w:rFonts w:ascii="Times New Roman" w:hAnsi="Times New Roman" w:cs="Times New Roman"/>
          <w:b/>
        </w:rPr>
        <w:t>Čl. II</w:t>
      </w:r>
      <w:r w:rsidR="002E2695" w:rsidRPr="00B87F08">
        <w:rPr>
          <w:rFonts w:ascii="Times New Roman" w:hAnsi="Times New Roman" w:cs="Times New Roman"/>
          <w:b/>
        </w:rPr>
        <w:tab/>
      </w:r>
      <w:r w:rsidRPr="00B87F08">
        <w:rPr>
          <w:rFonts w:ascii="Times New Roman" w:hAnsi="Times New Roman" w:cs="Times New Roman"/>
          <w:b/>
        </w:rPr>
        <w:t>Informácie o</w:t>
      </w:r>
      <w:r w:rsidR="003F5AF5" w:rsidRPr="00B87F08">
        <w:rPr>
          <w:rFonts w:ascii="Times New Roman" w:hAnsi="Times New Roman" w:cs="Times New Roman"/>
          <w:b/>
        </w:rPr>
        <w:t> orgánoch spoločnosti</w:t>
      </w:r>
    </w:p>
    <w:p w:rsidR="00D43ED1" w:rsidRPr="00B87F08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Pr="00B87F08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B87F08">
        <w:rPr>
          <w:rFonts w:ascii="Times New Roman" w:hAnsi="Times New Roman" w:cs="Times New Roman"/>
          <w:b/>
        </w:rPr>
        <w:t>II.</w:t>
      </w:r>
      <w:r w:rsidR="002B1E94" w:rsidRPr="00B87F08">
        <w:rPr>
          <w:rFonts w:ascii="Times New Roman" w:hAnsi="Times New Roman" w:cs="Times New Roman"/>
          <w:b/>
        </w:rPr>
        <w:t>1</w:t>
      </w:r>
      <w:r w:rsidR="00B832B9" w:rsidRPr="00B87F08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B87F08">
        <w:rPr>
          <w:rFonts w:ascii="Arial Narrow" w:hAnsi="Arial Narrow" w:cs="Arial Narrow"/>
          <w:bCs/>
        </w:rPr>
        <w:t xml:space="preserve">– </w:t>
      </w:r>
      <w:r w:rsidR="00A70AE0" w:rsidRPr="00B87F08"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7E2217" w:rsidRPr="00B87F08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B87F08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B87F08">
        <w:rPr>
          <w:rFonts w:ascii="Times New Roman" w:hAnsi="Times New Roman" w:cs="Times New Roman"/>
          <w:b/>
        </w:rPr>
        <w:t>Čl. III</w:t>
      </w:r>
      <w:r w:rsidRPr="00B87F08">
        <w:rPr>
          <w:rFonts w:ascii="Times New Roman" w:hAnsi="Times New Roman" w:cs="Times New Roman"/>
          <w:b/>
        </w:rPr>
        <w:tab/>
        <w:t>I</w:t>
      </w:r>
      <w:r w:rsidR="00B832B9" w:rsidRPr="00B87F08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3B4239">
        <w:t>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3B4239">
        <w:t>7</w:t>
      </w:r>
      <w:r w:rsidR="004D4520">
        <w:t xml:space="preserve"> predstavuje </w:t>
      </w:r>
      <w:r w:rsidR="008241F3">
        <w:t xml:space="preserve">    </w:t>
      </w:r>
      <w:r w:rsidR="00B87F08">
        <w:t>0</w:t>
      </w:r>
      <w:r w:rsidR="008241F3">
        <w:t xml:space="preserve"> 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B87F08">
        <w:t>0</w:t>
      </w:r>
      <w:r w:rsidR="008241F3">
        <w:t xml:space="preserve">    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B87F08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dlhodobý majetok</w:t>
      </w:r>
    </w:p>
    <w:p w:rsidR="00B87F08" w:rsidRDefault="00B87F08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rovnomerné odpisovanie dlhodobého hmotného majetku a dlhodobého nehmotného majetku. Podrobný účtovný odpisový plán po položkách sa vedie v pod</w:t>
      </w:r>
      <w:r w:rsidR="003B4239">
        <w:rPr>
          <w:rFonts w:ascii="Times New Roman" w:hAnsi="Times New Roman" w:cs="Times New Roman"/>
        </w:rPr>
        <w:t xml:space="preserve">systéme DHM s podporou softvéru OMEGA od spol. KROS sro 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B87F08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B87F08">
        <w:rPr>
          <w:rFonts w:ascii="Times New Roman" w:hAnsi="Times New Roman" w:cs="Times New Roman"/>
          <w:b/>
          <w:szCs w:val="24"/>
        </w:rPr>
        <w:t>Čl. IV</w:t>
      </w:r>
      <w:r w:rsidRPr="00B87F08">
        <w:rPr>
          <w:rFonts w:ascii="Times New Roman" w:hAnsi="Times New Roman" w:cs="Times New Roman"/>
          <w:b/>
          <w:szCs w:val="24"/>
        </w:rPr>
        <w:tab/>
      </w:r>
      <w:r w:rsidR="001D099A" w:rsidRPr="00B87F08">
        <w:rPr>
          <w:rFonts w:ascii="Times New Roman" w:hAnsi="Times New Roman" w:cs="Times New Roman"/>
          <w:b/>
          <w:szCs w:val="24"/>
        </w:rPr>
        <w:t>Informácie, kto</w:t>
      </w:r>
      <w:r w:rsidR="00A562DA" w:rsidRPr="00B87F08">
        <w:rPr>
          <w:rFonts w:ascii="Times New Roman" w:hAnsi="Times New Roman" w:cs="Times New Roman"/>
          <w:b/>
          <w:szCs w:val="24"/>
        </w:rPr>
        <w:t>ré vysvetľujú a</w:t>
      </w:r>
      <w:r w:rsidR="00F2338C" w:rsidRPr="00B87F08">
        <w:rPr>
          <w:rFonts w:ascii="Times New Roman" w:hAnsi="Times New Roman" w:cs="Times New Roman"/>
          <w:b/>
          <w:szCs w:val="24"/>
        </w:rPr>
        <w:t> </w:t>
      </w:r>
      <w:r w:rsidR="00A562DA" w:rsidRPr="00B87F08">
        <w:rPr>
          <w:rFonts w:ascii="Times New Roman" w:hAnsi="Times New Roman" w:cs="Times New Roman"/>
          <w:b/>
          <w:szCs w:val="24"/>
        </w:rPr>
        <w:t>dopĺňajú</w:t>
      </w:r>
      <w:r w:rsidR="00F2338C" w:rsidRPr="00B87F08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B87F08">
        <w:rPr>
          <w:rFonts w:ascii="Times New Roman" w:hAnsi="Times New Roman" w:cs="Times New Roman"/>
          <w:b/>
          <w:szCs w:val="24"/>
        </w:rPr>
        <w:t xml:space="preserve"> </w:t>
      </w:r>
      <w:r w:rsidR="001D099A" w:rsidRPr="00B87F08">
        <w:rPr>
          <w:rFonts w:ascii="Times New Roman" w:hAnsi="Times New Roman" w:cs="Times New Roman"/>
          <w:b/>
          <w:szCs w:val="24"/>
        </w:rPr>
        <w:t>výkaz ziskov a</w:t>
      </w:r>
      <w:r w:rsidRPr="00B87F08">
        <w:rPr>
          <w:rFonts w:ascii="Times New Roman" w:hAnsi="Times New Roman" w:cs="Times New Roman"/>
          <w:b/>
          <w:szCs w:val="24"/>
        </w:rPr>
        <w:t> </w:t>
      </w:r>
      <w:r w:rsidR="00DC1E97" w:rsidRPr="00B87F08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B87F08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87F0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  <w:bookmarkStart w:id="0" w:name="_GoBack"/>
            <w:bookmarkEnd w:id="0"/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B87F08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B87F08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B87F08">
        <w:rPr>
          <w:rFonts w:ascii="Times New Roman" w:hAnsi="Times New Roman" w:cs="Times New Roman"/>
          <w:b/>
          <w:szCs w:val="24"/>
        </w:rPr>
        <w:tab/>
      </w:r>
      <w:r w:rsidRPr="00B87F08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B87F08">
        <w:rPr>
          <w:rFonts w:ascii="Times New Roman" w:hAnsi="Times New Roman" w:cs="Times New Roman"/>
          <w:b/>
          <w:szCs w:val="24"/>
        </w:rPr>
        <w:t xml:space="preserve"> iných </w:t>
      </w:r>
      <w:r w:rsidRPr="00B87F08">
        <w:rPr>
          <w:rFonts w:ascii="Times New Roman" w:hAnsi="Times New Roman" w:cs="Times New Roman"/>
          <w:b/>
          <w:szCs w:val="24"/>
        </w:rPr>
        <w:t>pasívach</w:t>
      </w:r>
    </w:p>
    <w:p w:rsidR="00212400" w:rsidRPr="00B87F08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B87F08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B87F08">
        <w:rPr>
          <w:rFonts w:ascii="Times New Roman" w:hAnsi="Times New Roman" w:cs="Times New Roman"/>
          <w:b/>
          <w:szCs w:val="24"/>
        </w:rPr>
        <w:t>Čl. VI</w:t>
      </w:r>
      <w:r w:rsidRPr="00B87F08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B87F08" w:rsidRDefault="00923190" w:rsidP="00CC16C7">
      <w:pPr>
        <w:pStyle w:val="Bezriadkovania"/>
        <w:rPr>
          <w:rFonts w:ascii="Times New Roman" w:hAnsi="Times New Roman" w:cs="Times New Roman"/>
        </w:rPr>
      </w:pPr>
      <w:r w:rsidRPr="00B87F08">
        <w:rPr>
          <w:b/>
        </w:rPr>
        <w:t>VI.</w:t>
      </w:r>
      <w:r w:rsidR="004A0585" w:rsidRPr="00B87F08">
        <w:rPr>
          <w:b/>
        </w:rPr>
        <w:t xml:space="preserve">         </w:t>
      </w:r>
      <w:r w:rsidR="00146FF0" w:rsidRPr="00B87F08">
        <w:rPr>
          <w:b/>
        </w:rPr>
        <w:t xml:space="preserve">   </w:t>
      </w:r>
      <w:r w:rsidR="00CC16C7" w:rsidRPr="00B87F08">
        <w:rPr>
          <w:b/>
        </w:rPr>
        <w:t xml:space="preserve"> </w:t>
      </w:r>
      <w:r w:rsidR="00146FF0" w:rsidRPr="00B87F08">
        <w:rPr>
          <w:b/>
        </w:rPr>
        <w:t xml:space="preserve"> </w:t>
      </w:r>
      <w:r w:rsidR="004A0585" w:rsidRPr="00B87F08">
        <w:rPr>
          <w:rFonts w:ascii="Times New Roman" w:hAnsi="Times New Roman" w:cs="Times New Roman"/>
        </w:rPr>
        <w:t>Po 31.12.201</w:t>
      </w:r>
      <w:r w:rsidR="003B4239">
        <w:rPr>
          <w:rFonts w:ascii="Times New Roman" w:hAnsi="Times New Roman" w:cs="Times New Roman"/>
        </w:rPr>
        <w:t>7</w:t>
      </w:r>
      <w:r w:rsidR="004A0585" w:rsidRPr="00B87F08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B87F08">
        <w:rPr>
          <w:rFonts w:ascii="Times New Roman" w:hAnsi="Times New Roman" w:cs="Times New Roman"/>
        </w:rPr>
        <w:t xml:space="preserve"> významné </w:t>
      </w:r>
      <w:r w:rsidR="004A0585" w:rsidRPr="00B87F08">
        <w:rPr>
          <w:rFonts w:ascii="Times New Roman" w:hAnsi="Times New Roman" w:cs="Times New Roman"/>
        </w:rPr>
        <w:t>skutočnosti</w:t>
      </w:r>
      <w:r w:rsidR="00CC16C7" w:rsidRPr="00B87F08">
        <w:rPr>
          <w:rFonts w:ascii="Times New Roman" w:hAnsi="Times New Roman" w:cs="Times New Roman"/>
        </w:rPr>
        <w:t xml:space="preserve">, </w:t>
      </w:r>
    </w:p>
    <w:p w:rsidR="00923190" w:rsidRPr="00B87F08" w:rsidRDefault="00CC16C7" w:rsidP="00CC16C7">
      <w:pPr>
        <w:pStyle w:val="Bezriadkovania"/>
        <w:rPr>
          <w:rFonts w:ascii="Times New Roman" w:hAnsi="Times New Roman" w:cs="Times New Roman"/>
        </w:rPr>
      </w:pPr>
      <w:r w:rsidRPr="00B87F08">
        <w:rPr>
          <w:rFonts w:ascii="Times New Roman" w:hAnsi="Times New Roman" w:cs="Times New Roman"/>
        </w:rPr>
        <w:t xml:space="preserve">                   </w:t>
      </w:r>
      <w:r w:rsidR="004A0585" w:rsidRPr="00B87F08">
        <w:rPr>
          <w:rFonts w:ascii="Times New Roman" w:hAnsi="Times New Roman" w:cs="Times New Roman"/>
        </w:rPr>
        <w:t>ktoré by ovplyvnili výsledok hospodárenia spoločnosti za rok 201</w:t>
      </w:r>
      <w:r w:rsidR="003B4239">
        <w:rPr>
          <w:rFonts w:ascii="Times New Roman" w:hAnsi="Times New Roman" w:cs="Times New Roman"/>
        </w:rPr>
        <w:t>7</w:t>
      </w:r>
      <w:r w:rsidR="004A0585" w:rsidRPr="00B87F08">
        <w:rPr>
          <w:rFonts w:ascii="Times New Roman" w:hAnsi="Times New Roman" w:cs="Times New Roman"/>
        </w:rPr>
        <w:t>.</w:t>
      </w:r>
    </w:p>
    <w:p w:rsidR="00BE3A69" w:rsidRPr="00B87F08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B87F08" w:rsidRDefault="00876820" w:rsidP="00CC16C7">
      <w:pPr>
        <w:pStyle w:val="Bezriadkovania"/>
        <w:rPr>
          <w:b/>
        </w:rPr>
      </w:pPr>
    </w:p>
    <w:p w:rsidR="00DF187C" w:rsidRPr="00B87F08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B87F08">
        <w:rPr>
          <w:rFonts w:ascii="Times New Roman" w:hAnsi="Times New Roman" w:cs="Times New Roman"/>
          <w:b/>
          <w:szCs w:val="24"/>
        </w:rPr>
        <w:t>Čl. VII</w:t>
      </w:r>
      <w:r w:rsidRPr="00B87F08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1502" w:rsidRDefault="00DB1502" w:rsidP="00CE03EC">
      <w:pPr>
        <w:spacing w:after="0" w:line="240" w:lineRule="auto"/>
      </w:pPr>
      <w:r>
        <w:separator/>
      </w:r>
    </w:p>
  </w:endnote>
  <w:endnote w:type="continuationSeparator" w:id="0">
    <w:p w:rsidR="00DB1502" w:rsidRDefault="00DB150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BB0396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1502" w:rsidRDefault="00DB1502" w:rsidP="00CE03EC">
      <w:pPr>
        <w:spacing w:after="0" w:line="240" w:lineRule="auto"/>
      </w:pPr>
      <w:r>
        <w:separator/>
      </w:r>
    </w:p>
  </w:footnote>
  <w:footnote w:type="continuationSeparator" w:id="0">
    <w:p w:rsidR="00DB1502" w:rsidRDefault="00DB150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018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1435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7F08" w:rsidTr="00B87F0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7F08" w:rsidRPr="0018540B" w:rsidRDefault="00B87F0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7F08" w:rsidRPr="0018540B" w:rsidRDefault="00B87F0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7F08" w:rsidRPr="0018540B" w:rsidRDefault="00B87F0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7F08" w:rsidRPr="0018540B" w:rsidRDefault="00B87F0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7F08" w:rsidRPr="0018540B" w:rsidRDefault="00B87F0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7F08" w:rsidRDefault="00B87F0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143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7F08" w:rsidRPr="0018540B" w:rsidRDefault="00B87F0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7F08" w:rsidRPr="0018540B" w:rsidRDefault="00B87F0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3609A"/>
    <w:rsid w:val="00240EF7"/>
    <w:rsid w:val="00256B96"/>
    <w:rsid w:val="002718B4"/>
    <w:rsid w:val="002B1E94"/>
    <w:rsid w:val="002C4506"/>
    <w:rsid w:val="002E2695"/>
    <w:rsid w:val="002E62D7"/>
    <w:rsid w:val="003218CD"/>
    <w:rsid w:val="00346F21"/>
    <w:rsid w:val="00360F88"/>
    <w:rsid w:val="00386538"/>
    <w:rsid w:val="00391665"/>
    <w:rsid w:val="003A2A62"/>
    <w:rsid w:val="003A4026"/>
    <w:rsid w:val="003B4239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A0585"/>
    <w:rsid w:val="004C3859"/>
    <w:rsid w:val="004D4520"/>
    <w:rsid w:val="004E7EE0"/>
    <w:rsid w:val="004F2B33"/>
    <w:rsid w:val="00504DBD"/>
    <w:rsid w:val="00516039"/>
    <w:rsid w:val="00543536"/>
    <w:rsid w:val="00547F9F"/>
    <w:rsid w:val="005877C7"/>
    <w:rsid w:val="00591F40"/>
    <w:rsid w:val="005D31D0"/>
    <w:rsid w:val="00600C1D"/>
    <w:rsid w:val="00621534"/>
    <w:rsid w:val="0063464C"/>
    <w:rsid w:val="00656664"/>
    <w:rsid w:val="00680250"/>
    <w:rsid w:val="006E4085"/>
    <w:rsid w:val="00704D0B"/>
    <w:rsid w:val="0075001A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E4E28"/>
    <w:rsid w:val="00900440"/>
    <w:rsid w:val="00923190"/>
    <w:rsid w:val="009410D3"/>
    <w:rsid w:val="0094514C"/>
    <w:rsid w:val="00960D92"/>
    <w:rsid w:val="0096191B"/>
    <w:rsid w:val="00971289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D663B"/>
    <w:rsid w:val="00AE313E"/>
    <w:rsid w:val="00AF1BE2"/>
    <w:rsid w:val="00B05B9D"/>
    <w:rsid w:val="00B60893"/>
    <w:rsid w:val="00B67EEA"/>
    <w:rsid w:val="00B832B9"/>
    <w:rsid w:val="00B87F08"/>
    <w:rsid w:val="00BB0396"/>
    <w:rsid w:val="00BE3A69"/>
    <w:rsid w:val="00BE53AC"/>
    <w:rsid w:val="00C114C6"/>
    <w:rsid w:val="00C16C2F"/>
    <w:rsid w:val="00C21550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B1502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C17F3"/>
    <w:rsid w:val="00ED71A7"/>
    <w:rsid w:val="00EF3AD9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B87F0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B87F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EB77EE-A114-4019-85F0-37489C3D83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1378</Words>
  <Characters>7861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 Čačková</cp:lastModifiedBy>
  <cp:revision>3</cp:revision>
  <cp:lastPrinted>2016-01-29T11:21:00Z</cp:lastPrinted>
  <dcterms:created xsi:type="dcterms:W3CDTF">2018-03-26T08:06:00Z</dcterms:created>
  <dcterms:modified xsi:type="dcterms:W3CDTF">2018-03-26T08:36:00Z</dcterms:modified>
</cp:coreProperties>
</file>