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Pr="003A5476" w:rsidRDefault="00CA2395" w:rsidP="0058479C">
      <w:pPr>
        <w:pStyle w:val="Hlavika"/>
      </w:pPr>
      <w:r>
        <w:t xml:space="preserve">   </w:t>
      </w:r>
    </w:p>
    <w:p w:rsidR="0058479C" w:rsidRDefault="0058479C" w:rsidP="0058479C"/>
    <w:p w:rsidR="0058479C" w:rsidRDefault="0058479C" w:rsidP="0058479C"/>
    <w:p w:rsidR="0058479C" w:rsidRDefault="0058479C" w:rsidP="0058479C"/>
    <w:p w:rsidR="00A36C7B" w:rsidRDefault="00A36C7B" w:rsidP="00A36C7B">
      <w:pPr>
        <w:jc w:val="both"/>
        <w:rPr>
          <w:sz w:val="22"/>
          <w:szCs w:val="22"/>
        </w:rPr>
      </w:pPr>
    </w:p>
    <w:p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Transport </w:t>
      </w:r>
      <w:proofErr w:type="spellStart"/>
      <w:r w:rsidRPr="002F209A">
        <w:rPr>
          <w:szCs w:val="18"/>
        </w:rPr>
        <w:t>Systems</w:t>
      </w:r>
      <w:proofErr w:type="spellEnd"/>
      <w:r w:rsidRPr="002F209A">
        <w:rPr>
          <w:szCs w:val="18"/>
        </w:rPr>
        <w:t xml:space="preserve">, spol. s r. o. (ďalej len Spoločnosť), bola založená 21.8.1995 </w:t>
      </w:r>
    </w:p>
    <w:p w:rsidR="00A36C7B" w:rsidRPr="002F209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 xml:space="preserve">– výroba valčekových dopravníkov a valčekových tratí, </w:t>
      </w:r>
      <w:proofErr w:type="spellStart"/>
      <w:r w:rsidRPr="002F209A">
        <w:rPr>
          <w:szCs w:val="18"/>
        </w:rPr>
        <w:t>podvesných</w:t>
      </w:r>
      <w:proofErr w:type="spellEnd"/>
      <w:r w:rsidRPr="002F209A">
        <w:rPr>
          <w:szCs w:val="18"/>
        </w:rPr>
        <w:t xml:space="preserve"> dopravníkov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:rsidR="00A36C7B" w:rsidRPr="003D6D3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551590452"/>
    <w:bookmarkStart w:id="2" w:name="_MON_1583220356"/>
    <w:bookmarkEnd w:id="1"/>
    <w:bookmarkEnd w:id="2"/>
    <w:bookmarkStart w:id="3" w:name="_MON_1405921752"/>
    <w:bookmarkEnd w:id="3"/>
    <w:p w:rsidR="00A36C7B" w:rsidRPr="003D6D3A" w:rsidRDefault="00E00806" w:rsidP="00A36C7B">
      <w:pPr>
        <w:pStyle w:val="Zkladntext"/>
        <w:ind w:firstLine="360"/>
        <w:rPr>
          <w:szCs w:val="18"/>
        </w:rPr>
      </w:pPr>
      <w:r w:rsidRPr="003D6D3A">
        <w:rPr>
          <w:szCs w:val="18"/>
        </w:rP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4pt" o:ole="" o:preferrelative="f">
            <v:imagedata r:id="rId13" o:title=""/>
            <o:lock v:ext="edit" aspectratio="f"/>
          </v:shape>
          <o:OLEObject Type="Embed" ProgID="Excel.Sheet.12" ShapeID="_x0000_i1025" DrawAspect="Content" ObjectID="_1583302670" r:id="rId14"/>
        </w:object>
      </w:r>
    </w:p>
    <w:p w:rsidR="00A36C7B" w:rsidRPr="003D6D3A" w:rsidRDefault="00A36C7B" w:rsidP="00A36C7B">
      <w:pPr>
        <w:jc w:val="both"/>
        <w:rPr>
          <w:sz w:val="18"/>
          <w:szCs w:val="18"/>
        </w:rPr>
      </w:pPr>
    </w:p>
    <w:p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A36C7B" w:rsidRPr="002F209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201</w:t>
      </w:r>
      <w:r w:rsidR="00E00806">
        <w:rPr>
          <w:szCs w:val="18"/>
        </w:rPr>
        <w:t>7</w:t>
      </w:r>
      <w:r w:rsidR="006E10C9">
        <w:rPr>
          <w:szCs w:val="18"/>
        </w:rPr>
        <w:t xml:space="preserve"> </w:t>
      </w:r>
      <w:r w:rsidRPr="002F209A">
        <w:rPr>
          <w:szCs w:val="18"/>
        </w:rPr>
        <w:t>je zostavená ako riadna účtovná závierka podľa § 17 ods. 6 zákona NR SR č. 431/2002 Z. z. o účtovníctve za účtovné obdobie od 1. januára 201</w:t>
      </w:r>
      <w:r w:rsidR="00E00806">
        <w:rPr>
          <w:szCs w:val="18"/>
        </w:rPr>
        <w:t>7</w:t>
      </w:r>
      <w:r w:rsidRPr="002F209A">
        <w:rPr>
          <w:szCs w:val="18"/>
        </w:rPr>
        <w:t xml:space="preserve"> do 31. decembra 201</w:t>
      </w:r>
      <w:r w:rsidR="00E00806">
        <w:rPr>
          <w:szCs w:val="18"/>
        </w:rPr>
        <w:t>7</w:t>
      </w:r>
      <w:r w:rsidRPr="002F209A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201</w:t>
      </w:r>
      <w:r w:rsidR="00E00806">
        <w:rPr>
          <w:szCs w:val="18"/>
        </w:rPr>
        <w:t>6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0C11BC">
        <w:rPr>
          <w:szCs w:val="18"/>
        </w:rPr>
        <w:t>2</w:t>
      </w:r>
      <w:r w:rsidR="00E00806">
        <w:rPr>
          <w:szCs w:val="18"/>
        </w:rPr>
        <w:t>7</w:t>
      </w:r>
      <w:r w:rsidRPr="00F132CF">
        <w:rPr>
          <w:szCs w:val="18"/>
        </w:rPr>
        <w:t>. júna 201</w:t>
      </w:r>
      <w:r w:rsidR="00E00806">
        <w:rPr>
          <w:szCs w:val="18"/>
        </w:rPr>
        <w:t>7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4" w:name="OLE_LINK13"/>
      <w:bookmarkStart w:id="5" w:name="OLE_LINK14"/>
      <w:r w:rsidRPr="00F132CF">
        <w:rPr>
          <w:szCs w:val="18"/>
        </w:rPr>
        <w:t>Zverejnenie účtovnej závierky za predchádzajúce účtovné obdobie</w:t>
      </w:r>
    </w:p>
    <w:p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201</w:t>
      </w:r>
      <w:r w:rsidR="00E00806">
        <w:rPr>
          <w:szCs w:val="18"/>
        </w:rPr>
        <w:t>6</w:t>
      </w:r>
      <w:r w:rsidRPr="00F132CF">
        <w:rPr>
          <w:szCs w:val="18"/>
        </w:rPr>
        <w:t xml:space="preserve"> spolu s výročnou správou a správou audítora o overení účtovnej závierky k 31. decembru 201</w:t>
      </w:r>
      <w:r w:rsidR="00E00806">
        <w:rPr>
          <w:szCs w:val="18"/>
        </w:rPr>
        <w:t>6</w:t>
      </w:r>
      <w:r w:rsidR="000C11BC">
        <w:rPr>
          <w:szCs w:val="18"/>
        </w:rPr>
        <w:t xml:space="preserve"> </w:t>
      </w:r>
      <w:r w:rsidRPr="00F132CF">
        <w:rPr>
          <w:szCs w:val="18"/>
        </w:rPr>
        <w:t xml:space="preserve"> bola uložená do zbierky listín obchodného registra </w:t>
      </w:r>
      <w:r w:rsidR="00E00806">
        <w:rPr>
          <w:szCs w:val="18"/>
        </w:rPr>
        <w:t>30</w:t>
      </w:r>
      <w:r w:rsidR="00876E60">
        <w:rPr>
          <w:szCs w:val="18"/>
        </w:rPr>
        <w:t>.6.</w:t>
      </w:r>
      <w:r w:rsidRPr="00F132CF">
        <w:rPr>
          <w:szCs w:val="18"/>
        </w:rPr>
        <w:t>201</w:t>
      </w:r>
      <w:r w:rsidR="00E00806">
        <w:rPr>
          <w:szCs w:val="18"/>
        </w:rPr>
        <w:t>7</w:t>
      </w:r>
      <w:r w:rsidRPr="00F132CF">
        <w:rPr>
          <w:szCs w:val="18"/>
        </w:rPr>
        <w:t xml:space="preserve">. Súvaha a výkaz ziskov a strát za predchádzajúce účtovné obdobie boli zverejnené v Obchodnom vestníku </w:t>
      </w:r>
      <w:r w:rsidR="00E00806">
        <w:rPr>
          <w:szCs w:val="18"/>
        </w:rPr>
        <w:t>29</w:t>
      </w:r>
      <w:r w:rsidR="00762AD6">
        <w:rPr>
          <w:szCs w:val="18"/>
        </w:rPr>
        <w:t>.3.201</w:t>
      </w:r>
      <w:r w:rsidR="00E00806">
        <w:rPr>
          <w:szCs w:val="18"/>
        </w:rPr>
        <w:t>7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191A08">
        <w:rPr>
          <w:szCs w:val="18"/>
        </w:rPr>
        <w:t>2</w:t>
      </w:r>
      <w:r w:rsidR="00E00806">
        <w:rPr>
          <w:szCs w:val="18"/>
        </w:rPr>
        <w:t>7</w:t>
      </w:r>
      <w:r w:rsidRPr="00F132CF">
        <w:rPr>
          <w:szCs w:val="18"/>
        </w:rPr>
        <w:t>. júna 201</w:t>
      </w:r>
      <w:r w:rsidR="00E00806">
        <w:rPr>
          <w:szCs w:val="18"/>
        </w:rPr>
        <w:t>7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201</w:t>
      </w:r>
      <w:r w:rsidR="00E00806">
        <w:rPr>
          <w:szCs w:val="18"/>
        </w:rPr>
        <w:t>7</w:t>
      </w:r>
      <w:r w:rsidRPr="00F132CF">
        <w:rPr>
          <w:szCs w:val="18"/>
        </w:rPr>
        <w:t xml:space="preserve"> do 31. decembra 201</w:t>
      </w:r>
      <w:r w:rsidR="00E00806">
        <w:rPr>
          <w:szCs w:val="18"/>
        </w:rPr>
        <w:t>7</w:t>
      </w:r>
      <w:r w:rsidRPr="00F132CF">
        <w:rPr>
          <w:szCs w:val="18"/>
        </w:rPr>
        <w:t>.</w:t>
      </w:r>
    </w:p>
    <w:bookmarkEnd w:id="4"/>
    <w:bookmarkEnd w:id="5"/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6" w:name="_Toc530739897"/>
      <w:r>
        <w:rPr>
          <w:szCs w:val="18"/>
        </w:rPr>
        <w:t xml:space="preserve">B.   </w:t>
      </w:r>
      <w:r w:rsidRPr="00427385">
        <w:rPr>
          <w:szCs w:val="18"/>
        </w:rPr>
        <w:t>Informácie o orgánoch účtovnej jednotky</w:t>
      </w:r>
      <w:bookmarkEnd w:id="6"/>
    </w:p>
    <w:p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:rsidR="00A36C7B" w:rsidRPr="00427385" w:rsidRDefault="00A36C7B" w:rsidP="00A36C7B">
      <w:pPr>
        <w:rPr>
          <w:b/>
          <w:sz w:val="18"/>
          <w:szCs w:val="18"/>
        </w:rPr>
      </w:pPr>
    </w:p>
    <w:p w:rsidR="00A36C7B" w:rsidRDefault="00A36C7B" w:rsidP="00A36C7B">
      <w:pPr>
        <w:pStyle w:val="Zkladntext"/>
        <w:ind w:firstLine="360"/>
        <w:rPr>
          <w:szCs w:val="18"/>
        </w:rPr>
      </w:pPr>
      <w:r w:rsidRPr="00F132CF">
        <w:rPr>
          <w:szCs w:val="18"/>
        </w:rPr>
        <w:t>Konateľ:</w:t>
      </w:r>
      <w:r w:rsidRPr="00F132CF">
        <w:rPr>
          <w:szCs w:val="18"/>
        </w:rPr>
        <w:tab/>
      </w:r>
      <w:r w:rsidRPr="00F132CF">
        <w:rPr>
          <w:szCs w:val="18"/>
        </w:rPr>
        <w:tab/>
        <w:t xml:space="preserve">Roland </w:t>
      </w:r>
      <w:proofErr w:type="spellStart"/>
      <w:r w:rsidRPr="00F132CF">
        <w:rPr>
          <w:szCs w:val="18"/>
        </w:rPr>
        <w:t>Frindt</w:t>
      </w:r>
      <w:proofErr w:type="spellEnd"/>
    </w:p>
    <w:p w:rsidR="00762AD6" w:rsidRPr="00F132CF" w:rsidRDefault="00762AD6" w:rsidP="00A36C7B">
      <w:pPr>
        <w:pStyle w:val="Zkladntext"/>
        <w:ind w:firstLine="360"/>
        <w:rPr>
          <w:szCs w:val="18"/>
        </w:rPr>
      </w:pPr>
    </w:p>
    <w:p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lastRenderedPageBreak/>
        <w:t>C.  I</w:t>
      </w:r>
      <w:r w:rsidRPr="00427385">
        <w:rPr>
          <w:szCs w:val="18"/>
        </w:rPr>
        <w:t>nformácie o spoločníkoch účtovnej jednotky</w:t>
      </w:r>
    </w:p>
    <w:p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nemá iných spoločníkov</w:t>
      </w:r>
    </w:p>
    <w:p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:rsidR="00A36C7B" w:rsidRPr="00427385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:rsidR="00A36C7B" w:rsidRPr="00D132D1" w:rsidRDefault="00A36C7B" w:rsidP="003C1B49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021808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120EE1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D132D1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A36C7B" w:rsidRDefault="00A36C7B" w:rsidP="00A36C7B">
      <w:pPr>
        <w:pStyle w:val="Zkladntext"/>
        <w:ind w:hanging="426"/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:rsidR="00A36C7B" w:rsidRPr="00565CA2" w:rsidRDefault="00A36C7B" w:rsidP="00A36C7B">
      <w:pPr>
        <w:pStyle w:val="Zkladntext"/>
        <w:ind w:firstLine="426"/>
        <w:rPr>
          <w:szCs w:val="18"/>
        </w:rPr>
      </w:pP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lastRenderedPageBreak/>
        <w:t xml:space="preserve">Zásoby 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</w:t>
      </w:r>
      <w:r w:rsidR="00321B49">
        <w:rPr>
          <w:b w:val="0"/>
          <w:szCs w:val="18"/>
        </w:rPr>
        <w:t>í</w:t>
      </w:r>
      <w:r>
        <w:rPr>
          <w:b w:val="0"/>
          <w:szCs w:val="18"/>
        </w:rPr>
        <w:t>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:rsidR="00A36C7B" w:rsidRPr="00372E46" w:rsidRDefault="00A36C7B" w:rsidP="00A36C7B">
      <w:pPr>
        <w:pStyle w:val="Zkladntext"/>
        <w:ind w:firstLine="426"/>
        <w:rPr>
          <w:szCs w:val="18"/>
        </w:rPr>
      </w:pPr>
      <w:r w:rsidRPr="00372E46">
        <w:rPr>
          <w:szCs w:val="18"/>
        </w:rPr>
        <w:t xml:space="preserve">Odložené dane (odložená daňová pohľadávka a odložený daňový záväzok) sa vzťahujú na: 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dočasné rozdiely medzi účtovnou hodnotou majetku a účtovnou hodnotou záväzkov vykázanou v súvahe a ich daňovou základňou,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umorovať daňovú stratu v budúcnosti, ktorou sa rozumie možnosť odpočítať daňovú stratu od základu dane v budúcnosti,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previesť nevyužité daňové odpočty a iné daňové nároky do budúcich období.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Spoločnosť z dôvodu opatrnosti  neúčtuje o odloženej daňovej poh</w:t>
      </w:r>
      <w:r w:rsidR="00B50770">
        <w:rPr>
          <w:szCs w:val="18"/>
        </w:rPr>
        <w:t>ľ</w:t>
      </w:r>
      <w:r w:rsidRPr="00372E46">
        <w:rPr>
          <w:szCs w:val="18"/>
        </w:rPr>
        <w:t>adávke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:rsidR="00A36C7B" w:rsidRPr="005C0474" w:rsidRDefault="00A36C7B" w:rsidP="00A36C7B">
      <w:pPr>
        <w:pStyle w:val="Zkladntext"/>
        <w:rPr>
          <w:szCs w:val="18"/>
        </w:rPr>
      </w:pPr>
    </w:p>
    <w:p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t xml:space="preserve">Spoločnosť neprijala žiadne dotácie zo štátneho </w:t>
      </w:r>
      <w:r w:rsidR="00AA7228">
        <w:rPr>
          <w:sz w:val="18"/>
        </w:rPr>
        <w:t>rozpočtu.</w:t>
      </w:r>
    </w:p>
    <w:p w:rsidR="00A36C7B" w:rsidRDefault="00A36C7B" w:rsidP="00A36C7B">
      <w:pPr>
        <w:ind w:left="450"/>
        <w:jc w:val="both"/>
        <w:rPr>
          <w:sz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:rsidR="00A36C7B" w:rsidRPr="002B7219" w:rsidRDefault="00A36C7B" w:rsidP="00A36C7B">
      <w:pPr>
        <w:pStyle w:val="Zkladntext"/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36C7B" w:rsidRPr="002B7219" w:rsidRDefault="00A36C7B" w:rsidP="00A36C7B">
      <w:pPr>
        <w:pStyle w:val="Zkladntext"/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t>F</w:t>
      </w:r>
      <w:r w:rsidR="00A36C7B" w:rsidRPr="001B2467">
        <w:rPr>
          <w:szCs w:val="18"/>
        </w:rPr>
        <w:t>. INFORMÁCIE O ÚDAJOCH NA STRANE AKTÍV SÚVAHY</w:t>
      </w:r>
    </w:p>
    <w:p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1B2467">
        <w:rPr>
          <w:szCs w:val="18"/>
        </w:rPr>
        <w:t>Dlhodobý nehmotný majetok a dlhodobý hmotný majetok</w:t>
      </w:r>
      <w:bookmarkEnd w:id="7"/>
    </w:p>
    <w:p w:rsidR="00A36C7B" w:rsidRPr="00EC2CFC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Prehľad o pohybe dlhodobého nehmotného majetku a dlhodobého hmotného majetku od 1. januára 201</w:t>
      </w:r>
      <w:r w:rsidR="000B5376">
        <w:rPr>
          <w:szCs w:val="18"/>
        </w:rPr>
        <w:t>7</w:t>
      </w:r>
      <w:r w:rsidRPr="001B2467">
        <w:rPr>
          <w:szCs w:val="18"/>
        </w:rPr>
        <w:t xml:space="preserve"> do </w:t>
      </w:r>
      <w:r w:rsidRPr="001B2467">
        <w:rPr>
          <w:szCs w:val="18"/>
        </w:rPr>
        <w:br/>
        <w:t>31. decembra 201</w:t>
      </w:r>
      <w:r w:rsidR="000B5376">
        <w:rPr>
          <w:szCs w:val="18"/>
        </w:rPr>
        <w:t>7</w:t>
      </w:r>
      <w:r w:rsidRPr="001B2467">
        <w:rPr>
          <w:szCs w:val="18"/>
        </w:rPr>
        <w:t xml:space="preserve"> a za porovnateľné obdobie od 1. januára 201</w:t>
      </w:r>
      <w:r w:rsidR="000B5376">
        <w:rPr>
          <w:szCs w:val="18"/>
        </w:rPr>
        <w:t>6</w:t>
      </w:r>
      <w:r w:rsidRPr="001B2467">
        <w:rPr>
          <w:szCs w:val="18"/>
        </w:rPr>
        <w:t xml:space="preserve"> do 31. decembra 201</w:t>
      </w:r>
      <w:r w:rsidR="000B5376">
        <w:rPr>
          <w:szCs w:val="18"/>
        </w:rPr>
        <w:t>6</w:t>
      </w:r>
      <w:r w:rsidRPr="001B2467">
        <w:rPr>
          <w:szCs w:val="18"/>
        </w:rPr>
        <w:t xml:space="preserve">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:rsidR="00BE7F8F" w:rsidRPr="00BE7F8F" w:rsidRDefault="00BE7F8F" w:rsidP="000B5376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0B5376">
              <w:rPr>
                <w:i/>
                <w:iCs/>
                <w:color w:val="000000"/>
                <w:sz w:val="12"/>
                <w:szCs w:val="12"/>
                <w:lang w:eastAsia="sk-SK"/>
              </w:rPr>
              <w:t>7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49453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49453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6794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6D0D52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6794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56247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56247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887475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17037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17037</w:t>
            </w:r>
          </w:p>
        </w:tc>
      </w:tr>
      <w:tr w:rsidR="00BE7F8F" w:rsidRPr="00BE7F8F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10243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10243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020530" w:rsidP="00E703D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E703DE">
              <w:rPr>
                <w:i/>
                <w:iCs/>
                <w:color w:val="000000"/>
                <w:sz w:val="12"/>
                <w:szCs w:val="12"/>
                <w:lang w:eastAsia="sk-SK"/>
              </w:rPr>
              <w:t>6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7C03B7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51160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51160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15330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15330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E703D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44400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44400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5053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5053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49453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49453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B54F8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6760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B54F8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6760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B54F8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17037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B54F8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17037</w:t>
            </w:r>
          </w:p>
        </w:tc>
      </w:tr>
    </w:tbl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DD719F" w:rsidP="005179A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5179A1">
              <w:rPr>
                <w:i/>
                <w:iCs/>
                <w:color w:val="000000"/>
                <w:sz w:val="12"/>
                <w:szCs w:val="12"/>
                <w:lang w:eastAsia="sk-SK"/>
              </w:rPr>
              <w:t>7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179A1" w:rsidP="006C32F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319194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179A1" w:rsidP="002A6E9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326003</w:t>
            </w:r>
          </w:p>
        </w:tc>
      </w:tr>
      <w:tr w:rsidR="008F1C9C" w:rsidRPr="008F1C9C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179A1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23201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CF1E4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179A1" w:rsidP="006C32FA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23201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179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179A1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179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342395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179A1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349204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71B3D" w:rsidP="00822A07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1523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71B3D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194313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71B3D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195836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671B3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671B3D">
              <w:rPr>
                <w:color w:val="000000"/>
                <w:sz w:val="12"/>
                <w:szCs w:val="12"/>
                <w:lang w:eastAsia="sk-SK"/>
              </w:rPr>
              <w:t>49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71B3D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37127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71B3D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37276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22A07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39296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71B3D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71B3D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1672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71B3D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231440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71B3D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233112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C4128" w:rsidP="008071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807148">
              <w:rPr>
                <w:color w:val="000000"/>
                <w:sz w:val="16"/>
                <w:szCs w:val="16"/>
                <w:lang w:eastAsia="sk-SK"/>
              </w:rPr>
              <w:t>450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07148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124881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07148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130167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C4128" w:rsidP="008071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807148">
              <w:rPr>
                <w:color w:val="000000"/>
                <w:sz w:val="16"/>
                <w:szCs w:val="16"/>
                <w:lang w:eastAsia="sk-SK"/>
              </w:rPr>
              <w:t>301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07148" w:rsidP="0075465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110955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47E05" w:rsidP="008071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807148">
              <w:rPr>
                <w:b/>
                <w:bCs/>
                <w:color w:val="000000"/>
                <w:sz w:val="16"/>
                <w:szCs w:val="16"/>
                <w:lang w:eastAsia="sk-SK"/>
              </w:rPr>
              <w:t>16092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B81C9F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B81C9F">
              <w:rPr>
                <w:i/>
                <w:iCs/>
                <w:color w:val="000000"/>
                <w:sz w:val="12"/>
                <w:szCs w:val="12"/>
                <w:lang w:eastAsia="sk-SK"/>
              </w:rPr>
              <w:t>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</w:t>
            </w:r>
            <w:r w:rsidR="00DF1148">
              <w:rPr>
                <w:color w:val="000000"/>
                <w:sz w:val="12"/>
                <w:szCs w:val="12"/>
                <w:lang w:eastAsia="sk-SK"/>
              </w:rPr>
              <w:t>3</w:t>
            </w:r>
            <w:r w:rsidR="00B81C9F">
              <w:rPr>
                <w:color w:val="000000"/>
                <w:sz w:val="12"/>
                <w:szCs w:val="12"/>
                <w:lang w:eastAsia="sk-SK"/>
              </w:rPr>
              <w:t>3963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3284A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2009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DF1148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240722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81C9F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124527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3284A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81C9F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124527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B81C9F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39296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3284A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2059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81C9F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39296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81C9F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319194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81C9F" w:rsidP="00DF114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326003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936D4" w:rsidP="00A16915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1375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936D4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207572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42758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208947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148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936D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26037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42758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26185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936D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39296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42758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39296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936D4" w:rsidP="0000592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1523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936D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194313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42758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195836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D73B6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1598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D73B6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26390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D73B6" w:rsidP="00BA2CC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31824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D73B6" w:rsidP="00BB2C65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1450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D73B6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124881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D73B6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130167</w:t>
            </w:r>
          </w:p>
        </w:tc>
      </w:tr>
    </w:tbl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Pr="000A61F8" w:rsidRDefault="00BE7F8F" w:rsidP="00A36C7B">
      <w:pPr>
        <w:pStyle w:val="Zkladntext"/>
        <w:rPr>
          <w:color w:val="FF0000"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:rsidR="00A36C7B" w:rsidRPr="00E17EF7" w:rsidRDefault="00A36C7B" w:rsidP="00A36C7B">
      <w:pPr>
        <w:ind w:left="360"/>
        <w:rPr>
          <w:sz w:val="18"/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:rsidR="00A36C7B" w:rsidRPr="00B361A3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:rsidR="00A36C7B" w:rsidRPr="001B2467" w:rsidRDefault="00A36C7B" w:rsidP="00A36C7B">
      <w:pPr>
        <w:pStyle w:val="Zkladntext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:rsidR="00A36C7B" w:rsidRPr="001B2467" w:rsidRDefault="00A36C7B" w:rsidP="00A36C7B">
      <w:pPr>
        <w:spacing w:after="200" w:line="276" w:lineRule="auto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:rsidR="00A36C7B" w:rsidRPr="00B361A3" w:rsidRDefault="00A36C7B" w:rsidP="00A36C7B">
      <w:pPr>
        <w:pStyle w:val="Zkladntext"/>
        <w:rPr>
          <w:b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:rsidR="00A36C7B" w:rsidRPr="001B2467" w:rsidRDefault="00A36C7B" w:rsidP="00A36C7B">
      <w:pPr>
        <w:pStyle w:val="Zkladntext"/>
        <w:rPr>
          <w:szCs w:val="18"/>
        </w:rPr>
      </w:pPr>
    </w:p>
    <w:bookmarkStart w:id="8" w:name="_MON_1551601223"/>
    <w:bookmarkStart w:id="9" w:name="_MON_1551518978"/>
    <w:bookmarkStart w:id="10" w:name="_MON_1583222575"/>
    <w:bookmarkEnd w:id="8"/>
    <w:bookmarkEnd w:id="9"/>
    <w:bookmarkEnd w:id="10"/>
    <w:bookmarkStart w:id="11" w:name="_MON_1488786981"/>
    <w:bookmarkEnd w:id="11"/>
    <w:p w:rsidR="00A36C7B" w:rsidRPr="00B361A3" w:rsidRDefault="00677677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968" w:dyaOrig="5500">
          <v:shape id="_x0000_i1026" type="#_x0000_t75" style="width:438.4pt;height:298.9pt" o:ole="" o:preferrelative="f">
            <v:imagedata r:id="rId15" o:title=""/>
            <o:lock v:ext="edit" aspectratio="f"/>
          </v:shape>
          <o:OLEObject Type="Embed" ProgID="Excel.Sheet.12" ShapeID="_x0000_i1026" DrawAspect="Content" ObjectID="_1583302671" r:id="rId16"/>
        </w:object>
      </w:r>
    </w:p>
    <w:p w:rsidR="00A36C7B" w:rsidRPr="001D5F78" w:rsidRDefault="00A36C7B" w:rsidP="00A36C7B">
      <w:pPr>
        <w:pStyle w:val="Zkladntext"/>
        <w:rPr>
          <w:szCs w:val="18"/>
          <w:lang w:val="de-DE"/>
        </w:rPr>
      </w:pPr>
    </w:p>
    <w:p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5D3DCA">
        <w:rPr>
          <w:b/>
          <w:szCs w:val="18"/>
        </w:rPr>
        <w:lastRenderedPageBreak/>
        <w:t>Veková štruktúra pohľadávok za bežné účtovné obdobie je uvedená v nasledujúcom prehľade:</w:t>
      </w:r>
    </w:p>
    <w:p w:rsidR="00A36C7B" w:rsidRPr="005D3DCA" w:rsidRDefault="00A36C7B" w:rsidP="00A36C7B">
      <w:pPr>
        <w:pStyle w:val="Zkladntext"/>
        <w:rPr>
          <w:b/>
          <w:szCs w:val="18"/>
        </w:rPr>
      </w:pPr>
    </w:p>
    <w:bookmarkStart w:id="12" w:name="_MON_1551519625"/>
    <w:bookmarkStart w:id="13" w:name="_MON_1488787364"/>
    <w:bookmarkStart w:id="14" w:name="_MON_1583222726"/>
    <w:bookmarkEnd w:id="12"/>
    <w:bookmarkEnd w:id="13"/>
    <w:bookmarkEnd w:id="14"/>
    <w:bookmarkStart w:id="15" w:name="_MON_1551519077"/>
    <w:bookmarkEnd w:id="15"/>
    <w:p w:rsidR="00A36C7B" w:rsidRDefault="00677677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9019" w:dyaOrig="6072">
          <v:shape id="_x0000_i1027" type="#_x0000_t75" style="width:439.15pt;height:330.75pt" o:ole="" o:preferrelative="f">
            <v:imagedata r:id="rId17" o:title=""/>
            <o:lock v:ext="edit" aspectratio="f"/>
          </v:shape>
          <o:OLEObject Type="Embed" ProgID="Excel.Sheet.12" ShapeID="_x0000_i1027" DrawAspect="Content" ObjectID="_1583302672" r:id="rId18"/>
        </w:object>
      </w: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:rsidR="0031158B" w:rsidRPr="00B16B2E" w:rsidRDefault="0031158B" w:rsidP="00A36C7B">
      <w:pPr>
        <w:pStyle w:val="Zkladntext"/>
        <w:rPr>
          <w:szCs w:val="18"/>
        </w:rPr>
      </w:pPr>
    </w:p>
    <w:bookmarkStart w:id="16" w:name="_MON_1488788848"/>
    <w:bookmarkStart w:id="17" w:name="_MON_1583222800"/>
    <w:bookmarkEnd w:id="16"/>
    <w:bookmarkEnd w:id="17"/>
    <w:bookmarkStart w:id="18" w:name="_MON_1551520509"/>
    <w:bookmarkEnd w:id="18"/>
    <w:p w:rsidR="00A36C7B" w:rsidRPr="00CE7155" w:rsidRDefault="00677677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9019" w:dyaOrig="6072">
          <v:shape id="_x0000_i1028" type="#_x0000_t75" style="width:439.5pt;height:331.5pt" o:ole="" o:preferrelative="f">
            <v:imagedata r:id="rId19" o:title=""/>
            <o:lock v:ext="edit" aspectratio="f"/>
          </v:shape>
          <o:OLEObject Type="Embed" ProgID="Excel.Sheet.12" ShapeID="_x0000_i1028" DrawAspect="Content" ObjectID="_1583302673" r:id="rId20"/>
        </w:object>
      </w:r>
    </w:p>
    <w:p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:rsidR="00A36C7B" w:rsidRPr="00CE7155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Súčasťou tabuliek o vekovej štruktúre pohľadávok za bežné a predchádzajúce účtovné obdobie nie je odložená daňová pohľadávka (účet 481)). Informácie o odloženej dani sú uvedené v časti G.4. 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:rsidR="00A36C7B" w:rsidRPr="00A31D6F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:rsidR="00A36C7B" w:rsidRPr="00C81549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:rsidR="00A36C7B" w:rsidRPr="00A31D6F" w:rsidRDefault="00A36C7B" w:rsidP="00A36C7B">
      <w:pPr>
        <w:pStyle w:val="Zkladntext"/>
        <w:rPr>
          <w:b/>
          <w:szCs w:val="18"/>
        </w:rPr>
      </w:pPr>
    </w:p>
    <w:bookmarkStart w:id="19" w:name="_MON_1551520672"/>
    <w:bookmarkStart w:id="20" w:name="_MON_1488789105"/>
    <w:bookmarkStart w:id="21" w:name="_MON_1583222856"/>
    <w:bookmarkEnd w:id="19"/>
    <w:bookmarkEnd w:id="20"/>
    <w:bookmarkEnd w:id="21"/>
    <w:bookmarkStart w:id="22" w:name="_MON_1551520636"/>
    <w:bookmarkEnd w:id="22"/>
    <w:p w:rsidR="00A36C7B" w:rsidRPr="00A31D6F" w:rsidRDefault="00677677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9007" w:dyaOrig="1889">
          <v:shape id="_x0000_i1029" type="#_x0000_t75" style="width:439.5pt;height:102.75pt" o:ole="" o:preferrelative="f">
            <v:imagedata r:id="rId21" o:title=""/>
            <o:lock v:ext="edit" aspectratio="f"/>
          </v:shape>
          <o:OLEObject Type="Embed" ProgID="Excel.Sheet.12" ShapeID="_x0000_i1029" DrawAspect="Content" ObjectID="_1583302674" r:id="rId22"/>
        </w:object>
      </w:r>
    </w:p>
    <w:p w:rsidR="00A36C7B" w:rsidRDefault="00A36C7B" w:rsidP="00A36C7B">
      <w:pPr>
        <w:pStyle w:val="Zkladntext"/>
        <w:rPr>
          <w:b/>
        </w:rPr>
      </w:pPr>
    </w:p>
    <w:p w:rsidR="00A36C7B" w:rsidRDefault="00A36C7B" w:rsidP="00A36C7B">
      <w:pPr>
        <w:pStyle w:val="Zkladntext"/>
        <w:rPr>
          <w:b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Časové rozlíšenie</w:t>
      </w:r>
    </w:p>
    <w:p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:rsidR="00A36C7B" w:rsidRPr="00E17EF7" w:rsidRDefault="00A36C7B" w:rsidP="00A36C7B">
      <w:pPr>
        <w:pStyle w:val="Zkladntext"/>
        <w:rPr>
          <w:szCs w:val="18"/>
        </w:rPr>
      </w:pPr>
    </w:p>
    <w:bookmarkStart w:id="23" w:name="_MON_1551521176"/>
    <w:bookmarkStart w:id="24" w:name="_MON_1551521223"/>
    <w:bookmarkStart w:id="25" w:name="_MON_1551601376"/>
    <w:bookmarkStart w:id="26" w:name="_MON_1583222905"/>
    <w:bookmarkEnd w:id="23"/>
    <w:bookmarkEnd w:id="24"/>
    <w:bookmarkEnd w:id="25"/>
    <w:bookmarkEnd w:id="26"/>
    <w:bookmarkStart w:id="27" w:name="_MON_1488789206"/>
    <w:bookmarkEnd w:id="27"/>
    <w:p w:rsidR="00A36C7B" w:rsidRDefault="00677677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75">
          <v:shape id="_x0000_i1030" type="#_x0000_t75" style="width:439.5pt;height:229.15pt" o:ole="" o:preferrelative="f">
            <v:imagedata r:id="rId23" o:title=""/>
            <o:lock v:ext="edit" aspectratio="f"/>
          </v:shape>
          <o:OLEObject Type="Embed" ProgID="Excel.Sheet.12" ShapeID="_x0000_i1030" DrawAspect="Content" ObjectID="_1583302675" r:id="rId24"/>
        </w:object>
      </w:r>
    </w:p>
    <w:p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1841CA">
      <w:pPr>
        <w:pStyle w:val="Zkladntext"/>
      </w:pPr>
    </w:p>
    <w:p w:rsidR="001841CA" w:rsidRDefault="001841CA" w:rsidP="001841CA">
      <w:pPr>
        <w:pStyle w:val="Zkladntext"/>
        <w:jc w:val="left"/>
      </w:pPr>
    </w:p>
    <w:bookmarkStart w:id="28" w:name="_MON_1551521432"/>
    <w:bookmarkStart w:id="29" w:name="_MON_1457160922"/>
    <w:bookmarkStart w:id="30" w:name="_MON_1583222973"/>
    <w:bookmarkEnd w:id="28"/>
    <w:bookmarkEnd w:id="29"/>
    <w:bookmarkEnd w:id="30"/>
    <w:bookmarkStart w:id="31" w:name="_MON_1551521379"/>
    <w:bookmarkEnd w:id="31"/>
    <w:p w:rsidR="001841CA" w:rsidRDefault="00677677" w:rsidP="001841CA">
      <w:pPr>
        <w:ind w:left="426"/>
      </w:pPr>
      <w:r>
        <w:object w:dxaOrig="8748" w:dyaOrig="7445">
          <v:shape id="_x0000_i1031" type="#_x0000_t75" style="width:438.75pt;height:416.65pt" o:ole="" o:preferrelative="f">
            <v:imagedata r:id="rId25" o:title=""/>
            <o:lock v:ext="edit" aspectratio="f"/>
          </v:shape>
          <o:OLEObject Type="Embed" ProgID="Excel.Sheet.12" ShapeID="_x0000_i1031" DrawAspect="Content" ObjectID="_1583302676" r:id="rId26"/>
        </w:object>
      </w:r>
    </w:p>
    <w:p w:rsidR="00FF5D93" w:rsidRDefault="00FF5D93" w:rsidP="00A36C7B">
      <w:pPr>
        <w:pStyle w:val="Zkladntext"/>
        <w:rPr>
          <w:szCs w:val="18"/>
        </w:rPr>
      </w:pPr>
    </w:p>
    <w:p w:rsidR="00A36C7B" w:rsidRPr="009646C2" w:rsidRDefault="00A36C7B" w:rsidP="00A36C7B">
      <w:pPr>
        <w:pStyle w:val="Zkladntext"/>
        <w:jc w:val="left"/>
        <w:rPr>
          <w:szCs w:val="18"/>
        </w:rPr>
      </w:pPr>
    </w:p>
    <w:p w:rsidR="00A36C7B" w:rsidRPr="009646C2" w:rsidRDefault="00A36C7B" w:rsidP="00A36C7B">
      <w:pPr>
        <w:ind w:left="426"/>
        <w:rPr>
          <w:sz w:val="18"/>
          <w:szCs w:val="18"/>
        </w:rPr>
      </w:pPr>
    </w:p>
    <w:p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:rsidR="00A36C7B" w:rsidRPr="009646C2" w:rsidRDefault="00A36C7B" w:rsidP="00A36C7B">
      <w:pPr>
        <w:pStyle w:val="Zkladntext"/>
        <w:rPr>
          <w:b/>
          <w:szCs w:val="18"/>
        </w:rPr>
      </w:pPr>
    </w:p>
    <w:p w:rsidR="00A36C7B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B24E98">
        <w:rPr>
          <w:szCs w:val="18"/>
        </w:rPr>
        <w:t>Záväzky</w:t>
      </w:r>
    </w:p>
    <w:p w:rsidR="008B26BB" w:rsidRPr="008B26BB" w:rsidRDefault="008B26BB" w:rsidP="008B26BB"/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:rsidR="00771E41" w:rsidRPr="00F47057" w:rsidRDefault="00771E41" w:rsidP="00771E41">
      <w:pPr>
        <w:pStyle w:val="Zkladntext"/>
        <w:rPr>
          <w:szCs w:val="18"/>
        </w:rPr>
      </w:pPr>
    </w:p>
    <w:p w:rsidR="00771E41" w:rsidRPr="00F47057" w:rsidRDefault="00F5612E" w:rsidP="00771E41">
      <w:pPr>
        <w:ind w:left="426"/>
        <w:rPr>
          <w:sz w:val="18"/>
          <w:szCs w:val="18"/>
        </w:rPr>
      </w:pPr>
      <w:r>
        <w:rPr>
          <w:noProof/>
          <w:sz w:val="18"/>
          <w:szCs w:val="18"/>
        </w:rPr>
        <w:pict>
          <v:shape id="_x0000_s1104" type="#_x0000_t75" style="position:absolute;left:0;text-align:left;margin-left:0;margin-top:-.15pt;width:470.45pt;height:147.05pt;z-index:251669504;mso-position-horizontal:left;mso-position-horizontal-relative:text;mso-position-vertical-relative:text" o:preferrelative="f">
            <v:imagedata r:id="rId27" o:title=""/>
            <o:lock v:ext="edit" aspectratio="f"/>
            <w10:wrap type="square" side="right"/>
          </v:shape>
          <o:OLEObject Type="Embed" ProgID="Excel.Sheet.12" ShapeID="_x0000_s1104" DrawAspect="Content" ObjectID="_1583302685" r:id="rId28"/>
        </w:pict>
      </w:r>
      <w:r w:rsidR="00771E41">
        <w:rPr>
          <w:sz w:val="18"/>
          <w:szCs w:val="18"/>
        </w:rPr>
        <w:br w:type="textWrapping" w:clear="all"/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Pr="00F47057" w:rsidRDefault="0012129C" w:rsidP="00A36C7B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 xml:space="preserve">Súčasťou vekovej štruktúry záväzkov nie je odložený daňový záväzok (účet 481) </w:t>
      </w:r>
    </w:p>
    <w:p w:rsidR="0012129C" w:rsidRDefault="0012129C" w:rsidP="00A36C7B">
      <w:pPr>
        <w:pStyle w:val="Zkladntext"/>
        <w:rPr>
          <w:szCs w:val="18"/>
        </w:rPr>
      </w:pPr>
    </w:p>
    <w:p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>Spoločnosť má záväzky z finančného prenájmu jedného osobného auta</w:t>
      </w:r>
      <w:r w:rsidR="00991B90">
        <w:rPr>
          <w:szCs w:val="18"/>
        </w:rPr>
        <w:t xml:space="preserve"> a softvéru</w:t>
      </w:r>
      <w:r w:rsidR="00FE1875">
        <w:rPr>
          <w:szCs w:val="18"/>
        </w:rPr>
        <w:t xml:space="preserve">. </w:t>
      </w:r>
      <w:r w:rsidR="00EE23EA">
        <w:rPr>
          <w:szCs w:val="18"/>
        </w:rPr>
        <w:t xml:space="preserve">Finančný prenájom </w:t>
      </w:r>
      <w:proofErr w:type="spellStart"/>
      <w:r w:rsidR="00EE23EA">
        <w:rPr>
          <w:szCs w:val="18"/>
        </w:rPr>
        <w:t>oobného</w:t>
      </w:r>
      <w:proofErr w:type="spellEnd"/>
      <w:r w:rsidR="00EE23EA">
        <w:rPr>
          <w:szCs w:val="18"/>
        </w:rPr>
        <w:t xml:space="preserve"> motorového vozidla bol riadne ukončený v roku 2017. </w:t>
      </w:r>
      <w:r w:rsidR="00FE1875">
        <w:rPr>
          <w:szCs w:val="18"/>
        </w:rPr>
        <w:t>Výška budúcich platieb rozdelená na istinu a finančný náklad podľa doby splatnosti je uvedená v nasledujúcom prehľade:</w:t>
      </w:r>
    </w:p>
    <w:p w:rsidR="00B236A2" w:rsidRDefault="00B236A2" w:rsidP="00FE1875">
      <w:pPr>
        <w:pStyle w:val="Zkladntext"/>
        <w:rPr>
          <w:szCs w:val="18"/>
        </w:rPr>
      </w:pPr>
    </w:p>
    <w:p w:rsidR="00B236A2" w:rsidRPr="00B236A2" w:rsidRDefault="00B236A2" w:rsidP="00FE1875">
      <w:pPr>
        <w:pStyle w:val="Zkladntext"/>
        <w:rPr>
          <w:b/>
          <w:szCs w:val="18"/>
          <w:u w:val="single"/>
        </w:rPr>
      </w:pPr>
      <w:r w:rsidRPr="00B236A2">
        <w:rPr>
          <w:b/>
          <w:szCs w:val="18"/>
          <w:u w:val="single"/>
        </w:rPr>
        <w:t>Motorové vozidlo:</w:t>
      </w:r>
    </w:p>
    <w:p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96136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EE23E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EE23EA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EE23E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70F2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8B587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B15C5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2290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AE614D" w:rsidP="00AE614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AE614D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2837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AE614D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FE1875" w:rsidRDefault="00FE1875" w:rsidP="00FE1875">
      <w:pPr>
        <w:pStyle w:val="Zkladntext"/>
        <w:rPr>
          <w:szCs w:val="18"/>
        </w:rPr>
      </w:pPr>
    </w:p>
    <w:p w:rsidR="00B236A2" w:rsidRDefault="00B236A2" w:rsidP="00FE1875">
      <w:pPr>
        <w:pStyle w:val="Zkladntext"/>
        <w:rPr>
          <w:szCs w:val="18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AC5CDE" w:rsidRDefault="00AC5CDE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Pr="00B236A2" w:rsidRDefault="00B236A2" w:rsidP="00FE1875">
      <w:pPr>
        <w:pStyle w:val="Zkladntext"/>
        <w:rPr>
          <w:b/>
          <w:szCs w:val="18"/>
          <w:u w:val="single"/>
        </w:rPr>
      </w:pPr>
      <w:r w:rsidRPr="00B236A2">
        <w:rPr>
          <w:b/>
          <w:szCs w:val="18"/>
          <w:u w:val="single"/>
        </w:rPr>
        <w:t>Softvér:</w:t>
      </w:r>
    </w:p>
    <w:p w:rsid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B236A2" w:rsidRDefault="00B236A2" w:rsidP="00B236A2"/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AE614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AE614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AE614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AE614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B236A2" w:rsidRPr="00FE1875" w:rsidTr="001E1E14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B236A2" w:rsidRPr="00FE1875" w:rsidTr="001E1E14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3811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AE614D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3176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AE614D" w:rsidP="00AE614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3811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AE614D" w:rsidP="00AE614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6988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236A2" w:rsidRPr="00FE1875" w:rsidTr="001E1E14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3811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AE614D" w:rsidP="00B236A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3176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AE614D" w:rsidP="00AE614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3811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AE614D" w:rsidP="00AE614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6988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B236A2" w:rsidRDefault="00B236A2" w:rsidP="00B236A2"/>
    <w:p w:rsidR="00B236A2" w:rsidRPr="00B236A2" w:rsidRDefault="00B236A2" w:rsidP="00B236A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Odložený daňový záväzok</w:t>
      </w:r>
    </w:p>
    <w:p w:rsidR="00A36C7B" w:rsidRPr="00113A6A" w:rsidRDefault="00A36C7B" w:rsidP="00A36C7B">
      <w:pPr>
        <w:rPr>
          <w:sz w:val="18"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Výpočet odloženého daňového záväzku je uvedený v nasledujúcom prehľade:</w:t>
      </w:r>
    </w:p>
    <w:p w:rsidR="00A36C7B" w:rsidRPr="00B24E98" w:rsidRDefault="00A36C7B" w:rsidP="00A36C7B">
      <w:pPr>
        <w:rPr>
          <w:sz w:val="18"/>
          <w:szCs w:val="18"/>
        </w:rPr>
      </w:pPr>
    </w:p>
    <w:p w:rsidR="00A36C7B" w:rsidRPr="00D55355" w:rsidRDefault="00F5612E" w:rsidP="00A36C7B">
      <w:pPr>
        <w:pStyle w:val="Zkladntext"/>
        <w:rPr>
          <w:b/>
          <w:szCs w:val="18"/>
          <w:lang w:val="de-DE"/>
        </w:rPr>
      </w:pPr>
      <w:r>
        <w:rPr>
          <w:b/>
          <w:noProof/>
          <w:szCs w:val="18"/>
        </w:rPr>
        <w:lastRenderedPageBreak/>
        <w:pict>
          <v:shape id="_x0000_s1048" type="#_x0000_t75" style="position:absolute;left:0;text-align:left;margin-left:0;margin-top:0;width:447pt;height:337.65pt;z-index:251659264;mso-position-horizontal:left;mso-position-horizontal-relative:text;mso-position-vertical-relative:text" o:preferrelative="f">
            <v:imagedata r:id="rId29" o:title=""/>
            <o:lock v:ext="edit" aspectratio="f"/>
            <w10:wrap type="square" side="right"/>
          </v:shape>
          <o:OLEObject Type="Embed" ProgID="Excel.Sheet.12" ShapeID="_x0000_s1048" DrawAspect="Content" ObjectID="_1583302686" r:id="rId30"/>
        </w:pict>
      </w:r>
      <w:r w:rsidR="00861D1A">
        <w:rPr>
          <w:b/>
          <w:szCs w:val="18"/>
          <w:lang w:val="de-DE"/>
        </w:rPr>
        <w:br w:type="textWrapping" w:clear="all"/>
      </w:r>
    </w:p>
    <w:p w:rsidR="00A36C7B" w:rsidRPr="002E6080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>Účtovná jednotka  z hľadiska opatrnosti o odloženej daňovej pohľadávke neúčtuje</w:t>
      </w:r>
      <w:r w:rsidR="003C23AD">
        <w:rPr>
          <w:b/>
          <w:szCs w:val="18"/>
        </w:rPr>
        <w:t>, ak vznikne, účtuje sa len rozdielom</w:t>
      </w:r>
      <w:r w:rsidRPr="002E6080">
        <w:rPr>
          <w:b/>
          <w:szCs w:val="18"/>
        </w:rPr>
        <w:t xml:space="preserve">. </w:t>
      </w:r>
      <w:r w:rsidR="003C23AD">
        <w:rPr>
          <w:b/>
          <w:szCs w:val="18"/>
        </w:rPr>
        <w:t>Spoločnosť ú</w:t>
      </w:r>
      <w:r w:rsidRPr="002E6080">
        <w:rPr>
          <w:b/>
          <w:szCs w:val="18"/>
        </w:rPr>
        <w:t xml:space="preserve">čtuje o odloženom daňovom záväzku, ktorý je </w:t>
      </w:r>
      <w:r w:rsidR="002A68E8">
        <w:rPr>
          <w:b/>
          <w:szCs w:val="18"/>
        </w:rPr>
        <w:t xml:space="preserve">k </w:t>
      </w:r>
      <w:r w:rsidRPr="002E6080">
        <w:rPr>
          <w:b/>
          <w:szCs w:val="18"/>
        </w:rPr>
        <w:t>31.12.201</w:t>
      </w:r>
      <w:r w:rsidR="003C23AD">
        <w:rPr>
          <w:b/>
          <w:szCs w:val="18"/>
        </w:rPr>
        <w:t>7</w:t>
      </w:r>
      <w:r w:rsidRPr="002E6080">
        <w:rPr>
          <w:b/>
          <w:szCs w:val="18"/>
        </w:rPr>
        <w:t xml:space="preserve"> vo výške </w:t>
      </w:r>
      <w:r w:rsidR="003C23AD">
        <w:rPr>
          <w:b/>
          <w:szCs w:val="18"/>
        </w:rPr>
        <w:t>4892,70</w:t>
      </w:r>
      <w:r w:rsidRPr="002E6080">
        <w:rPr>
          <w:b/>
          <w:szCs w:val="18"/>
        </w:rPr>
        <w:t xml:space="preserve"> EUR</w:t>
      </w:r>
    </w:p>
    <w:p w:rsidR="00A36C7B" w:rsidRDefault="00A36C7B" w:rsidP="00A36C7B">
      <w:pPr>
        <w:pStyle w:val="Zkladntext"/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Sociálny fond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bookmarkStart w:id="32" w:name="_MON_1488797124"/>
    <w:bookmarkStart w:id="33" w:name="_MON_1551526646"/>
    <w:bookmarkStart w:id="34" w:name="_MON_1551526682"/>
    <w:bookmarkStart w:id="35" w:name="_MON_1583229522"/>
    <w:bookmarkEnd w:id="32"/>
    <w:bookmarkEnd w:id="33"/>
    <w:bookmarkEnd w:id="34"/>
    <w:bookmarkEnd w:id="35"/>
    <w:bookmarkStart w:id="36" w:name="_MON_1551526715"/>
    <w:bookmarkEnd w:id="36"/>
    <w:p w:rsidR="00A36C7B" w:rsidRPr="002E6080" w:rsidRDefault="00C03799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927" w:dyaOrig="2809">
          <v:shape id="_x0000_i1032" type="#_x0000_t75" style="width:439.15pt;height:154.15pt" o:ole="" o:preferrelative="f">
            <v:imagedata r:id="rId31" o:title=""/>
            <o:lock v:ext="edit" aspectratio="f"/>
          </v:shape>
          <o:OLEObject Type="Embed" ProgID="Excel.Sheet.12" ShapeID="_x0000_i1032" DrawAspect="Content" ObjectID="_1583302677" r:id="rId32"/>
        </w:object>
      </w:r>
    </w:p>
    <w:p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</w:t>
      </w:r>
      <w:r w:rsidRPr="00994ED7">
        <w:rPr>
          <w:b/>
          <w:szCs w:val="18"/>
        </w:rPr>
        <w:t>.</w:t>
      </w:r>
    </w:p>
    <w:p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lastRenderedPageBreak/>
        <w:t>Vydané dlhopisy</w:t>
      </w:r>
    </w:p>
    <w:p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Bankové úvery</w:t>
      </w:r>
    </w:p>
    <w:p w:rsidR="00A36C7B" w:rsidRPr="005E0B2F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 w:rsidR="00FE6ECB">
        <w:rPr>
          <w:sz w:val="18"/>
          <w:szCs w:val="18"/>
        </w:rPr>
        <w:t>v roku 201</w:t>
      </w:r>
      <w:r w:rsidR="00C03799">
        <w:rPr>
          <w:sz w:val="18"/>
          <w:szCs w:val="18"/>
        </w:rPr>
        <w:t>7</w:t>
      </w:r>
      <w:r w:rsidR="00FE6EC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FE6ECB">
        <w:rPr>
          <w:sz w:val="18"/>
          <w:szCs w:val="18"/>
        </w:rPr>
        <w:t>pokračuje v splácaní pôžičky</w:t>
      </w:r>
      <w:r>
        <w:rPr>
          <w:sz w:val="18"/>
          <w:szCs w:val="18"/>
        </w:rPr>
        <w:t xml:space="preserve"> nebankové</w:t>
      </w:r>
      <w:r w:rsidR="00FE6ECB">
        <w:rPr>
          <w:sz w:val="18"/>
          <w:szCs w:val="18"/>
        </w:rPr>
        <w:t>mu</w:t>
      </w:r>
      <w:r w:rsidR="009C7347">
        <w:rPr>
          <w:sz w:val="18"/>
          <w:szCs w:val="18"/>
        </w:rPr>
        <w:t xml:space="preserve"> subjektu a v splácaní úveru banke. Úver bol poskytnutý na kúpu strojov</w:t>
      </w:r>
      <w:bookmarkStart w:id="37" w:name="_GoBack"/>
      <w:bookmarkEnd w:id="37"/>
      <w:r w:rsidR="009C7347">
        <w:rPr>
          <w:sz w:val="18"/>
          <w:szCs w:val="18"/>
        </w:rPr>
        <w:t>.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5E0B2F" w:rsidRDefault="00A36C7B" w:rsidP="00A36C7B">
      <w:pPr>
        <w:pStyle w:val="Zkladntext"/>
        <w:rPr>
          <w:szCs w:val="18"/>
        </w:rPr>
      </w:pPr>
      <w:r w:rsidRPr="005E0B2F">
        <w:rPr>
          <w:szCs w:val="18"/>
        </w:rPr>
        <w:t>Štruktúra pôžičiek je uvedená v nasledujúcom prehľade:</w:t>
      </w:r>
    </w:p>
    <w:bookmarkStart w:id="38" w:name="_MON_1488797919"/>
    <w:bookmarkStart w:id="39" w:name="_MON_1583229952"/>
    <w:bookmarkEnd w:id="38"/>
    <w:bookmarkEnd w:id="39"/>
    <w:bookmarkStart w:id="40" w:name="_MON_1551527128"/>
    <w:bookmarkEnd w:id="40"/>
    <w:p w:rsidR="00A36C7B" w:rsidRPr="005E0B2F" w:rsidRDefault="00050298" w:rsidP="00A36C7B">
      <w:pPr>
        <w:pStyle w:val="Zkladntext"/>
        <w:rPr>
          <w:szCs w:val="18"/>
        </w:rPr>
      </w:pPr>
      <w:r w:rsidRPr="005E0B2F">
        <w:rPr>
          <w:szCs w:val="18"/>
        </w:rPr>
        <w:object w:dxaOrig="9009" w:dyaOrig="5593">
          <v:shape id="_x0000_i1033" type="#_x0000_t75" style="width:442.5pt;height:306pt" o:ole="" o:preferrelative="f">
            <v:imagedata r:id="rId33" o:title=""/>
            <o:lock v:ext="edit" aspectratio="f"/>
          </v:shape>
          <o:OLEObject Type="Embed" ProgID="Excel.Sheet.12" ShapeID="_x0000_i1033" DrawAspect="Content" ObjectID="_1583302678" r:id="rId34"/>
        </w:object>
      </w:r>
    </w:p>
    <w:p w:rsidR="00A36C7B" w:rsidRPr="00994ED7" w:rsidRDefault="00A36C7B" w:rsidP="00A36C7B">
      <w:pPr>
        <w:ind w:left="360"/>
        <w:rPr>
          <w:sz w:val="18"/>
          <w:szCs w:val="18"/>
        </w:rPr>
      </w:pPr>
    </w:p>
    <w:p w:rsidR="00A36C7B" w:rsidRPr="00F47057" w:rsidRDefault="00A36C7B" w:rsidP="00A36C7B">
      <w:pPr>
        <w:pStyle w:val="Zkladntext"/>
        <w:rPr>
          <w:szCs w:val="18"/>
        </w:rPr>
      </w:pPr>
    </w:p>
    <w:p w:rsidR="001C6CC6" w:rsidRDefault="001C6CC6" w:rsidP="001C6CC6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/>
    <w:p w:rsidR="00406AC2" w:rsidRPr="00406AC2" w:rsidRDefault="00406AC2" w:rsidP="00406AC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Časové rozlíšenie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bookmarkStart w:id="41" w:name="_MON_1488798042"/>
    <w:bookmarkStart w:id="42" w:name="_MON_1551529041"/>
    <w:bookmarkStart w:id="43" w:name="_MON_1551529083"/>
    <w:bookmarkStart w:id="44" w:name="_MON_1583231455"/>
    <w:bookmarkEnd w:id="41"/>
    <w:bookmarkEnd w:id="42"/>
    <w:bookmarkEnd w:id="43"/>
    <w:bookmarkEnd w:id="44"/>
    <w:bookmarkStart w:id="45" w:name="_MON_1551529118"/>
    <w:bookmarkEnd w:id="45"/>
    <w:p w:rsidR="00A36C7B" w:rsidRPr="001D5F78" w:rsidRDefault="00935D93" w:rsidP="00A36C7B">
      <w:pPr>
        <w:spacing w:after="200" w:line="276" w:lineRule="auto"/>
        <w:rPr>
          <w:sz w:val="18"/>
          <w:szCs w:val="18"/>
        </w:rPr>
      </w:pPr>
      <w:r>
        <w:object w:dxaOrig="8810" w:dyaOrig="4419">
          <v:shape id="_x0000_i1034" type="#_x0000_t75" style="width:438.4pt;height:245.65pt" o:ole="" o:preferrelative="f">
            <v:imagedata r:id="rId35" o:title=""/>
            <o:lock v:ext="edit" aspectratio="f"/>
          </v:shape>
          <o:OLEObject Type="Embed" ProgID="Excel.Sheet.12" ShapeID="_x0000_i1034" DrawAspect="Content" ObjectID="_1583302679" r:id="rId36"/>
        </w:object>
      </w: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>
        <w:br w:type="page"/>
      </w:r>
      <w:r w:rsidRPr="00B24E98">
        <w:rPr>
          <w:szCs w:val="18"/>
        </w:rPr>
        <w:lastRenderedPageBreak/>
        <w:t>Deriváty</w:t>
      </w:r>
    </w:p>
    <w:p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neúčtuje o derivátoch</w:t>
      </w:r>
    </w:p>
    <w:p w:rsidR="00A36C7B" w:rsidRDefault="00A36C7B" w:rsidP="00A36C7B">
      <w:pPr>
        <w:rPr>
          <w:bCs/>
          <w:iCs/>
          <w:sz w:val="18"/>
          <w:szCs w:val="18"/>
        </w:rPr>
      </w:pPr>
    </w:p>
    <w:p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:rsidR="00A36C7B" w:rsidRPr="00B24E98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bookmarkStart w:id="46" w:name="_MON_1488798275"/>
    <w:bookmarkStart w:id="47" w:name="_MON_1583231638"/>
    <w:bookmarkEnd w:id="46"/>
    <w:bookmarkEnd w:id="47"/>
    <w:bookmarkStart w:id="48" w:name="_MON_1551529173"/>
    <w:bookmarkEnd w:id="48"/>
    <w:p w:rsidR="00A36C7B" w:rsidRPr="00C40B39" w:rsidRDefault="00976744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9579" w:dyaOrig="2670">
          <v:shape id="_x0000_i1035" type="#_x0000_t75" style="width:453pt;height:141.75pt" o:ole="" o:preferrelative="f">
            <v:imagedata r:id="rId37" o:title=""/>
            <o:lock v:ext="edit" aspectratio="f"/>
          </v:shape>
          <o:OLEObject Type="Embed" ProgID="Excel.Sheet.12" ShapeID="_x0000_i1035" DrawAspect="Content" ObjectID="_1583302680" r:id="rId38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:rsidR="00A36C7B" w:rsidRPr="00C40B39" w:rsidRDefault="00A36C7B" w:rsidP="00A36C7B">
      <w:pPr>
        <w:pStyle w:val="Zkladntext"/>
        <w:rPr>
          <w:szCs w:val="18"/>
        </w:rPr>
      </w:pPr>
    </w:p>
    <w:bookmarkStart w:id="49" w:name="_MON_1551530078"/>
    <w:bookmarkStart w:id="50" w:name="_MON_1488798445"/>
    <w:bookmarkStart w:id="51" w:name="_MON_1583231836"/>
    <w:bookmarkStart w:id="52" w:name="_MON_1583232275"/>
    <w:bookmarkEnd w:id="49"/>
    <w:bookmarkEnd w:id="50"/>
    <w:bookmarkEnd w:id="51"/>
    <w:bookmarkEnd w:id="52"/>
    <w:bookmarkStart w:id="53" w:name="_MON_1551529301"/>
    <w:bookmarkEnd w:id="53"/>
    <w:p w:rsidR="00A36C7B" w:rsidRPr="00C40B39" w:rsidRDefault="00066627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829" w:dyaOrig="3983">
          <v:shape id="_x0000_i1036" type="#_x0000_t75" style="width:440.65pt;height:222pt" o:ole="" o:preferrelative="f">
            <v:imagedata r:id="rId39" o:title=""/>
            <o:lock v:ext="edit" aspectratio="f"/>
          </v:shape>
          <o:OLEObject Type="Embed" ProgID="Excel.Sheet.12" ShapeID="_x0000_i1036" DrawAspect="Content" ObjectID="_1583302681" r:id="rId40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EF5A22" w:rsidRDefault="00A36C7B" w:rsidP="00A36C7B">
      <w:pPr>
        <w:pStyle w:val="Zkladntext"/>
        <w:rPr>
          <w:szCs w:val="18"/>
        </w:rPr>
      </w:pPr>
    </w:p>
    <w:p w:rsidR="00A36C7B" w:rsidRPr="00C62D88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spacing w:after="200" w:line="276" w:lineRule="auto"/>
        <w:rPr>
          <w:sz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lastRenderedPageBreak/>
        <w:t>Aktivácia nákladov, výnosy z hospodárskej činnosti, finančnej činnosti a mimoriadnej činnosti</w:t>
      </w:r>
    </w:p>
    <w:p w:rsidR="00A36C7B" w:rsidRPr="00FD12B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C2CFC">
        <w:rPr>
          <w:b w:val="0"/>
          <w:szCs w:val="18"/>
          <w:highlight w:val="green"/>
        </w:rPr>
        <w:br w:type="page"/>
      </w:r>
      <w:r w:rsidRPr="00CA2194">
        <w:rPr>
          <w:szCs w:val="18"/>
        </w:rPr>
        <w:lastRenderedPageBreak/>
        <w:t xml:space="preserve">Čistý obrat </w:t>
      </w:r>
    </w:p>
    <w:p w:rsidR="00A36C7B" w:rsidRPr="00FD12B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A36C7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</w:p>
    <w:bookmarkStart w:id="54" w:name="_MON_1488799175"/>
    <w:bookmarkStart w:id="55" w:name="_MON_1583232647"/>
    <w:bookmarkEnd w:id="54"/>
    <w:bookmarkEnd w:id="55"/>
    <w:bookmarkStart w:id="56" w:name="_MON_1551530520"/>
    <w:bookmarkEnd w:id="56"/>
    <w:p w:rsidR="004A41AA" w:rsidRDefault="00B22783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681" w:dyaOrig="2366">
          <v:shape id="_x0000_i1037" type="#_x0000_t75" style="width:438.4pt;height:133.5pt" o:ole="" o:preferrelative="f">
            <v:imagedata r:id="rId41" o:title=""/>
            <o:lock v:ext="edit" aspectratio="f"/>
          </v:shape>
          <o:OLEObject Type="Embed" ProgID="Excel.Sheet.12" ShapeID="_x0000_i1037" DrawAspect="Content" ObjectID="_1583302682" r:id="rId42"/>
        </w:object>
      </w:r>
    </w:p>
    <w:p w:rsidR="009C5D61" w:rsidRDefault="009C5D61" w:rsidP="004522B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Spoločnosť nemá na základe § 19 ods.1 písm</w:t>
      </w:r>
      <w:r w:rsidR="00B22783">
        <w:rPr>
          <w:sz w:val="18"/>
          <w:szCs w:val="18"/>
        </w:rPr>
        <w:t>.</w:t>
      </w:r>
      <w:r>
        <w:rPr>
          <w:sz w:val="18"/>
          <w:szCs w:val="18"/>
        </w:rPr>
        <w:t xml:space="preserve"> a) povinnosť  overovania účtovnej závierky audítorom, napriek tomu individuálna účtovná závierka našej spoločnosti spĺňa všetky náležitosti overenej účtovnej závierky  a je audítorom</w:t>
      </w:r>
      <w:r w:rsidR="006D014E">
        <w:rPr>
          <w:sz w:val="18"/>
          <w:szCs w:val="18"/>
        </w:rPr>
        <w:t xml:space="preserve"> overená</w:t>
      </w:r>
      <w:r>
        <w:rPr>
          <w:sz w:val="18"/>
          <w:szCs w:val="18"/>
        </w:rPr>
        <w:t>.</w:t>
      </w: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A36C7B" w:rsidRPr="004522BF" w:rsidRDefault="004522BF" w:rsidP="004522BF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lastRenderedPageBreak/>
        <w:t>I.</w:t>
      </w:r>
      <w:r w:rsidR="00A36C7B">
        <w:rPr>
          <w:szCs w:val="18"/>
        </w:rPr>
        <w:t>INFORMÁCIE O NÁKLADOCH</w:t>
      </w:r>
    </w:p>
    <w:p w:rsidR="00A36C7B" w:rsidRPr="00AE7F6B" w:rsidRDefault="00A36C7B" w:rsidP="00A36C7B">
      <w:pPr>
        <w:pStyle w:val="Zkladntext"/>
        <w:rPr>
          <w:szCs w:val="18"/>
        </w:rPr>
      </w:pPr>
    </w:p>
    <w:p w:rsidR="00A36C7B" w:rsidRPr="003207D0" w:rsidRDefault="00A36C7B" w:rsidP="00CA2194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:rsidR="00A36C7B" w:rsidRPr="00810FE0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p w:rsidR="00F066DC" w:rsidRDefault="00F066DC" w:rsidP="00A36C7B">
      <w:pPr>
        <w:pStyle w:val="Zkladntext"/>
        <w:rPr>
          <w:szCs w:val="18"/>
        </w:rPr>
      </w:pPr>
    </w:p>
    <w:p w:rsidR="00F066DC" w:rsidRPr="003207D0" w:rsidRDefault="00F066DC" w:rsidP="00A36C7B">
      <w:pPr>
        <w:pStyle w:val="Zkladntext"/>
        <w:rPr>
          <w:szCs w:val="18"/>
        </w:rPr>
      </w:pPr>
    </w:p>
    <w:bookmarkStart w:id="57" w:name="_MON_1551530640"/>
    <w:bookmarkStart w:id="58" w:name="_MON_1551530660"/>
    <w:bookmarkStart w:id="59" w:name="_MON_1551530690"/>
    <w:bookmarkStart w:id="60" w:name="_MON_1551530769"/>
    <w:bookmarkStart w:id="61" w:name="_MON_1456923111"/>
    <w:bookmarkStart w:id="62" w:name="_MON_1583232816"/>
    <w:bookmarkEnd w:id="57"/>
    <w:bookmarkEnd w:id="58"/>
    <w:bookmarkEnd w:id="59"/>
    <w:bookmarkEnd w:id="60"/>
    <w:bookmarkEnd w:id="61"/>
    <w:bookmarkEnd w:id="62"/>
    <w:bookmarkStart w:id="63" w:name="_MON_1551530617"/>
    <w:bookmarkEnd w:id="63"/>
    <w:p w:rsidR="00A36C7B" w:rsidRDefault="006E228A" w:rsidP="00A36C7B">
      <w:pPr>
        <w:pStyle w:val="Zkladntext"/>
      </w:pPr>
      <w:r>
        <w:object w:dxaOrig="8190" w:dyaOrig="9600">
          <v:shape id="_x0000_i1038" type="#_x0000_t75" style="width:408.75pt;height:537pt" o:ole="" o:preferrelative="f">
            <v:imagedata r:id="rId43" o:title=""/>
            <o:lock v:ext="edit" aspectratio="f"/>
          </v:shape>
          <o:OLEObject Type="Embed" ProgID="Excel.Sheet.12" ShapeID="_x0000_i1038" DrawAspect="Content" ObjectID="_1583302683" r:id="rId44"/>
        </w:object>
      </w:r>
    </w:p>
    <w:p w:rsidR="00A36C7B" w:rsidRPr="00810FE0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t>Informácie o daniach z príjmov</w:t>
      </w:r>
    </w:p>
    <w:p w:rsidR="004522BF" w:rsidRDefault="004522BF" w:rsidP="004522BF">
      <w:pPr>
        <w:pStyle w:val="Zkladntext"/>
      </w:pPr>
    </w:p>
    <w:p w:rsidR="004522BF" w:rsidRDefault="00F5612E" w:rsidP="004522BF">
      <w:pPr>
        <w:pStyle w:val="Zkladntext"/>
      </w:pPr>
      <w:r>
        <w:rPr>
          <w:noProof/>
        </w:rPr>
        <w:pict>
          <v:shape id="_x0000_s1050" type="#_x0000_t75" style="position:absolute;left:0;text-align:left;margin-left:25.85pt;margin-top:20.35pt;width:460.25pt;height:230.65pt;z-index:251661312;mso-position-horizontal-relative:text;mso-position-vertical-relative:text" o:preferrelative="f">
            <v:imagedata r:id="rId45" o:title=""/>
            <o:lock v:ext="edit" aspectratio="f"/>
            <w10:wrap type="square" side="right"/>
          </v:shape>
          <o:OLEObject Type="Embed" ProgID="Excel.Sheet.12" ShapeID="_x0000_s1050" DrawAspect="Content" ObjectID="_1583302687" r:id="rId46"/>
        </w:pict>
      </w:r>
      <w:r w:rsidR="004522BF" w:rsidRPr="00B433AF">
        <w:t>Prevod od teoretickej dane z príjmov k vykázanej dani z príjmov je uvedený v nasledujúcom prehľade:</w:t>
      </w:r>
    </w:p>
    <w:p w:rsidR="004522BF" w:rsidRDefault="004522BF" w:rsidP="004522BF">
      <w:pPr>
        <w:pStyle w:val="Zkladntext"/>
      </w:pPr>
    </w:p>
    <w:p w:rsidR="004522BF" w:rsidRDefault="009755E3" w:rsidP="004522BF">
      <w:pPr>
        <w:pStyle w:val="Zkladntext"/>
      </w:pPr>
      <w:r>
        <w:br w:type="textWrapping" w:clear="all"/>
      </w:r>
    </w:p>
    <w:p w:rsidR="004522BF" w:rsidRDefault="004522BF" w:rsidP="004522BF">
      <w:pPr>
        <w:pStyle w:val="Zkladntext"/>
      </w:pPr>
      <w:r>
        <w:t>Ďalšie informácie k odloženým daniam</w:t>
      </w:r>
      <w:r w:rsidRPr="00555FAD">
        <w:t>:</w:t>
      </w:r>
    </w:p>
    <w:bookmarkStart w:id="64" w:name="_MON_1457164506"/>
    <w:bookmarkEnd w:id="64"/>
    <w:p w:rsidR="004522BF" w:rsidRPr="00555FAD" w:rsidRDefault="009673ED" w:rsidP="004522BF">
      <w:pPr>
        <w:pStyle w:val="Zkladntext"/>
      </w:pPr>
      <w:r>
        <w:object w:dxaOrig="9066" w:dyaOrig="5679">
          <v:shape id="_x0000_i1039" type="#_x0000_t75" style="width:438.75pt;height:307.15pt" o:ole="" o:preferrelative="f">
            <v:imagedata r:id="rId47" o:title=""/>
            <o:lock v:ext="edit" aspectratio="f"/>
          </v:shape>
          <o:OLEObject Type="Embed" ProgID="Excel.Sheet.12" ShapeID="_x0000_i1039" DrawAspect="Content" ObjectID="_1583302684" r:id="rId48"/>
        </w:object>
      </w:r>
    </w:p>
    <w:p w:rsidR="004522BF" w:rsidRDefault="004522BF" w:rsidP="004522BF">
      <w:pPr>
        <w:pStyle w:val="Zkladntext"/>
        <w:rPr>
          <w:lang w:val="de-DE"/>
        </w:rPr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údajoch na podsúvahových  účtoch</w:t>
      </w:r>
    </w:p>
    <w:p w:rsidR="0010088F" w:rsidRDefault="0010088F" w:rsidP="0010088F">
      <w:pPr>
        <w:pStyle w:val="Zkladntext"/>
      </w:pPr>
      <w:r>
        <w:t xml:space="preserve">Spoločnosť v roku </w:t>
      </w:r>
      <w:r w:rsidR="004062E1">
        <w:t>201</w:t>
      </w:r>
      <w:r w:rsidR="00AC1773">
        <w:t>7</w:t>
      </w:r>
      <w:r>
        <w:t xml:space="preserve"> neúčtovala na podsúvahových účtoch</w:t>
      </w:r>
    </w:p>
    <w:p w:rsidR="0010088F" w:rsidRPr="000F038C" w:rsidRDefault="0010088F" w:rsidP="0010088F">
      <w:pPr>
        <w:pStyle w:val="Zkladntext"/>
      </w:pPr>
    </w:p>
    <w:p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iných aktívach a iných pasívach</w:t>
      </w:r>
    </w:p>
    <w:p w:rsidR="0010088F" w:rsidRDefault="0010088F" w:rsidP="0010088F">
      <w:pPr>
        <w:pStyle w:val="Zkladntext"/>
      </w:pPr>
      <w:r>
        <w:t>Spoločnosť nemá náplň 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10088F" w:rsidRPr="00EF5A22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>Spoločnosť nemá nápl</w:t>
      </w:r>
      <w:r w:rsidR="00941CBC">
        <w:rPr>
          <w:szCs w:val="18"/>
        </w:rPr>
        <w:t xml:space="preserve">ň </w:t>
      </w:r>
      <w:r>
        <w:rPr>
          <w:szCs w:val="18"/>
        </w:rPr>
        <w:t>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  <w:ind w:left="0" w:firstLine="426"/>
      </w:pPr>
    </w:p>
    <w:p w:rsidR="0010088F" w:rsidRPr="00093CC4" w:rsidRDefault="0010088F" w:rsidP="0010088F">
      <w:pPr>
        <w:pStyle w:val="Zkladntext"/>
        <w:ind w:left="0" w:firstLine="426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spacing w:after="200" w:line="276" w:lineRule="auto"/>
        <w:ind w:left="360"/>
      </w:pPr>
      <w:r>
        <w:t>Žiadne</w:t>
      </w:r>
    </w:p>
    <w:p w:rsidR="0010088F" w:rsidRDefault="0010088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10088F" w:rsidRDefault="0010088F" w:rsidP="00C72C5F">
      <w:pPr>
        <w:pStyle w:val="Nadpis1"/>
        <w:numPr>
          <w:ilvl w:val="0"/>
          <w:numId w:val="26"/>
        </w:numPr>
        <w:spacing w:before="120" w:after="60"/>
      </w:pPr>
      <w:r>
        <w:t>Informácie o Vlastnom imaní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</w:pPr>
      <w:r w:rsidRPr="004F3DD3">
        <w:t>Prehľad o pohybe vlastného imania v priebehu účtovného obdobia je uvedený v nasledujúcej tabuľke:</w:t>
      </w:r>
    </w:p>
    <w:p w:rsidR="0010088F" w:rsidRDefault="0010088F" w:rsidP="0010088F">
      <w:pPr>
        <w:pStyle w:val="Zkladntext"/>
        <w:ind w:left="0"/>
      </w:pPr>
    </w:p>
    <w:p w:rsidR="0010088F" w:rsidRDefault="00F5612E" w:rsidP="0010088F">
      <w:pPr>
        <w:pStyle w:val="Zkladntext"/>
      </w:pPr>
      <w:r>
        <w:rPr>
          <w:noProof/>
        </w:rPr>
        <w:pict>
          <v:shape id="_x0000_s1071" type="#_x0000_t75" style="position:absolute;left:0;text-align:left;margin-left:0;margin-top:-.3pt;width:462.2pt;height:349.75pt;z-index:251665408;mso-position-horizontal:left;mso-position-horizontal-relative:text;mso-position-vertical-relative:text" o:preferrelative="f">
            <v:imagedata r:id="rId49" o:title=""/>
            <o:lock v:ext="edit" aspectratio="f"/>
            <w10:wrap type="square" side="right"/>
          </v:shape>
          <o:OLEObject Type="Embed" ProgID="Excel.Sheet.12" ShapeID="_x0000_s1071" DrawAspect="Content" ObjectID="_1583302688" r:id="rId50"/>
        </w:pict>
      </w:r>
      <w:r w:rsidR="003F52AF">
        <w:br w:type="textWrapping" w:clear="all"/>
      </w:r>
    </w:p>
    <w:p w:rsidR="0010088F" w:rsidRDefault="0010088F" w:rsidP="0010088F">
      <w:pPr>
        <w:pStyle w:val="Zkladntext"/>
        <w:rPr>
          <w:szCs w:val="18"/>
        </w:rPr>
      </w:pPr>
    </w:p>
    <w:p w:rsidR="005B6B80" w:rsidRDefault="005B6B80" w:rsidP="0010088F">
      <w:pPr>
        <w:pStyle w:val="Zkladntext"/>
      </w:pPr>
    </w:p>
    <w:p w:rsidR="003274CD" w:rsidRDefault="003274CD" w:rsidP="0010088F">
      <w:pPr>
        <w:pStyle w:val="Zkladntext"/>
      </w:pPr>
    </w:p>
    <w:p w:rsidR="003274CD" w:rsidRDefault="003274CD" w:rsidP="0010088F">
      <w:pPr>
        <w:pStyle w:val="Zkladntext"/>
      </w:pPr>
    </w:p>
    <w:p w:rsidR="0010088F" w:rsidRPr="00054859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spacing w:after="200" w:line="276" w:lineRule="auto"/>
        <w:rPr>
          <w:sz w:val="18"/>
        </w:rPr>
      </w:pPr>
      <w:r>
        <w:br w:type="page"/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  <w:r>
        <w:t>Prehľad o pohybe vlastného imania za predchádzajúce účtovné obdobie je uvedený v nasledujúcej tabuľke:</w:t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  <w:ind w:left="0"/>
      </w:pPr>
    </w:p>
    <w:p w:rsidR="003274CD" w:rsidRDefault="00F5612E" w:rsidP="003274CD">
      <w:pPr>
        <w:pStyle w:val="Zkladntext"/>
      </w:pPr>
      <w:r>
        <w:rPr>
          <w:noProof/>
        </w:rPr>
        <w:pict>
          <v:shape id="_x0000_s1088" type="#_x0000_t75" style="position:absolute;left:0;text-align:left;margin-left:0;margin-top:-.05pt;width:455.25pt;height:351.2pt;z-index:251667456;mso-position-horizontal:left;mso-position-horizontal-relative:text;mso-position-vertical-relative:text" o:preferrelative="f">
            <v:imagedata r:id="rId51" o:title=""/>
            <o:lock v:ext="edit" aspectratio="f"/>
            <w10:wrap type="square" side="right"/>
          </v:shape>
          <o:OLEObject Type="Embed" ProgID="Excel.Sheet.12" ShapeID="_x0000_s1088" DrawAspect="Content" ObjectID="_1583302689" r:id="rId52"/>
        </w:pict>
      </w:r>
      <w:r w:rsidR="001A56A5">
        <w:br w:type="textWrapping" w:clear="all"/>
      </w: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840D2E" w:rsidRDefault="0091743C" w:rsidP="0091743C">
      <w:pPr>
        <w:pStyle w:val="Zkladntext"/>
      </w:pPr>
      <w:r>
        <w:t>Za rok 201</w:t>
      </w:r>
      <w:r w:rsidR="00270E18">
        <w:t>6</w:t>
      </w:r>
      <w:r>
        <w:t xml:space="preserve"> spoločnosť dosiahla </w:t>
      </w:r>
      <w:r w:rsidR="001D21D3">
        <w:t xml:space="preserve">zisk po zdanení vo výške  </w:t>
      </w:r>
      <w:r w:rsidR="001A56A5">
        <w:t xml:space="preserve">+ </w:t>
      </w:r>
      <w:r w:rsidR="00270E18">
        <w:t>174 627</w:t>
      </w:r>
      <w:r>
        <w:t xml:space="preserve"> EUR. </w:t>
      </w:r>
      <w:r w:rsidR="001D21D3">
        <w:t xml:space="preserve">Zisk bol </w:t>
      </w:r>
      <w:r>
        <w:t xml:space="preserve"> zúčtovan</w:t>
      </w:r>
      <w:r w:rsidR="001D21D3">
        <w:t>ý,</w:t>
      </w:r>
      <w:r>
        <w:t xml:space="preserve"> </w:t>
      </w:r>
      <w:r w:rsidR="001D21D3">
        <w:t xml:space="preserve">na základe rozhodnutia vedenia spoločnosti na zasadnutí dňa </w:t>
      </w:r>
      <w:r w:rsidR="001A56A5">
        <w:t>2</w:t>
      </w:r>
      <w:r w:rsidR="00270E18">
        <w:t>7</w:t>
      </w:r>
      <w:r w:rsidR="001D21D3">
        <w:t>.6.</w:t>
      </w:r>
      <w:r w:rsidR="001A56A5">
        <w:t>201</w:t>
      </w:r>
      <w:r w:rsidR="00270E18">
        <w:t>7</w:t>
      </w:r>
      <w:r w:rsidR="001D21D3">
        <w:t xml:space="preserve"> na </w:t>
      </w:r>
      <w:r w:rsidR="00BE1B8A">
        <w:t xml:space="preserve"> účet ner</w:t>
      </w:r>
      <w:r w:rsidR="001A56A5">
        <w:t xml:space="preserve">ozdeleného zisku minulých rokov, časť zisku bola preúčtovaná na účet sociálneho fondu </w:t>
      </w:r>
      <w:r w:rsidR="00840D2E">
        <w:t xml:space="preserve"> </w:t>
      </w:r>
      <w:r w:rsidR="001A56A5">
        <w:t>tvoreného zo zisku.</w:t>
      </w:r>
    </w:p>
    <w:p w:rsidR="001D21D3" w:rsidRDefault="001D21D3" w:rsidP="0091743C">
      <w:pPr>
        <w:pStyle w:val="Zkladntext"/>
      </w:pPr>
    </w:p>
    <w:p w:rsidR="00840D2E" w:rsidRDefault="00840D2E" w:rsidP="00840D2E">
      <w:pPr>
        <w:pStyle w:val="Zkladntext"/>
      </w:pPr>
      <w:r>
        <w:t>O zúčtovaní  výsledku  hospodárenia za účtovné obdobie 201</w:t>
      </w:r>
      <w:r w:rsidR="00270E18">
        <w:t>7</w:t>
      </w:r>
      <w:r>
        <w:t xml:space="preserve"> vo výške </w:t>
      </w:r>
      <w:r w:rsidR="00270E18">
        <w:t>-349 475</w:t>
      </w:r>
      <w:r>
        <w:t xml:space="preserve">  EUR rozhodne zasadnutie spoločnosti. </w:t>
      </w:r>
    </w:p>
    <w:p w:rsidR="00840D2E" w:rsidRDefault="00840D2E" w:rsidP="00840D2E">
      <w:pPr>
        <w:pStyle w:val="Zkladntext"/>
      </w:pPr>
    </w:p>
    <w:p w:rsidR="00840D2E" w:rsidRDefault="00840D2E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3274CD" w:rsidRDefault="003274CD" w:rsidP="003274CD">
      <w:pPr>
        <w:pStyle w:val="Zkladntext"/>
      </w:pPr>
    </w:p>
    <w:p w:rsidR="004A7453" w:rsidRPr="004A7453" w:rsidRDefault="004A7453" w:rsidP="004A7453">
      <w:pPr>
        <w:rPr>
          <w:b/>
        </w:rPr>
      </w:pPr>
      <w:r w:rsidRPr="004A7453">
        <w:rPr>
          <w:b/>
        </w:rPr>
        <w:t>S. Prehľad peňažných tokov k 31. decembru 201</w:t>
      </w:r>
      <w:r w:rsidR="002163B0">
        <w:rPr>
          <w:b/>
        </w:rPr>
        <w:t>6</w:t>
      </w: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205"/>
        <w:gridCol w:w="5222"/>
        <w:gridCol w:w="1375"/>
        <w:gridCol w:w="1656"/>
      </w:tblGrid>
      <w:tr w:rsidR="004A7453" w:rsidRPr="00AF4387" w:rsidTr="00741E2C">
        <w:trPr>
          <w:trHeight w:val="300"/>
          <w:tblHeader/>
          <w:jc w:val="center"/>
        </w:trPr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2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7453" w:rsidRPr="00AF4387" w:rsidTr="00741E2C">
        <w:trPr>
          <w:trHeight w:val="770"/>
          <w:tblHeader/>
          <w:jc w:val="center"/>
        </w:trPr>
        <w:tc>
          <w:tcPr>
            <w:tcW w:w="12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52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3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6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</w:tr>
      <w:tr w:rsidR="004A7453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b/>
              </w:rPr>
            </w:pPr>
            <w:r w:rsidRPr="00AF4387">
              <w:rPr>
                <w:b/>
              </w:rPr>
              <w:t>Peňažné toky z prevádzkovej činnosti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Z/S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Výsledok hospodárenia z bežnej činnosti pred zdanením daňou z príjmov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B70AD" w:rsidP="00A1695D">
            <w:r>
              <w:t>-345148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965201" w:rsidP="004A11BD">
            <w:r>
              <w:t>+</w:t>
            </w:r>
            <w:r w:rsidR="004A11BD">
              <w:t>233814</w:t>
            </w:r>
          </w:p>
        </w:tc>
      </w:tr>
      <w:tr w:rsidR="004A7453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i/>
              </w:rPr>
            </w:pPr>
            <w:r w:rsidRPr="00AF4387">
              <w:rPr>
                <w:i/>
              </w:rPr>
              <w:t>A.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Nepeňažné operácie ovplyvňujúce výsledok hospodárenia </w:t>
            </w:r>
          </w:p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B70AD" w:rsidP="00A1695D">
            <w:r>
              <w:t>-17456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4A11BD">
            <w:r w:rsidRPr="00AF4387">
              <w:t> </w:t>
            </w:r>
            <w:r w:rsidR="00FF799B">
              <w:t>+</w:t>
            </w:r>
            <w:r w:rsidR="004A11BD">
              <w:t>108560</w:t>
            </w:r>
          </w:p>
        </w:tc>
      </w:tr>
      <w:tr w:rsidR="004A7453" w:rsidRPr="00AF4387" w:rsidTr="00741E2C">
        <w:trPr>
          <w:trHeight w:val="4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Odpisy dlhodobého nehmotného majetku a dlhodobého hmotného majetku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6B70AD">
            <w:r w:rsidRPr="00AF4387">
              <w:t> </w:t>
            </w:r>
            <w:r w:rsidR="00D721F7">
              <w:t>+</w:t>
            </w:r>
            <w:r w:rsidR="006B70AD">
              <w:t>44069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92895" w:rsidP="004A11BD">
            <w:r>
              <w:t>+</w:t>
            </w:r>
            <w:r w:rsidR="004A11BD">
              <w:t>31239</w:t>
            </w:r>
          </w:p>
        </w:tc>
      </w:tr>
      <w:tr w:rsidR="004A7453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r w:rsidRPr="00AF4387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 opravnej položky k nadobudnutému majetku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dlhodobých rezerv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opravných položiek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35448B" w:rsidP="006B70AD">
            <w:r>
              <w:t>+</w:t>
            </w:r>
            <w:r w:rsidR="006B70AD">
              <w:t>71658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FF799B" w:rsidP="004A11BD">
            <w:r>
              <w:t>+</w:t>
            </w:r>
            <w:r w:rsidR="004A11BD">
              <w:t>16034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položiek časového rozlíšenia nákladov a výnosov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6B70AD">
            <w:r>
              <w:t>-</w:t>
            </w:r>
            <w:r w:rsidR="006B70AD">
              <w:t>2388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 w:rsidRPr="00AF4387">
              <w:t> </w:t>
            </w:r>
            <w:r w:rsidR="00965201">
              <w:t>-</w:t>
            </w:r>
            <w:r w:rsidR="004A11BD">
              <w:t>2209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Dividendy a iné podiely na zisku účtované do výnosov 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nákladov 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6B70AD">
            <w:r>
              <w:t>+</w:t>
            </w:r>
            <w:r w:rsidR="006B70AD">
              <w:t>4123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 w:rsidRPr="00AF4387">
              <w:t> </w:t>
            </w:r>
            <w:r w:rsidR="00692895">
              <w:t>+</w:t>
            </w:r>
            <w:r w:rsidR="004A11BD">
              <w:t>3201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výnosov  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6B70AD">
            <w:r>
              <w:t>-</w:t>
            </w:r>
            <w:r w:rsidR="006B70AD">
              <w:t>2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4A11BD">
            <w:r>
              <w:t>-1</w:t>
            </w:r>
            <w:r w:rsidR="004A11BD">
              <w:t>1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A.1.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1695D" w:rsidP="006B70AD">
            <w:r>
              <w:t>-</w:t>
            </w:r>
            <w:r w:rsidR="006B70AD">
              <w:t>504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 w:rsidRPr="00AF4387">
              <w:t> </w:t>
            </w:r>
            <w:r w:rsidR="00965201">
              <w:t>-</w:t>
            </w:r>
            <w:r w:rsidR="004A11BD">
              <w:t>44</w:t>
            </w:r>
          </w:p>
        </w:tc>
      </w:tr>
      <w:tr w:rsidR="00741E2C" w:rsidRPr="00AF4387" w:rsidTr="00741E2C">
        <w:trPr>
          <w:trHeight w:val="7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6B70AD">
            <w:r>
              <w:t>+</w:t>
            </w:r>
            <w:r w:rsidR="006B70AD">
              <w:t>817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4A11BD">
            <w:r>
              <w:t>+</w:t>
            </w:r>
            <w:r w:rsidR="004A11BD">
              <w:t>979</w:t>
            </w:r>
          </w:p>
        </w:tc>
      </w:tr>
      <w:tr w:rsidR="00741E2C" w:rsidRPr="00AF4387" w:rsidTr="00741E2C">
        <w:trPr>
          <w:trHeight w:val="54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Výsledok z predaja dlhodobého majetku, s výnimkou majetku, ktorý sa považuje za peňažný ekvivalent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BE7F8F">
            <w:r>
              <w:t>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 w:rsidRPr="00AF4387">
              <w:t> </w:t>
            </w:r>
            <w:r w:rsidR="004A11BD">
              <w:t>-16650</w:t>
            </w:r>
          </w:p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6B70AD">
            <w:r>
              <w:t>+</w:t>
            </w:r>
            <w:r w:rsidR="006B70AD">
              <w:t>8087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 w:rsidRPr="00AF4387">
              <w:t> </w:t>
            </w:r>
            <w:r w:rsidR="00FF799B">
              <w:t>+</w:t>
            </w:r>
            <w:r w:rsidR="004A11BD">
              <w:t>76021</w:t>
            </w:r>
          </w:p>
        </w:tc>
      </w:tr>
      <w:tr w:rsidR="00741E2C" w:rsidRPr="00AF4387" w:rsidTr="00741E2C">
        <w:trPr>
          <w:trHeight w:val="27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A.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Vplyv zmien stavu pracovného kapitálu,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lastRenderedPageBreak/>
              <w:t>a peňažných ekvivalentov, na výsledok hospodárenia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6B70AD">
            <w:r>
              <w:lastRenderedPageBreak/>
              <w:t>+212175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 w:rsidRPr="00AF4387">
              <w:t> </w:t>
            </w:r>
            <w:r w:rsidR="00FF799B">
              <w:t>-</w:t>
            </w:r>
            <w:r w:rsidR="004A11BD">
              <w:t>228305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A.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pohľadávok z prevádzkovej činnosti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AC1DBC">
            <w:r>
              <w:t>208324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 w:rsidRPr="00AF4387">
              <w:t> </w:t>
            </w:r>
            <w:r w:rsidR="00B50701">
              <w:t>+</w:t>
            </w:r>
            <w:r w:rsidR="004A11BD">
              <w:t>225804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záväzkov z prevádzkovej činnosti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6B70AD">
            <w:r>
              <w:t>-84905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4A11BD">
            <w:r>
              <w:t>-</w:t>
            </w:r>
            <w:r w:rsidR="004A11BD">
              <w:t>105751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zásob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BE7F8F">
            <w:r>
              <w:t>+88756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4A11BD">
            <w:r>
              <w:t>+</w:t>
            </w:r>
            <w:r w:rsidR="004A11BD">
              <w:t>108252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Zmena stavu krátkodobého finančného majetku, s výnimkou majetku, ktorý je súčasťou peňažných prostriedkov </w:t>
            </w:r>
          </w:p>
          <w:p w:rsidR="00741E2C" w:rsidRPr="00AF4387" w:rsidRDefault="00741E2C" w:rsidP="00BE7F8F">
            <w:r w:rsidRPr="00AF4387">
              <w:t>a peňažných ekvivalentov 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10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F22AD5">
            <w:r>
              <w:t>-150429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>
              <w:t>+</w:t>
            </w:r>
            <w:r w:rsidR="00FF799B">
              <w:t>1</w:t>
            </w:r>
            <w:r w:rsidR="004A11BD">
              <w:t>14069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6B70AD">
            <w:r>
              <w:t>+</w:t>
            </w:r>
            <w:r w:rsidR="006B70AD">
              <w:t>2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>
              <w:t>+</w:t>
            </w:r>
            <w:r w:rsidR="00FF799B">
              <w:t>1</w:t>
            </w:r>
            <w:r w:rsidR="004A11BD">
              <w:t>1</w:t>
            </w:r>
          </w:p>
        </w:tc>
      </w:tr>
      <w:tr w:rsidR="00741E2C" w:rsidRPr="00AF4387" w:rsidTr="00741E2C">
        <w:trPr>
          <w:trHeight w:val="55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6B70AD">
            <w:r>
              <w:t>-</w:t>
            </w:r>
            <w:r w:rsidR="006B70AD">
              <w:t>4123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>
              <w:t>-</w:t>
            </w:r>
            <w:r w:rsidR="004A11BD">
              <w:t>3201</w:t>
            </w:r>
          </w:p>
        </w:tc>
      </w:tr>
      <w:tr w:rsidR="00741E2C" w:rsidRPr="00AF4387" w:rsidTr="00741E2C">
        <w:trPr>
          <w:trHeight w:val="4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vyplatené dividendy  a iné podiely na zisku, s výnimkou tých, ktoré sa začleňujú do finančných činností </w:t>
            </w:r>
          </w:p>
          <w:p w:rsidR="00741E2C" w:rsidRPr="00AF4387" w:rsidRDefault="00741E2C" w:rsidP="00BE7F8F">
            <w:r w:rsidRPr="00AF4387">
              <w:t>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z prevádzkovej činnosti 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35448B">
            <w:r>
              <w:t>-154550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>
              <w:t>+</w:t>
            </w:r>
            <w:r w:rsidR="00FF799B">
              <w:t>1</w:t>
            </w:r>
            <w:r w:rsidR="004A11BD">
              <w:t>10879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22AD5" w:rsidP="006B70AD">
            <w:r>
              <w:t>-</w:t>
            </w:r>
            <w:r w:rsidR="006B70AD">
              <w:t>53577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4A11BD">
            <w:r>
              <w:t>-4</w:t>
            </w:r>
            <w:r w:rsidR="004A11BD">
              <w:t>1210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prevádzkovú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prevádzkovú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9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A.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peňažné toky z prevádzkovej činnosti (+/-),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F22AD5">
            <w:r>
              <w:t>-208127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>
              <w:t>+</w:t>
            </w:r>
            <w:r w:rsidR="004A11BD">
              <w:t>69669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investičnej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nehmotného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B70AD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4A11BD" w:rsidP="00FF799B">
            <w:r>
              <w:t>-15330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AC1DBC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r>
              <w:t>-</w:t>
            </w:r>
            <w:r w:rsidR="004A11BD">
              <w:t>124527</w:t>
            </w:r>
          </w:p>
        </w:tc>
      </w:tr>
      <w:tr w:rsidR="00741E2C" w:rsidRPr="00AF4387" w:rsidTr="00741E2C">
        <w:trPr>
          <w:trHeight w:val="1242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dlhodobých cenných papierov a </w:t>
            </w:r>
          </w:p>
          <w:p w:rsidR="00741E2C" w:rsidRPr="00AF4387" w:rsidRDefault="00741E2C" w:rsidP="00BE7F8F">
            <w:r w:rsidRPr="00AF4387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nehmotného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2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/>
        </w:tc>
      </w:tr>
      <w:tr w:rsidR="00741E2C" w:rsidRPr="00AF4387" w:rsidTr="00741E2C">
        <w:trPr>
          <w:trHeight w:val="42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B.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predaja dlhodobých cenných papierov </w:t>
            </w:r>
          </w:p>
          <w:p w:rsidR="00741E2C" w:rsidRPr="00AF4387" w:rsidRDefault="00741E2C" w:rsidP="00BE7F8F">
            <w:r w:rsidRPr="00AF4387"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0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7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80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ak je ju možné začleniť do  investičných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mimoriadneho charakteru vzťahujúce sa na investičnú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príjmy vzťahujúce sa na investičnú činnosť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výdavky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B.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 peňažné toky z investičnej  činnosti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4A11BD">
            <w:pPr>
              <w:rPr>
                <w:b/>
              </w:rPr>
            </w:pPr>
            <w:r>
              <w:rPr>
                <w:b/>
              </w:rPr>
              <w:t>-</w:t>
            </w:r>
            <w:r w:rsidR="004A11BD">
              <w:rPr>
                <w:b/>
              </w:rPr>
              <w:t>139857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finančnej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upísaných akcií a obchodných podielov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 ďalších vkladov do vlastného imania spoločníkmi alebo fyzickou osobou, ktorá je  účtovnou jednotkou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peňažné dary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úhrady straty spoločníkmi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6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alebo spätné odkúpenie vlastných akcií a vlastných obchodných podielov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spojené so znížením fondov vytvorených 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z  iných dôvodov, ktoré súvisia so znížením vlastného imania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AF4387">
              <w:rPr>
                <w:i/>
                <w:iCs/>
              </w:rPr>
              <w:t>činnost</w:t>
            </w:r>
            <w:proofErr w:type="spellEnd"/>
            <w:r w:rsidRPr="00AF4387">
              <w:rPr>
                <w:i/>
                <w:iCs/>
              </w:rPr>
              <w:t xml:space="preserve">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(súčet C. 2. 1. až C. 2.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pPr>
              <w:rPr>
                <w:i/>
              </w:rPr>
            </w:pPr>
            <w:r w:rsidRPr="00AF4387">
              <w:rPr>
                <w:i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emisie dlhových cenných papierov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úhradu záväzkov z dlhových CP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úverov, ktoré  účtovnej jednotke poskytla </w:t>
            </w:r>
          </w:p>
          <w:p w:rsidR="00741E2C" w:rsidRPr="00AF4387" w:rsidRDefault="00741E2C" w:rsidP="00BE7F8F">
            <w:r w:rsidRPr="00AF4387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prijatých pôžičiek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splácanie pôžičiek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úhradu záväzkov z používania majetku, ktorý je predmetom zmluvy o kúpe prenajatej veci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59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2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 xml:space="preserve">Výdavky na vyplatené dividendy a iné podiely na zisku, s výnimkou tých, ktoré sa začleňujú do prevádzkových </w:t>
            </w:r>
            <w:r w:rsidRPr="00AF4387">
              <w:lastRenderedPageBreak/>
              <w:t>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76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49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  účtovnej jednotky, ak ich možno  začleniť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finančnú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finančnú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C.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Čisté peňažné  toky  z finančnej činnosti 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 </w:t>
            </w:r>
          </w:p>
        </w:tc>
      </w:tr>
      <w:tr w:rsidR="00741E2C" w:rsidRPr="00AF4387" w:rsidTr="00741E2C">
        <w:trPr>
          <w:trHeight w:val="52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D.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C25C4" w:rsidP="0035448B">
            <w:pPr>
              <w:rPr>
                <w:b/>
              </w:rPr>
            </w:pPr>
            <w:r>
              <w:rPr>
                <w:b/>
              </w:rPr>
              <w:t>-208127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4A11BD" w:rsidP="00FF799B">
            <w:pPr>
              <w:rPr>
                <w:b/>
              </w:rPr>
            </w:pPr>
            <w:r>
              <w:rPr>
                <w:b/>
              </w:rPr>
              <w:t>-70188</w:t>
            </w:r>
          </w:p>
        </w:tc>
      </w:tr>
      <w:tr w:rsidR="00741E2C" w:rsidRPr="00AF4387" w:rsidTr="00741E2C">
        <w:trPr>
          <w:trHeight w:val="55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E.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 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na začiatku účtovného obdobia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C25C4" w:rsidP="00F22AD5">
            <w:pPr>
              <w:rPr>
                <w:b/>
              </w:rPr>
            </w:pPr>
            <w:r>
              <w:rPr>
                <w:b/>
              </w:rPr>
              <w:t>+278573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>
              <w:rPr>
                <w:b/>
              </w:rPr>
              <w:t>+</w:t>
            </w:r>
            <w:r w:rsidR="004A11BD">
              <w:rPr>
                <w:b/>
              </w:rPr>
              <w:t>348761</w:t>
            </w:r>
          </w:p>
        </w:tc>
      </w:tr>
      <w:tr w:rsidR="00741E2C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F.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C25C4" w:rsidP="00F22AD5">
            <w:pPr>
              <w:rPr>
                <w:b/>
              </w:rPr>
            </w:pPr>
            <w:r>
              <w:rPr>
                <w:b/>
              </w:rPr>
              <w:t>+70759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pPr>
              <w:rPr>
                <w:b/>
              </w:rPr>
            </w:pPr>
            <w:r>
              <w:rPr>
                <w:b/>
              </w:rPr>
              <w:t>+</w:t>
            </w:r>
            <w:r w:rsidR="004A11BD">
              <w:rPr>
                <w:b/>
              </w:rPr>
              <w:t>279508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G.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22AD5" w:rsidP="00D83B36">
            <w:pPr>
              <w:rPr>
                <w:b/>
              </w:rPr>
            </w:pPr>
            <w:r>
              <w:rPr>
                <w:b/>
              </w:rPr>
              <w:t>-</w:t>
            </w:r>
            <w:r w:rsidR="00D83B36">
              <w:rPr>
                <w:b/>
              </w:rPr>
              <w:t>313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 w:rsidR="004A11BD">
              <w:rPr>
                <w:b/>
              </w:rPr>
              <w:t>-935</w:t>
            </w:r>
          </w:p>
        </w:tc>
      </w:tr>
      <w:tr w:rsidR="00741E2C" w:rsidRPr="00AF4387" w:rsidTr="00741E2C">
        <w:trPr>
          <w:trHeight w:val="10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H.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D83B36">
            <w:pPr>
              <w:rPr>
                <w:b/>
              </w:rPr>
            </w:pPr>
            <w:r>
              <w:rPr>
                <w:b/>
              </w:rPr>
              <w:t>+</w:t>
            </w:r>
            <w:r w:rsidR="00D83B36">
              <w:rPr>
                <w:b/>
              </w:rPr>
              <w:t>70446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pPr>
              <w:rPr>
                <w:b/>
              </w:rPr>
            </w:pPr>
            <w:r>
              <w:rPr>
                <w:b/>
              </w:rPr>
              <w:t>+</w:t>
            </w:r>
            <w:r w:rsidR="004A11BD">
              <w:rPr>
                <w:b/>
              </w:rPr>
              <w:t>278573</w:t>
            </w:r>
          </w:p>
        </w:tc>
      </w:tr>
    </w:tbl>
    <w:p w:rsidR="004A7453" w:rsidRPr="00A80BF6" w:rsidRDefault="004A7453" w:rsidP="004A7453">
      <w:pPr>
        <w:rPr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sectPr w:rsidR="004A7453" w:rsidRPr="005A378F" w:rsidSect="00DD1CC9">
      <w:headerReference w:type="default" r:id="rId53"/>
      <w:headerReference w:type="first" r:id="rId54"/>
      <w:footerReference w:type="first" r:id="rId5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12E" w:rsidRDefault="00F5612E" w:rsidP="00E95128">
      <w:r>
        <w:separator/>
      </w:r>
    </w:p>
  </w:endnote>
  <w:endnote w:type="continuationSeparator" w:id="0">
    <w:p w:rsidR="00F5612E" w:rsidRDefault="00F5612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677" w:rsidRDefault="0067767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677677" w:rsidRDefault="0067767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677677" w:rsidRPr="00F70C00" w:rsidRDefault="0067767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12E" w:rsidRDefault="00F5612E" w:rsidP="00E95128">
      <w:r>
        <w:separator/>
      </w:r>
    </w:p>
  </w:footnote>
  <w:footnote w:type="continuationSeparator" w:id="0">
    <w:p w:rsidR="00F5612E" w:rsidRDefault="00F5612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677" w:rsidRDefault="00677677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r.o.                                                                         </w:t>
    </w:r>
  </w:p>
  <w:p w:rsidR="00677677" w:rsidRDefault="00677677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E1C4B78" wp14:editId="4E882930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77677" w:rsidRDefault="00677677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">
              <v:textbox>
                <w:txbxContent>
                  <w:p w:rsidR="00677677" w:rsidRDefault="00677677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677677" w:rsidRPr="00E95128" w:rsidTr="008631EC">
      <w:trPr>
        <w:trHeight w:val="337"/>
      </w:trPr>
      <w:tc>
        <w:tcPr>
          <w:tcW w:w="306" w:type="dxa"/>
        </w:tcPr>
        <w:p w:rsidR="00677677" w:rsidRPr="00E95128" w:rsidRDefault="00677677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:rsidR="00677677" w:rsidRPr="00E95128" w:rsidRDefault="00677677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677677" w:rsidRPr="00E95128" w:rsidRDefault="00677677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:rsidR="00677677" w:rsidRPr="00E95128" w:rsidRDefault="00677677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677677" w:rsidRPr="00E95128" w:rsidRDefault="00677677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:rsidR="00677677" w:rsidRPr="00E95128" w:rsidRDefault="00677677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:rsidR="00677677" w:rsidRPr="00E95128" w:rsidRDefault="00677677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:rsidR="00677677" w:rsidRPr="00E95128" w:rsidRDefault="00677677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:rsidR="00677677" w:rsidRPr="00E95128" w:rsidRDefault="00677677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:rsidR="00677677" w:rsidRDefault="00677677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:rsidR="00677677" w:rsidRDefault="00677677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77677" w:rsidRPr="00DD1CC9" w:rsidTr="00DD1CC9">
      <w:trPr>
        <w:trHeight w:val="299"/>
      </w:trPr>
      <w:tc>
        <w:tcPr>
          <w:tcW w:w="2126" w:type="dxa"/>
          <w:vAlign w:val="center"/>
        </w:tcPr>
        <w:p w:rsidR="00677677" w:rsidRPr="00DD1CC9" w:rsidRDefault="00677677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677677" w:rsidRPr="00DD1CC9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677677" w:rsidRPr="00F11B5D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677677" w:rsidRPr="00DD1CC9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677677" w:rsidRPr="00DD1CC9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677677" w:rsidRPr="00DD1CC9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677677" w:rsidRPr="00DD1CC9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677677" w:rsidRPr="00DD1CC9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677677" w:rsidRPr="00DD1CC9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677677" w:rsidRPr="00DD1CC9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677677" w:rsidRPr="00DD1CC9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677677" w:rsidRPr="00DD1CC9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77677" w:rsidRPr="00E95128" w:rsidRDefault="00677677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677677" w:rsidRDefault="0067767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677" w:rsidRDefault="0067767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77677" w:rsidRPr="00E95128" w:rsidRDefault="0067767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15602109" wp14:editId="23E020E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677677" w:rsidRDefault="0067767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77677" w:rsidRPr="00E95128" w:rsidRDefault="0067767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77677" w:rsidTr="00D34B3E">
      <w:trPr>
        <w:trHeight w:val="299"/>
      </w:trPr>
      <w:tc>
        <w:tcPr>
          <w:tcW w:w="2251" w:type="dxa"/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7677" w:rsidRDefault="0067767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77677" w:rsidRPr="00E95128" w:rsidRDefault="0067767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6"/>
  </w:num>
  <w:num w:numId="5">
    <w:abstractNumId w:val="2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7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4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2"/>
  </w:num>
  <w:num w:numId="20">
    <w:abstractNumId w:val="10"/>
  </w:num>
  <w:num w:numId="21">
    <w:abstractNumId w:val="11"/>
  </w:num>
  <w:num w:numId="22">
    <w:abstractNumId w:val="13"/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"/>
  </w:num>
  <w:num w:numId="27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5920"/>
    <w:rsid w:val="00006F02"/>
    <w:rsid w:val="00010822"/>
    <w:rsid w:val="00010C2A"/>
    <w:rsid w:val="00011534"/>
    <w:rsid w:val="00014CC3"/>
    <w:rsid w:val="000170EF"/>
    <w:rsid w:val="000172DD"/>
    <w:rsid w:val="00017791"/>
    <w:rsid w:val="00020530"/>
    <w:rsid w:val="00021808"/>
    <w:rsid w:val="00025561"/>
    <w:rsid w:val="000324E1"/>
    <w:rsid w:val="000331E6"/>
    <w:rsid w:val="000338A2"/>
    <w:rsid w:val="00035BC1"/>
    <w:rsid w:val="000376B9"/>
    <w:rsid w:val="0003793C"/>
    <w:rsid w:val="00037E21"/>
    <w:rsid w:val="000422E9"/>
    <w:rsid w:val="00042A09"/>
    <w:rsid w:val="00043393"/>
    <w:rsid w:val="00045A17"/>
    <w:rsid w:val="000470EC"/>
    <w:rsid w:val="00050298"/>
    <w:rsid w:val="000517AC"/>
    <w:rsid w:val="00052495"/>
    <w:rsid w:val="00054859"/>
    <w:rsid w:val="00062334"/>
    <w:rsid w:val="000658BA"/>
    <w:rsid w:val="00066627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6D4"/>
    <w:rsid w:val="00093CC4"/>
    <w:rsid w:val="00095A95"/>
    <w:rsid w:val="000965D0"/>
    <w:rsid w:val="000A1BBA"/>
    <w:rsid w:val="000A3BBB"/>
    <w:rsid w:val="000A41E2"/>
    <w:rsid w:val="000A4ACF"/>
    <w:rsid w:val="000A5AA5"/>
    <w:rsid w:val="000A61F8"/>
    <w:rsid w:val="000A6FBA"/>
    <w:rsid w:val="000B4629"/>
    <w:rsid w:val="000B5376"/>
    <w:rsid w:val="000B6195"/>
    <w:rsid w:val="000B7957"/>
    <w:rsid w:val="000C11BC"/>
    <w:rsid w:val="000C17C3"/>
    <w:rsid w:val="000C2309"/>
    <w:rsid w:val="000C2D66"/>
    <w:rsid w:val="000C2E5F"/>
    <w:rsid w:val="000C3422"/>
    <w:rsid w:val="000C68B3"/>
    <w:rsid w:val="000D1822"/>
    <w:rsid w:val="000D22FF"/>
    <w:rsid w:val="000D3A12"/>
    <w:rsid w:val="000D4396"/>
    <w:rsid w:val="000D479C"/>
    <w:rsid w:val="000D4824"/>
    <w:rsid w:val="000E4B8D"/>
    <w:rsid w:val="000E4D12"/>
    <w:rsid w:val="000E6FA7"/>
    <w:rsid w:val="000F038C"/>
    <w:rsid w:val="000F0A6B"/>
    <w:rsid w:val="000F1306"/>
    <w:rsid w:val="000F17D4"/>
    <w:rsid w:val="000F27A2"/>
    <w:rsid w:val="000F40C4"/>
    <w:rsid w:val="000F5666"/>
    <w:rsid w:val="000F65C6"/>
    <w:rsid w:val="000F66C2"/>
    <w:rsid w:val="000F6A78"/>
    <w:rsid w:val="0010088F"/>
    <w:rsid w:val="00101C5D"/>
    <w:rsid w:val="00102C1A"/>
    <w:rsid w:val="00103B71"/>
    <w:rsid w:val="00104E7E"/>
    <w:rsid w:val="0011122C"/>
    <w:rsid w:val="0011133F"/>
    <w:rsid w:val="00113259"/>
    <w:rsid w:val="001139DB"/>
    <w:rsid w:val="001176F5"/>
    <w:rsid w:val="00117C0F"/>
    <w:rsid w:val="00120EE1"/>
    <w:rsid w:val="00120F3A"/>
    <w:rsid w:val="0012129C"/>
    <w:rsid w:val="0012205A"/>
    <w:rsid w:val="00126EB9"/>
    <w:rsid w:val="00127D9C"/>
    <w:rsid w:val="00135187"/>
    <w:rsid w:val="00136273"/>
    <w:rsid w:val="00136A4A"/>
    <w:rsid w:val="001374FD"/>
    <w:rsid w:val="0013788A"/>
    <w:rsid w:val="001404D6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9A6"/>
    <w:rsid w:val="00156231"/>
    <w:rsid w:val="0015674B"/>
    <w:rsid w:val="00156885"/>
    <w:rsid w:val="00160AAA"/>
    <w:rsid w:val="00163C6D"/>
    <w:rsid w:val="001712A8"/>
    <w:rsid w:val="0017267A"/>
    <w:rsid w:val="00172D44"/>
    <w:rsid w:val="001733C5"/>
    <w:rsid w:val="0017433D"/>
    <w:rsid w:val="0017651F"/>
    <w:rsid w:val="00177051"/>
    <w:rsid w:val="00177BCA"/>
    <w:rsid w:val="00177C59"/>
    <w:rsid w:val="001824D2"/>
    <w:rsid w:val="001841CA"/>
    <w:rsid w:val="001844A9"/>
    <w:rsid w:val="00184E52"/>
    <w:rsid w:val="00191A08"/>
    <w:rsid w:val="00193EE6"/>
    <w:rsid w:val="001A14AF"/>
    <w:rsid w:val="001A1C39"/>
    <w:rsid w:val="001A4977"/>
    <w:rsid w:val="001A566C"/>
    <w:rsid w:val="001A56A5"/>
    <w:rsid w:val="001A5F9F"/>
    <w:rsid w:val="001A7CD7"/>
    <w:rsid w:val="001B0952"/>
    <w:rsid w:val="001B2467"/>
    <w:rsid w:val="001B5156"/>
    <w:rsid w:val="001B5855"/>
    <w:rsid w:val="001C0A6A"/>
    <w:rsid w:val="001C6938"/>
    <w:rsid w:val="001C6CC6"/>
    <w:rsid w:val="001D06F0"/>
    <w:rsid w:val="001D181E"/>
    <w:rsid w:val="001D21D3"/>
    <w:rsid w:val="001D3160"/>
    <w:rsid w:val="001D3DCB"/>
    <w:rsid w:val="001D4E8A"/>
    <w:rsid w:val="001D507C"/>
    <w:rsid w:val="001D5F78"/>
    <w:rsid w:val="001D7B80"/>
    <w:rsid w:val="001E03E6"/>
    <w:rsid w:val="001E1815"/>
    <w:rsid w:val="001E1E14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5E14"/>
    <w:rsid w:val="002112DA"/>
    <w:rsid w:val="0021293B"/>
    <w:rsid w:val="002130D8"/>
    <w:rsid w:val="00214198"/>
    <w:rsid w:val="00214924"/>
    <w:rsid w:val="0021533B"/>
    <w:rsid w:val="002163B0"/>
    <w:rsid w:val="00216E9E"/>
    <w:rsid w:val="0021757D"/>
    <w:rsid w:val="002178B1"/>
    <w:rsid w:val="00221F76"/>
    <w:rsid w:val="00223446"/>
    <w:rsid w:val="00225398"/>
    <w:rsid w:val="0023026F"/>
    <w:rsid w:val="002303A4"/>
    <w:rsid w:val="002304B6"/>
    <w:rsid w:val="0023232B"/>
    <w:rsid w:val="002324FE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1C8C"/>
    <w:rsid w:val="00254418"/>
    <w:rsid w:val="00254FE3"/>
    <w:rsid w:val="0025662A"/>
    <w:rsid w:val="00260C4C"/>
    <w:rsid w:val="00262CD4"/>
    <w:rsid w:val="00262E33"/>
    <w:rsid w:val="00270E18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7CC"/>
    <w:rsid w:val="002A264B"/>
    <w:rsid w:val="002A597C"/>
    <w:rsid w:val="002A68E8"/>
    <w:rsid w:val="002A6E98"/>
    <w:rsid w:val="002A7CDF"/>
    <w:rsid w:val="002B2E36"/>
    <w:rsid w:val="002B4000"/>
    <w:rsid w:val="002B5BC4"/>
    <w:rsid w:val="002B6120"/>
    <w:rsid w:val="002B7219"/>
    <w:rsid w:val="002B79CD"/>
    <w:rsid w:val="002C191C"/>
    <w:rsid w:val="002C341E"/>
    <w:rsid w:val="002C4BC0"/>
    <w:rsid w:val="002C6F34"/>
    <w:rsid w:val="002C7DFC"/>
    <w:rsid w:val="002D3C6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58B"/>
    <w:rsid w:val="003147AA"/>
    <w:rsid w:val="003207D0"/>
    <w:rsid w:val="00321B49"/>
    <w:rsid w:val="003274CD"/>
    <w:rsid w:val="00331FD6"/>
    <w:rsid w:val="00332136"/>
    <w:rsid w:val="00335C04"/>
    <w:rsid w:val="00340CB1"/>
    <w:rsid w:val="0034119B"/>
    <w:rsid w:val="00342E08"/>
    <w:rsid w:val="003434C5"/>
    <w:rsid w:val="003500AE"/>
    <w:rsid w:val="00352453"/>
    <w:rsid w:val="0035448B"/>
    <w:rsid w:val="00354B2F"/>
    <w:rsid w:val="00361248"/>
    <w:rsid w:val="003615AE"/>
    <w:rsid w:val="003642CE"/>
    <w:rsid w:val="0036502B"/>
    <w:rsid w:val="00367A6E"/>
    <w:rsid w:val="00370101"/>
    <w:rsid w:val="00370F56"/>
    <w:rsid w:val="00372040"/>
    <w:rsid w:val="00372E46"/>
    <w:rsid w:val="00375AB4"/>
    <w:rsid w:val="003846B1"/>
    <w:rsid w:val="00384B9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1B49"/>
    <w:rsid w:val="003C233B"/>
    <w:rsid w:val="003C23AD"/>
    <w:rsid w:val="003C3FDF"/>
    <w:rsid w:val="003C665E"/>
    <w:rsid w:val="003C6B7B"/>
    <w:rsid w:val="003C7642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504C"/>
    <w:rsid w:val="003F52AF"/>
    <w:rsid w:val="003F7ADD"/>
    <w:rsid w:val="004007CA"/>
    <w:rsid w:val="00401912"/>
    <w:rsid w:val="00401F9E"/>
    <w:rsid w:val="004027CF"/>
    <w:rsid w:val="00403FF5"/>
    <w:rsid w:val="0040614D"/>
    <w:rsid w:val="004062E1"/>
    <w:rsid w:val="0040639A"/>
    <w:rsid w:val="00406AC2"/>
    <w:rsid w:val="00407243"/>
    <w:rsid w:val="004108AD"/>
    <w:rsid w:val="00411D88"/>
    <w:rsid w:val="00414C0E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138C"/>
    <w:rsid w:val="00461D2D"/>
    <w:rsid w:val="004640AA"/>
    <w:rsid w:val="00465FE1"/>
    <w:rsid w:val="0047312F"/>
    <w:rsid w:val="00483A16"/>
    <w:rsid w:val="00490ED4"/>
    <w:rsid w:val="00491AF0"/>
    <w:rsid w:val="00491C69"/>
    <w:rsid w:val="00493E2C"/>
    <w:rsid w:val="00494B7D"/>
    <w:rsid w:val="00496A4E"/>
    <w:rsid w:val="00497423"/>
    <w:rsid w:val="004A045E"/>
    <w:rsid w:val="004A085B"/>
    <w:rsid w:val="004A11BD"/>
    <w:rsid w:val="004A41AA"/>
    <w:rsid w:val="004A4D80"/>
    <w:rsid w:val="004A591E"/>
    <w:rsid w:val="004A64A5"/>
    <w:rsid w:val="004A6C40"/>
    <w:rsid w:val="004A7453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69ED"/>
    <w:rsid w:val="004E6E8B"/>
    <w:rsid w:val="004E7FC9"/>
    <w:rsid w:val="004F1F45"/>
    <w:rsid w:val="004F3DD3"/>
    <w:rsid w:val="004F6892"/>
    <w:rsid w:val="00500B7D"/>
    <w:rsid w:val="00503C90"/>
    <w:rsid w:val="00506E0F"/>
    <w:rsid w:val="00507B8B"/>
    <w:rsid w:val="00507CB4"/>
    <w:rsid w:val="005131C0"/>
    <w:rsid w:val="005138B1"/>
    <w:rsid w:val="005156C0"/>
    <w:rsid w:val="00515879"/>
    <w:rsid w:val="005179A1"/>
    <w:rsid w:val="00522617"/>
    <w:rsid w:val="00522E2F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27A0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13B4"/>
    <w:rsid w:val="005923C4"/>
    <w:rsid w:val="00592616"/>
    <w:rsid w:val="00592B74"/>
    <w:rsid w:val="00594529"/>
    <w:rsid w:val="005A036D"/>
    <w:rsid w:val="005A2556"/>
    <w:rsid w:val="005A25EA"/>
    <w:rsid w:val="005A38F9"/>
    <w:rsid w:val="005A5552"/>
    <w:rsid w:val="005A76F0"/>
    <w:rsid w:val="005A7FDD"/>
    <w:rsid w:val="005B07B3"/>
    <w:rsid w:val="005B1812"/>
    <w:rsid w:val="005B1928"/>
    <w:rsid w:val="005B316E"/>
    <w:rsid w:val="005B4970"/>
    <w:rsid w:val="005B508D"/>
    <w:rsid w:val="005B6B80"/>
    <w:rsid w:val="005C50FC"/>
    <w:rsid w:val="005C6657"/>
    <w:rsid w:val="005D25E4"/>
    <w:rsid w:val="005D2A89"/>
    <w:rsid w:val="005D330E"/>
    <w:rsid w:val="005D4842"/>
    <w:rsid w:val="005D614C"/>
    <w:rsid w:val="005D73B6"/>
    <w:rsid w:val="005E020D"/>
    <w:rsid w:val="005E09B4"/>
    <w:rsid w:val="005E0DD6"/>
    <w:rsid w:val="005E3ACC"/>
    <w:rsid w:val="005E4178"/>
    <w:rsid w:val="005E7AC3"/>
    <w:rsid w:val="005F1996"/>
    <w:rsid w:val="005F2BC8"/>
    <w:rsid w:val="005F3D6C"/>
    <w:rsid w:val="005F54A3"/>
    <w:rsid w:val="005F5D4F"/>
    <w:rsid w:val="005F6E8B"/>
    <w:rsid w:val="005F7FDE"/>
    <w:rsid w:val="00600330"/>
    <w:rsid w:val="0060236A"/>
    <w:rsid w:val="00603EFB"/>
    <w:rsid w:val="006043B0"/>
    <w:rsid w:val="00605372"/>
    <w:rsid w:val="006063E8"/>
    <w:rsid w:val="006065F5"/>
    <w:rsid w:val="006069D3"/>
    <w:rsid w:val="0060790D"/>
    <w:rsid w:val="00607D43"/>
    <w:rsid w:val="00611027"/>
    <w:rsid w:val="00622DFB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215B"/>
    <w:rsid w:val="006575EA"/>
    <w:rsid w:val="0066152D"/>
    <w:rsid w:val="00662C25"/>
    <w:rsid w:val="0066346C"/>
    <w:rsid w:val="0066618F"/>
    <w:rsid w:val="00666C61"/>
    <w:rsid w:val="00671B3D"/>
    <w:rsid w:val="00671BB4"/>
    <w:rsid w:val="00674FDB"/>
    <w:rsid w:val="006750FE"/>
    <w:rsid w:val="0067694A"/>
    <w:rsid w:val="00676CB7"/>
    <w:rsid w:val="00676D74"/>
    <w:rsid w:val="006773FE"/>
    <w:rsid w:val="00677677"/>
    <w:rsid w:val="0068537D"/>
    <w:rsid w:val="00685F5B"/>
    <w:rsid w:val="00692895"/>
    <w:rsid w:val="00694931"/>
    <w:rsid w:val="006957CC"/>
    <w:rsid w:val="00697958"/>
    <w:rsid w:val="00697F7C"/>
    <w:rsid w:val="006A3A5A"/>
    <w:rsid w:val="006A3C75"/>
    <w:rsid w:val="006A737C"/>
    <w:rsid w:val="006B2D3C"/>
    <w:rsid w:val="006B3E8C"/>
    <w:rsid w:val="006B44FF"/>
    <w:rsid w:val="006B70AD"/>
    <w:rsid w:val="006B74EA"/>
    <w:rsid w:val="006C0296"/>
    <w:rsid w:val="006C0F4D"/>
    <w:rsid w:val="006C25C4"/>
    <w:rsid w:val="006C27AA"/>
    <w:rsid w:val="006C32FA"/>
    <w:rsid w:val="006C3FDF"/>
    <w:rsid w:val="006C7E90"/>
    <w:rsid w:val="006D014E"/>
    <w:rsid w:val="006D0D52"/>
    <w:rsid w:val="006D3109"/>
    <w:rsid w:val="006D36EA"/>
    <w:rsid w:val="006D3989"/>
    <w:rsid w:val="006D3C83"/>
    <w:rsid w:val="006D3D0B"/>
    <w:rsid w:val="006D4AE5"/>
    <w:rsid w:val="006D58D0"/>
    <w:rsid w:val="006D7585"/>
    <w:rsid w:val="006E10C9"/>
    <w:rsid w:val="006E228A"/>
    <w:rsid w:val="006E26E5"/>
    <w:rsid w:val="006E32EC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07BA6"/>
    <w:rsid w:val="00710D2B"/>
    <w:rsid w:val="00714597"/>
    <w:rsid w:val="0072695D"/>
    <w:rsid w:val="00726991"/>
    <w:rsid w:val="00726DDA"/>
    <w:rsid w:val="0073065F"/>
    <w:rsid w:val="007336EE"/>
    <w:rsid w:val="00741092"/>
    <w:rsid w:val="00741E2C"/>
    <w:rsid w:val="00742680"/>
    <w:rsid w:val="007432E7"/>
    <w:rsid w:val="007434A2"/>
    <w:rsid w:val="00744384"/>
    <w:rsid w:val="00744DA2"/>
    <w:rsid w:val="00746C9E"/>
    <w:rsid w:val="00746F6B"/>
    <w:rsid w:val="00750259"/>
    <w:rsid w:val="00750629"/>
    <w:rsid w:val="007508D8"/>
    <w:rsid w:val="0075139D"/>
    <w:rsid w:val="00754657"/>
    <w:rsid w:val="00756D0D"/>
    <w:rsid w:val="0076129D"/>
    <w:rsid w:val="007616D8"/>
    <w:rsid w:val="00761D76"/>
    <w:rsid w:val="00761E3B"/>
    <w:rsid w:val="00762AD6"/>
    <w:rsid w:val="007658EA"/>
    <w:rsid w:val="00771E41"/>
    <w:rsid w:val="0077399F"/>
    <w:rsid w:val="00774500"/>
    <w:rsid w:val="00775D22"/>
    <w:rsid w:val="007760BC"/>
    <w:rsid w:val="00777324"/>
    <w:rsid w:val="00777ADD"/>
    <w:rsid w:val="00781875"/>
    <w:rsid w:val="00783CA6"/>
    <w:rsid w:val="00784F09"/>
    <w:rsid w:val="007859A6"/>
    <w:rsid w:val="0078754C"/>
    <w:rsid w:val="00787DB3"/>
    <w:rsid w:val="007902B7"/>
    <w:rsid w:val="007903B8"/>
    <w:rsid w:val="0079191F"/>
    <w:rsid w:val="00793FFB"/>
    <w:rsid w:val="007A005F"/>
    <w:rsid w:val="007A0DED"/>
    <w:rsid w:val="007A1781"/>
    <w:rsid w:val="007A1E20"/>
    <w:rsid w:val="007A491D"/>
    <w:rsid w:val="007B2031"/>
    <w:rsid w:val="007B2BC4"/>
    <w:rsid w:val="007B2E7A"/>
    <w:rsid w:val="007B314C"/>
    <w:rsid w:val="007B3A69"/>
    <w:rsid w:val="007B54F8"/>
    <w:rsid w:val="007B69D6"/>
    <w:rsid w:val="007C00E6"/>
    <w:rsid w:val="007C03B7"/>
    <w:rsid w:val="007C3B50"/>
    <w:rsid w:val="007D3E2B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102"/>
    <w:rsid w:val="007F3ACB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07148"/>
    <w:rsid w:val="00815894"/>
    <w:rsid w:val="00815A32"/>
    <w:rsid w:val="00816C5F"/>
    <w:rsid w:val="00822A07"/>
    <w:rsid w:val="0082704D"/>
    <w:rsid w:val="0083201C"/>
    <w:rsid w:val="008323FB"/>
    <w:rsid w:val="0083284A"/>
    <w:rsid w:val="0083467A"/>
    <w:rsid w:val="00835222"/>
    <w:rsid w:val="0083652F"/>
    <w:rsid w:val="00837B46"/>
    <w:rsid w:val="00840D2E"/>
    <w:rsid w:val="0085127C"/>
    <w:rsid w:val="0085196C"/>
    <w:rsid w:val="008543BA"/>
    <w:rsid w:val="00854DEA"/>
    <w:rsid w:val="0085539F"/>
    <w:rsid w:val="00857145"/>
    <w:rsid w:val="00857559"/>
    <w:rsid w:val="00861749"/>
    <w:rsid w:val="00861D1A"/>
    <w:rsid w:val="008631EC"/>
    <w:rsid w:val="008648B4"/>
    <w:rsid w:val="00864CBA"/>
    <w:rsid w:val="008669C1"/>
    <w:rsid w:val="00870FD1"/>
    <w:rsid w:val="00871463"/>
    <w:rsid w:val="00871D6F"/>
    <w:rsid w:val="00872A6A"/>
    <w:rsid w:val="00874443"/>
    <w:rsid w:val="0087477C"/>
    <w:rsid w:val="00875528"/>
    <w:rsid w:val="00876E60"/>
    <w:rsid w:val="008841B5"/>
    <w:rsid w:val="00887301"/>
    <w:rsid w:val="00887475"/>
    <w:rsid w:val="00887683"/>
    <w:rsid w:val="00887C84"/>
    <w:rsid w:val="008925D9"/>
    <w:rsid w:val="00893756"/>
    <w:rsid w:val="008945E2"/>
    <w:rsid w:val="0089652C"/>
    <w:rsid w:val="00896DD3"/>
    <w:rsid w:val="008A0EA1"/>
    <w:rsid w:val="008A22AF"/>
    <w:rsid w:val="008A2D79"/>
    <w:rsid w:val="008A4A75"/>
    <w:rsid w:val="008A4F86"/>
    <w:rsid w:val="008A5C84"/>
    <w:rsid w:val="008A5CB1"/>
    <w:rsid w:val="008A6D28"/>
    <w:rsid w:val="008A724F"/>
    <w:rsid w:val="008B1245"/>
    <w:rsid w:val="008B1B50"/>
    <w:rsid w:val="008B1DE7"/>
    <w:rsid w:val="008B206F"/>
    <w:rsid w:val="008B26BB"/>
    <w:rsid w:val="008B439F"/>
    <w:rsid w:val="008B5874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6FB"/>
    <w:rsid w:val="008E68A4"/>
    <w:rsid w:val="008E7463"/>
    <w:rsid w:val="008F0030"/>
    <w:rsid w:val="008F1C9C"/>
    <w:rsid w:val="008F49A3"/>
    <w:rsid w:val="008F56A7"/>
    <w:rsid w:val="008F7ED9"/>
    <w:rsid w:val="00900696"/>
    <w:rsid w:val="0090078A"/>
    <w:rsid w:val="00903063"/>
    <w:rsid w:val="009068AD"/>
    <w:rsid w:val="009112E1"/>
    <w:rsid w:val="00913B04"/>
    <w:rsid w:val="009145D4"/>
    <w:rsid w:val="00915C15"/>
    <w:rsid w:val="00916A1E"/>
    <w:rsid w:val="0091743C"/>
    <w:rsid w:val="009226CD"/>
    <w:rsid w:val="00923139"/>
    <w:rsid w:val="00923813"/>
    <w:rsid w:val="00931E37"/>
    <w:rsid w:val="00934907"/>
    <w:rsid w:val="00935D93"/>
    <w:rsid w:val="00940D06"/>
    <w:rsid w:val="00941CBC"/>
    <w:rsid w:val="009441EB"/>
    <w:rsid w:val="00944984"/>
    <w:rsid w:val="009458E0"/>
    <w:rsid w:val="009468C9"/>
    <w:rsid w:val="0095003F"/>
    <w:rsid w:val="00951A64"/>
    <w:rsid w:val="00953F9F"/>
    <w:rsid w:val="00954399"/>
    <w:rsid w:val="0095441F"/>
    <w:rsid w:val="0095773A"/>
    <w:rsid w:val="0096136E"/>
    <w:rsid w:val="0096214A"/>
    <w:rsid w:val="00965201"/>
    <w:rsid w:val="00966BB7"/>
    <w:rsid w:val="009673ED"/>
    <w:rsid w:val="00971464"/>
    <w:rsid w:val="00972988"/>
    <w:rsid w:val="00973324"/>
    <w:rsid w:val="009738C3"/>
    <w:rsid w:val="009743BF"/>
    <w:rsid w:val="009748D7"/>
    <w:rsid w:val="009755E3"/>
    <w:rsid w:val="00976744"/>
    <w:rsid w:val="00977B3B"/>
    <w:rsid w:val="0098136C"/>
    <w:rsid w:val="00981A10"/>
    <w:rsid w:val="0098537D"/>
    <w:rsid w:val="00985D23"/>
    <w:rsid w:val="0098647C"/>
    <w:rsid w:val="009904D9"/>
    <w:rsid w:val="00991B90"/>
    <w:rsid w:val="00991C72"/>
    <w:rsid w:val="00994D41"/>
    <w:rsid w:val="009A024D"/>
    <w:rsid w:val="009A1CEB"/>
    <w:rsid w:val="009A2740"/>
    <w:rsid w:val="009A50D1"/>
    <w:rsid w:val="009A57FC"/>
    <w:rsid w:val="009A7168"/>
    <w:rsid w:val="009B46BC"/>
    <w:rsid w:val="009B56FC"/>
    <w:rsid w:val="009B60B7"/>
    <w:rsid w:val="009B7215"/>
    <w:rsid w:val="009B7785"/>
    <w:rsid w:val="009C5D61"/>
    <w:rsid w:val="009C7347"/>
    <w:rsid w:val="009D02E9"/>
    <w:rsid w:val="009D0700"/>
    <w:rsid w:val="009D2ECF"/>
    <w:rsid w:val="009D56BB"/>
    <w:rsid w:val="009E1555"/>
    <w:rsid w:val="009E16EA"/>
    <w:rsid w:val="009E1828"/>
    <w:rsid w:val="009E18D1"/>
    <w:rsid w:val="009E38FD"/>
    <w:rsid w:val="009E5E66"/>
    <w:rsid w:val="009E71AF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7E4"/>
    <w:rsid w:val="00A07873"/>
    <w:rsid w:val="00A078F2"/>
    <w:rsid w:val="00A13E99"/>
    <w:rsid w:val="00A16915"/>
    <w:rsid w:val="00A1695D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36C7B"/>
    <w:rsid w:val="00A40298"/>
    <w:rsid w:val="00A41EC6"/>
    <w:rsid w:val="00A443B1"/>
    <w:rsid w:val="00A46F12"/>
    <w:rsid w:val="00A52311"/>
    <w:rsid w:val="00A5391E"/>
    <w:rsid w:val="00A5618F"/>
    <w:rsid w:val="00A613E1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4CE3"/>
    <w:rsid w:val="00A8551E"/>
    <w:rsid w:val="00A8650B"/>
    <w:rsid w:val="00A8682D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A7228"/>
    <w:rsid w:val="00AB3FDB"/>
    <w:rsid w:val="00AB572C"/>
    <w:rsid w:val="00AB58B6"/>
    <w:rsid w:val="00AB6B04"/>
    <w:rsid w:val="00AC12B2"/>
    <w:rsid w:val="00AC1773"/>
    <w:rsid w:val="00AC1DBC"/>
    <w:rsid w:val="00AC2D24"/>
    <w:rsid w:val="00AC5CDE"/>
    <w:rsid w:val="00AC63EC"/>
    <w:rsid w:val="00AD26D8"/>
    <w:rsid w:val="00AD43BD"/>
    <w:rsid w:val="00AD48FB"/>
    <w:rsid w:val="00AD49F2"/>
    <w:rsid w:val="00AD4FCA"/>
    <w:rsid w:val="00AD6758"/>
    <w:rsid w:val="00AD7880"/>
    <w:rsid w:val="00AE0C13"/>
    <w:rsid w:val="00AE4AC7"/>
    <w:rsid w:val="00AE5250"/>
    <w:rsid w:val="00AE614D"/>
    <w:rsid w:val="00AF29D2"/>
    <w:rsid w:val="00AF6A2F"/>
    <w:rsid w:val="00B03577"/>
    <w:rsid w:val="00B0368E"/>
    <w:rsid w:val="00B04360"/>
    <w:rsid w:val="00B06855"/>
    <w:rsid w:val="00B12204"/>
    <w:rsid w:val="00B12629"/>
    <w:rsid w:val="00B126FC"/>
    <w:rsid w:val="00B12F56"/>
    <w:rsid w:val="00B146E6"/>
    <w:rsid w:val="00B15C58"/>
    <w:rsid w:val="00B16B2E"/>
    <w:rsid w:val="00B22783"/>
    <w:rsid w:val="00B236A2"/>
    <w:rsid w:val="00B24BBD"/>
    <w:rsid w:val="00B24E98"/>
    <w:rsid w:val="00B26500"/>
    <w:rsid w:val="00B2718D"/>
    <w:rsid w:val="00B345EE"/>
    <w:rsid w:val="00B36A47"/>
    <w:rsid w:val="00B37382"/>
    <w:rsid w:val="00B40BB1"/>
    <w:rsid w:val="00B41461"/>
    <w:rsid w:val="00B417AF"/>
    <w:rsid w:val="00B433AF"/>
    <w:rsid w:val="00B50701"/>
    <w:rsid w:val="00B50770"/>
    <w:rsid w:val="00B54D54"/>
    <w:rsid w:val="00B558C5"/>
    <w:rsid w:val="00B55A09"/>
    <w:rsid w:val="00B55B0A"/>
    <w:rsid w:val="00B564FF"/>
    <w:rsid w:val="00B56595"/>
    <w:rsid w:val="00B56CBE"/>
    <w:rsid w:val="00B6076C"/>
    <w:rsid w:val="00B62963"/>
    <w:rsid w:val="00B656F2"/>
    <w:rsid w:val="00B67573"/>
    <w:rsid w:val="00B71C86"/>
    <w:rsid w:val="00B720C9"/>
    <w:rsid w:val="00B723D4"/>
    <w:rsid w:val="00B72DCB"/>
    <w:rsid w:val="00B765D9"/>
    <w:rsid w:val="00B77494"/>
    <w:rsid w:val="00B80383"/>
    <w:rsid w:val="00B81C9F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08E"/>
    <w:rsid w:val="00BA24B2"/>
    <w:rsid w:val="00BA2537"/>
    <w:rsid w:val="00BA2CC5"/>
    <w:rsid w:val="00BA3FB7"/>
    <w:rsid w:val="00BA4957"/>
    <w:rsid w:val="00BB0327"/>
    <w:rsid w:val="00BB15A3"/>
    <w:rsid w:val="00BB218F"/>
    <w:rsid w:val="00BB2336"/>
    <w:rsid w:val="00BB2C65"/>
    <w:rsid w:val="00BC09C5"/>
    <w:rsid w:val="00BC0C8D"/>
    <w:rsid w:val="00BC6157"/>
    <w:rsid w:val="00BC631F"/>
    <w:rsid w:val="00BD0486"/>
    <w:rsid w:val="00BD04D9"/>
    <w:rsid w:val="00BD4988"/>
    <w:rsid w:val="00BD5EE7"/>
    <w:rsid w:val="00BD7181"/>
    <w:rsid w:val="00BE075E"/>
    <w:rsid w:val="00BE1B8A"/>
    <w:rsid w:val="00BE32D6"/>
    <w:rsid w:val="00BE56F7"/>
    <w:rsid w:val="00BE5FAF"/>
    <w:rsid w:val="00BE704C"/>
    <w:rsid w:val="00BE7F8F"/>
    <w:rsid w:val="00BF1727"/>
    <w:rsid w:val="00BF255E"/>
    <w:rsid w:val="00BF425D"/>
    <w:rsid w:val="00BF4BD8"/>
    <w:rsid w:val="00BF54D0"/>
    <w:rsid w:val="00BF5CA9"/>
    <w:rsid w:val="00C0257D"/>
    <w:rsid w:val="00C02C96"/>
    <w:rsid w:val="00C03799"/>
    <w:rsid w:val="00C03840"/>
    <w:rsid w:val="00C03B46"/>
    <w:rsid w:val="00C0443B"/>
    <w:rsid w:val="00C05C03"/>
    <w:rsid w:val="00C12F2A"/>
    <w:rsid w:val="00C13216"/>
    <w:rsid w:val="00C17C5A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6A"/>
    <w:rsid w:val="00C72986"/>
    <w:rsid w:val="00C72C5F"/>
    <w:rsid w:val="00C730D3"/>
    <w:rsid w:val="00C74505"/>
    <w:rsid w:val="00C76D6A"/>
    <w:rsid w:val="00C81549"/>
    <w:rsid w:val="00C81DC6"/>
    <w:rsid w:val="00C83FF3"/>
    <w:rsid w:val="00C854EE"/>
    <w:rsid w:val="00C854FD"/>
    <w:rsid w:val="00C9243F"/>
    <w:rsid w:val="00C93259"/>
    <w:rsid w:val="00C939D9"/>
    <w:rsid w:val="00C94614"/>
    <w:rsid w:val="00C94FB8"/>
    <w:rsid w:val="00C95ECE"/>
    <w:rsid w:val="00CA0147"/>
    <w:rsid w:val="00CA1CFF"/>
    <w:rsid w:val="00CA2194"/>
    <w:rsid w:val="00CA2395"/>
    <w:rsid w:val="00CA3116"/>
    <w:rsid w:val="00CA441D"/>
    <w:rsid w:val="00CA79CF"/>
    <w:rsid w:val="00CB000E"/>
    <w:rsid w:val="00CB0CD3"/>
    <w:rsid w:val="00CB18D7"/>
    <w:rsid w:val="00CB3140"/>
    <w:rsid w:val="00CB6A54"/>
    <w:rsid w:val="00CC0A7A"/>
    <w:rsid w:val="00CC153E"/>
    <w:rsid w:val="00CC3798"/>
    <w:rsid w:val="00CC3F89"/>
    <w:rsid w:val="00CC5B3B"/>
    <w:rsid w:val="00CC79AF"/>
    <w:rsid w:val="00CD0B6A"/>
    <w:rsid w:val="00CD2EFC"/>
    <w:rsid w:val="00CD302E"/>
    <w:rsid w:val="00CD3A8A"/>
    <w:rsid w:val="00CD4F6B"/>
    <w:rsid w:val="00CE2E02"/>
    <w:rsid w:val="00CE44AF"/>
    <w:rsid w:val="00CE612B"/>
    <w:rsid w:val="00CF1E4D"/>
    <w:rsid w:val="00CF2329"/>
    <w:rsid w:val="00CF2FC7"/>
    <w:rsid w:val="00CF414F"/>
    <w:rsid w:val="00CF7C4C"/>
    <w:rsid w:val="00D00810"/>
    <w:rsid w:val="00D02171"/>
    <w:rsid w:val="00D02B99"/>
    <w:rsid w:val="00D04670"/>
    <w:rsid w:val="00D04D91"/>
    <w:rsid w:val="00D1180C"/>
    <w:rsid w:val="00D132D1"/>
    <w:rsid w:val="00D1786B"/>
    <w:rsid w:val="00D210C9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9B8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21F7"/>
    <w:rsid w:val="00D74289"/>
    <w:rsid w:val="00D75116"/>
    <w:rsid w:val="00D75C9B"/>
    <w:rsid w:val="00D761CB"/>
    <w:rsid w:val="00D81072"/>
    <w:rsid w:val="00D83B36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3F4"/>
    <w:rsid w:val="00DA2806"/>
    <w:rsid w:val="00DA69AE"/>
    <w:rsid w:val="00DA6F92"/>
    <w:rsid w:val="00DB1FDB"/>
    <w:rsid w:val="00DB4BB7"/>
    <w:rsid w:val="00DC2A64"/>
    <w:rsid w:val="00DC68C3"/>
    <w:rsid w:val="00DD11D5"/>
    <w:rsid w:val="00DD1CC9"/>
    <w:rsid w:val="00DD23C0"/>
    <w:rsid w:val="00DD5774"/>
    <w:rsid w:val="00DD719F"/>
    <w:rsid w:val="00DE02D4"/>
    <w:rsid w:val="00DE16DE"/>
    <w:rsid w:val="00DE1D1A"/>
    <w:rsid w:val="00DE358C"/>
    <w:rsid w:val="00DE43E1"/>
    <w:rsid w:val="00DE5898"/>
    <w:rsid w:val="00DF0859"/>
    <w:rsid w:val="00DF1148"/>
    <w:rsid w:val="00E00806"/>
    <w:rsid w:val="00E02FF0"/>
    <w:rsid w:val="00E03B57"/>
    <w:rsid w:val="00E10B8A"/>
    <w:rsid w:val="00E12100"/>
    <w:rsid w:val="00E1390D"/>
    <w:rsid w:val="00E16906"/>
    <w:rsid w:val="00E1728C"/>
    <w:rsid w:val="00E22AD2"/>
    <w:rsid w:val="00E231BA"/>
    <w:rsid w:val="00E23359"/>
    <w:rsid w:val="00E2794A"/>
    <w:rsid w:val="00E33387"/>
    <w:rsid w:val="00E34404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47E05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03DE"/>
    <w:rsid w:val="00E70A27"/>
    <w:rsid w:val="00E718F5"/>
    <w:rsid w:val="00E72295"/>
    <w:rsid w:val="00E72C65"/>
    <w:rsid w:val="00E732F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142D"/>
    <w:rsid w:val="00EC24D3"/>
    <w:rsid w:val="00EC5C0B"/>
    <w:rsid w:val="00EC73DC"/>
    <w:rsid w:val="00ED1787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EA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66DC"/>
    <w:rsid w:val="00F07829"/>
    <w:rsid w:val="00F10E0E"/>
    <w:rsid w:val="00F11B5D"/>
    <w:rsid w:val="00F12594"/>
    <w:rsid w:val="00F12BF1"/>
    <w:rsid w:val="00F12EFB"/>
    <w:rsid w:val="00F132CF"/>
    <w:rsid w:val="00F150F1"/>
    <w:rsid w:val="00F16237"/>
    <w:rsid w:val="00F16F26"/>
    <w:rsid w:val="00F17012"/>
    <w:rsid w:val="00F20090"/>
    <w:rsid w:val="00F20205"/>
    <w:rsid w:val="00F21309"/>
    <w:rsid w:val="00F22066"/>
    <w:rsid w:val="00F22AD5"/>
    <w:rsid w:val="00F26B99"/>
    <w:rsid w:val="00F27004"/>
    <w:rsid w:val="00F37FC5"/>
    <w:rsid w:val="00F40350"/>
    <w:rsid w:val="00F42758"/>
    <w:rsid w:val="00F4385F"/>
    <w:rsid w:val="00F4619A"/>
    <w:rsid w:val="00F501FB"/>
    <w:rsid w:val="00F51DF6"/>
    <w:rsid w:val="00F53F37"/>
    <w:rsid w:val="00F54864"/>
    <w:rsid w:val="00F55F9D"/>
    <w:rsid w:val="00F5612E"/>
    <w:rsid w:val="00F60D47"/>
    <w:rsid w:val="00F612DD"/>
    <w:rsid w:val="00F620AA"/>
    <w:rsid w:val="00F63B64"/>
    <w:rsid w:val="00F7025C"/>
    <w:rsid w:val="00F709E2"/>
    <w:rsid w:val="00F70C00"/>
    <w:rsid w:val="00F70E82"/>
    <w:rsid w:val="00F71552"/>
    <w:rsid w:val="00F75DF5"/>
    <w:rsid w:val="00F77ADF"/>
    <w:rsid w:val="00F802C8"/>
    <w:rsid w:val="00F81775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5DA0"/>
    <w:rsid w:val="00FC156B"/>
    <w:rsid w:val="00FC1D72"/>
    <w:rsid w:val="00FC4128"/>
    <w:rsid w:val="00FC4E3E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E4890"/>
    <w:rsid w:val="00FE6ECB"/>
    <w:rsid w:val="00FE70F2"/>
    <w:rsid w:val="00FE7823"/>
    <w:rsid w:val="00FF0E24"/>
    <w:rsid w:val="00FF3376"/>
    <w:rsid w:val="00FF46DB"/>
    <w:rsid w:val="00FF52E5"/>
    <w:rsid w:val="00FF5D93"/>
    <w:rsid w:val="00FF7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Pracovn__h_rok_programu_Microsoft_Excel3.xlsx"/><Relationship Id="rId26" Type="http://schemas.openxmlformats.org/officeDocument/2006/relationships/package" Target="embeddings/Pracovn__h_rok_programu_Microsoft_Excel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Pracovn__h_rok_programu_Microsoft_Excel11.xlsx"/><Relationship Id="rId42" Type="http://schemas.openxmlformats.org/officeDocument/2006/relationships/package" Target="embeddings/Pracovn__h_rok_programu_Microsoft_Excel15.xlsx"/><Relationship Id="rId47" Type="http://schemas.openxmlformats.org/officeDocument/2006/relationships/image" Target="media/image18.emf"/><Relationship Id="rId50" Type="http://schemas.openxmlformats.org/officeDocument/2006/relationships/package" Target="embeddings/Pracovn__h_rok_programu_Microsoft_Excel19.xlsx"/><Relationship Id="rId55" Type="http://schemas.openxmlformats.org/officeDocument/2006/relationships/footer" Target="footer1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package" Target="embeddings/Pracovn__h_rok_programu_Microsoft_Excel2.xlsx"/><Relationship Id="rId29" Type="http://schemas.openxmlformats.org/officeDocument/2006/relationships/image" Target="media/image9.emf"/><Relationship Id="rId11" Type="http://schemas.openxmlformats.org/officeDocument/2006/relationships/footnotes" Target="footnotes.xml"/><Relationship Id="rId24" Type="http://schemas.openxmlformats.org/officeDocument/2006/relationships/package" Target="embeddings/Pracovn__h_rok_programu_Microsoft_Excel6.xlsx"/><Relationship Id="rId32" Type="http://schemas.openxmlformats.org/officeDocument/2006/relationships/package" Target="embeddings/Pracovn__h_rok_programu_Microsoft_Excel10.xlsx"/><Relationship Id="rId37" Type="http://schemas.openxmlformats.org/officeDocument/2006/relationships/image" Target="media/image13.emf"/><Relationship Id="rId40" Type="http://schemas.openxmlformats.org/officeDocument/2006/relationships/package" Target="embeddings/Pracovn__h_rok_programu_Microsoft_Excel14.xlsx"/><Relationship Id="rId45" Type="http://schemas.openxmlformats.org/officeDocument/2006/relationships/image" Target="media/image17.emf"/><Relationship Id="rId53" Type="http://schemas.openxmlformats.org/officeDocument/2006/relationships/header" Target="header1.xml"/><Relationship Id="rId5" Type="http://schemas.openxmlformats.org/officeDocument/2006/relationships/customXml" Target="../customXml/item5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Pracovn__h_rok_programu_Microsoft_Excel1.xlsx"/><Relationship Id="rId22" Type="http://schemas.openxmlformats.org/officeDocument/2006/relationships/package" Target="embeddings/Pracovn__h_rok_programu_Microsoft_Excel5.xlsx"/><Relationship Id="rId27" Type="http://schemas.openxmlformats.org/officeDocument/2006/relationships/image" Target="media/image8.emf"/><Relationship Id="rId30" Type="http://schemas.openxmlformats.org/officeDocument/2006/relationships/package" Target="embeddings/Pracovn__h_rok_programu_Microsoft_Excel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Pracovn__h_rok_programu_Microsoft_Excel18.xlsx"/><Relationship Id="rId56" Type="http://schemas.openxmlformats.org/officeDocument/2006/relationships/fontTable" Target="fontTable.xml"/><Relationship Id="rId8" Type="http://schemas.microsoft.com/office/2007/relationships/stylesWithEffects" Target="stylesWithEffects.xml"/><Relationship Id="rId51" Type="http://schemas.openxmlformats.org/officeDocument/2006/relationships/image" Target="media/image20.emf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Pracovn__h_rok_programu_Microsoft_Excel13.xlsx"/><Relationship Id="rId46" Type="http://schemas.openxmlformats.org/officeDocument/2006/relationships/package" Target="embeddings/Pracovn__h_rok_programu_Microsoft_Excel17.xlsx"/><Relationship Id="rId20" Type="http://schemas.openxmlformats.org/officeDocument/2006/relationships/package" Target="embeddings/Pracovn__h_rok_programu_Microsoft_Excel4.xlsx"/><Relationship Id="rId41" Type="http://schemas.openxmlformats.org/officeDocument/2006/relationships/image" Target="media/image15.emf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Pracovn__h_rok_programu_Microsoft_Excel8.xlsx"/><Relationship Id="rId36" Type="http://schemas.openxmlformats.org/officeDocument/2006/relationships/package" Target="embeddings/Pracovn__h_rok_programu_Microsoft_Excel12.xlsx"/><Relationship Id="rId49" Type="http://schemas.openxmlformats.org/officeDocument/2006/relationships/image" Target="media/image19.emf"/><Relationship Id="rId57" Type="http://schemas.openxmlformats.org/officeDocument/2006/relationships/theme" Target="theme/theme1.xml"/><Relationship Id="rId10" Type="http://schemas.openxmlformats.org/officeDocument/2006/relationships/webSettings" Target="webSettings.xml"/><Relationship Id="rId31" Type="http://schemas.openxmlformats.org/officeDocument/2006/relationships/image" Target="media/image10.emf"/><Relationship Id="rId44" Type="http://schemas.openxmlformats.org/officeDocument/2006/relationships/package" Target="embeddings/Pracovn__h_rok_programu_Microsoft_Excel16.xlsx"/><Relationship Id="rId52" Type="http://schemas.openxmlformats.org/officeDocument/2006/relationships/package" Target="embeddings/Pracovn__h_rok_programu_Microsoft_Excel20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9C16209-F4F1-44BF-8445-E648FE93C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1041</TotalTime>
  <Pages>32</Pages>
  <Words>4826</Words>
  <Characters>27511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32273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JT</cp:lastModifiedBy>
  <cp:revision>93</cp:revision>
  <cp:lastPrinted>2017-03-21T09:36:00Z</cp:lastPrinted>
  <dcterms:created xsi:type="dcterms:W3CDTF">2017-03-20T08:26:00Z</dcterms:created>
  <dcterms:modified xsi:type="dcterms:W3CDTF">2018-03-23T08:31:00Z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