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020C23">
        <w:rPr>
          <w:rFonts w:ascii="Arial Narrow" w:hAnsi="Arial Narrow"/>
          <w:b/>
        </w:rPr>
        <w:t>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C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C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C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C2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0C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20C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020C2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mala v stave troch pracovníkov na stály pracovný pomer a okrem toho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na príležitostné práce.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činnosti, ako riadnu k poslednému dňu účtovného obdobia.</w:t>
      </w:r>
    </w:p>
    <w:p w:rsidR="00020C23" w:rsidRPr="00A55E63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účtovná jednotka obstarala dlhodobý majetok, ktorý bol zaradený do príslušnej odpisovej skupiny a odpisovaný v súlade s odpisovým plánom. Účtovné odpisy a daňové odpisy sa rovnajú.</w:t>
      </w:r>
    </w:p>
    <w:p w:rsidR="00020C23" w:rsidRPr="00A55E63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spĺňa na to všetky stanovené podmienky.</w:t>
      </w:r>
    </w:p>
    <w:p w:rsidR="00020C23" w:rsidRPr="00A55E63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020C23" w:rsidRPr="00A55E63" w:rsidRDefault="00020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20C2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 Do nákladov bola zaúčtovaná cestná daň za rok 2016 vo výške 969,37 Eur na základe dodatočného daňového priznania k dani z motorových vozidiel za rok 2016.</w:t>
      </w:r>
    </w:p>
    <w:p w:rsidR="00020C23" w:rsidRPr="00A55E63" w:rsidRDefault="00020C2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20C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020C23" w:rsidRPr="00A55E63" w:rsidRDefault="00020C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020C23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20C23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20C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viac ako 5 rokov.</w:t>
      </w:r>
    </w:p>
    <w:p w:rsidR="00020C23" w:rsidRDefault="00020C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C23" w:rsidRDefault="00020C23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293,91 Eur v lehote splatnosti záväzky voči dodávateľom,  450,-- Eur záväzok z nevyfakturovaných služieb.</w:t>
      </w:r>
    </w:p>
    <w:p w:rsidR="006475B6" w:rsidRDefault="006475B6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C23" w:rsidRDefault="00020C23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40 039,60 Eur, z toho v lehote splatnosti 35 276,22 Eur.</w:t>
      </w:r>
    </w:p>
    <w:p w:rsidR="00020C23" w:rsidRDefault="00020C23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záväzky ani pohľadávky neboli po lehote splatnosti viac ako 360 dní.</w:t>
      </w:r>
    </w:p>
    <w:p w:rsidR="00020C23" w:rsidRDefault="00020C23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Evidované záväzky voči daňového úradu – daň z motorových vozidiel, daň zo závislej činnosti a 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 xml:space="preserve"> sú taktiež v lehote splatnosti</w:t>
      </w:r>
      <w:r w:rsidR="000371B4">
        <w:rPr>
          <w:rFonts w:ascii="Arial" w:hAnsi="Arial" w:cs="Arial"/>
          <w:sz w:val="22"/>
          <w:szCs w:val="22"/>
        </w:rPr>
        <w:t>.</w:t>
      </w:r>
    </w:p>
    <w:p w:rsidR="006475B6" w:rsidRDefault="006475B6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371B4" w:rsidRDefault="000371B4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vyčíslený hospodárskeho výsledku za rok 2017 eviduje spoločnosť preplatok z dani z príjmu právnických osôb vo výške 1 442,58 Eur.</w:t>
      </w:r>
    </w:p>
    <w:p w:rsidR="000371B4" w:rsidRDefault="000371B4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371B4" w:rsidRDefault="000371B4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boli vo výške 202 504,42 Eur, z toho za prepravu 200 802,62 Eur.</w:t>
      </w:r>
    </w:p>
    <w:p w:rsidR="000371B4" w:rsidRDefault="000371B4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náklady boli vo výške 180781,23 Eur, z toho významnejšie položky – materiálové náklady 93 733,71 Eur v tom spotreba pohonných hmôt </w:t>
      </w:r>
      <w:r w:rsidR="006475B6">
        <w:rPr>
          <w:rFonts w:ascii="Arial" w:hAnsi="Arial" w:cs="Arial"/>
          <w:sz w:val="22"/>
          <w:szCs w:val="22"/>
        </w:rPr>
        <w:t>71 488,34 Eur</w:t>
      </w:r>
    </w:p>
    <w:p w:rsidR="006475B6" w:rsidRDefault="006475B6" w:rsidP="006475B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na služby boli vo výške 32 850,01 Eur, v tom mýtne 20 391,71 Eur</w:t>
      </w:r>
    </w:p>
    <w:p w:rsidR="006475B6" w:rsidRDefault="006475B6" w:rsidP="006475B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mzdové boli vo výške 21 065,90 Eur</w:t>
      </w:r>
    </w:p>
    <w:p w:rsidR="006475B6" w:rsidRDefault="006475B6" w:rsidP="006475B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náklady na zákonné odvody – 5 908,33 Eur</w:t>
      </w:r>
    </w:p>
    <w:p w:rsidR="006475B6" w:rsidRDefault="006475B6" w:rsidP="006475B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motorových vozidiel -  5 352,85 Eur</w:t>
      </w:r>
    </w:p>
    <w:p w:rsidR="006475B6" w:rsidRDefault="006475B6" w:rsidP="006475B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majetku – 14 499,-- Eur</w:t>
      </w:r>
    </w:p>
    <w:p w:rsidR="006475B6" w:rsidRDefault="006475B6" w:rsidP="006475B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475B6" w:rsidRDefault="006475B6" w:rsidP="006475B6">
      <w:pPr>
        <w:pStyle w:val="Zkladntext"/>
        <w:tabs>
          <w:tab w:val="left" w:pos="142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účtovný pred zdanením bol 21 723,19 Eur, daňová povinnosť 4 588,10 Eur, hospodársky výsledok po zdanení zisk 17 135,09 Eur.</w:t>
      </w:r>
    </w:p>
    <w:p w:rsidR="006475B6" w:rsidRDefault="006475B6" w:rsidP="006475B6">
      <w:pPr>
        <w:pStyle w:val="Zkladntext"/>
        <w:tabs>
          <w:tab w:val="left" w:pos="142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475B6" w:rsidRDefault="006475B6" w:rsidP="006475B6">
      <w:pPr>
        <w:pStyle w:val="Zkladntext"/>
        <w:tabs>
          <w:tab w:val="left" w:pos="142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náplň.</w:t>
      </w:r>
    </w:p>
    <w:p w:rsidR="006475B6" w:rsidRDefault="006475B6" w:rsidP="006475B6">
      <w:pPr>
        <w:pStyle w:val="Zkladntext"/>
        <w:tabs>
          <w:tab w:val="left" w:pos="142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371B4" w:rsidRDefault="000371B4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C23" w:rsidRDefault="00020C23" w:rsidP="00020C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20C2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E18" w:rsidRDefault="003D6E18">
      <w:r>
        <w:separator/>
      </w:r>
    </w:p>
  </w:endnote>
  <w:endnote w:type="continuationSeparator" w:id="0">
    <w:p w:rsidR="003D6E18" w:rsidRDefault="003D6E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0EE6">
    <w:pPr>
      <w:spacing w:line="200" w:lineRule="exact"/>
      <w:rPr>
        <w:sz w:val="20"/>
        <w:szCs w:val="20"/>
      </w:rPr>
    </w:pPr>
    <w:r w:rsidRPr="00CD0E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0E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0EE6">
                  <w:fldChar w:fldCharType="separate"/>
                </w:r>
                <w:r w:rsidR="006475B6">
                  <w:rPr>
                    <w:rFonts w:cs="Times New Roman"/>
                    <w:noProof/>
                  </w:rPr>
                  <w:t>3</w:t>
                </w:r>
                <w:r w:rsidR="00CD0E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E18" w:rsidRDefault="003D6E18">
      <w:r>
        <w:separator/>
      </w:r>
    </w:p>
  </w:footnote>
  <w:footnote w:type="continuationSeparator" w:id="0">
    <w:p w:rsidR="003D6E18" w:rsidRDefault="003D6E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0C23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C23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D6447"/>
    <w:multiLevelType w:val="hybridMultilevel"/>
    <w:tmpl w:val="48FA1D36"/>
    <w:lvl w:ilvl="0" w:tplc="552007F2">
      <w:start w:val="9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C23"/>
    <w:rsid w:val="000371B4"/>
    <w:rsid w:val="001406AD"/>
    <w:rsid w:val="001954B3"/>
    <w:rsid w:val="002401F1"/>
    <w:rsid w:val="002C12B4"/>
    <w:rsid w:val="002D7E6D"/>
    <w:rsid w:val="003657F5"/>
    <w:rsid w:val="00373635"/>
    <w:rsid w:val="003D056F"/>
    <w:rsid w:val="003D6E18"/>
    <w:rsid w:val="00401155"/>
    <w:rsid w:val="004A2BF3"/>
    <w:rsid w:val="0055784D"/>
    <w:rsid w:val="00623868"/>
    <w:rsid w:val="00637F73"/>
    <w:rsid w:val="006475B6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0EE6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796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2018-03-27T06:51:00Z</cp:lastPrinted>
  <dcterms:created xsi:type="dcterms:W3CDTF">2018-03-27T06:52:00Z</dcterms:created>
  <dcterms:modified xsi:type="dcterms:W3CDTF">2018-03-27T06:52:00Z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