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BE1490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 xml:space="preserve">Pozemková spoločnosť, </w:t>
            </w:r>
            <w:r w:rsidR="004B7DFD" w:rsidRPr="004B7DFD">
              <w:rPr>
                <w:rFonts w:ascii="Arial" w:hAnsi="Arial" w:cs="Arial"/>
                <w:sz w:val="28"/>
                <w:szCs w:val="28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B7D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7158/5, 911 01  Trenčín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BE149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15C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pozemky</w:t>
            </w:r>
          </w:p>
        </w:tc>
        <w:tc>
          <w:tcPr>
            <w:tcW w:w="1276" w:type="dxa"/>
          </w:tcPr>
          <w:p w:rsidR="00AC7913" w:rsidRPr="00BB0CD4" w:rsidRDefault="00C15C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neodpisovať</w:t>
            </w: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:rsidTr="006A3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:rsidTr="00E2185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CE77B9">
        <w:rPr>
          <w:rFonts w:ascii="Arial" w:hAnsi="Arial" w:cs="Arial"/>
          <w:sz w:val="20"/>
        </w:rPr>
        <w:t xml:space="preserve"> – 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4E7EDF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C15C5F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E670F"/>
    <w:rsid w:val="004E7ED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18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1490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5C5F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6C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  <w15:docId w15:val="{990C5AF2-E579-436C-BB38-46901DD9C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98041A-F29F-4EDA-A050-04081BE28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1549</Words>
  <Characters>8831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2</cp:revision>
  <cp:lastPrinted>2016-12-18T16:02:00Z</cp:lastPrinted>
  <dcterms:created xsi:type="dcterms:W3CDTF">2018-03-23T21:21:00Z</dcterms:created>
  <dcterms:modified xsi:type="dcterms:W3CDTF">2018-03-23T21:21:00Z</dcterms:modified>
</cp:coreProperties>
</file>