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344" w:rsidRDefault="00B80344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B80344" w:rsidRPr="00B80344" w:rsidRDefault="00B80344" w:rsidP="00B80344">
      <w:pPr>
        <w:pStyle w:val="Nadpis1"/>
        <w:jc w:val="center"/>
        <w:rPr>
          <w:rFonts w:ascii="Arial" w:hAnsi="Arial" w:cs="Arial"/>
          <w:color w:val="auto"/>
          <w:lang w:val="sk-SK"/>
        </w:rPr>
      </w:pPr>
      <w:r w:rsidRPr="00B80344">
        <w:rPr>
          <w:rFonts w:ascii="Arial" w:hAnsi="Arial" w:cs="Arial"/>
          <w:color w:val="auto"/>
          <w:lang w:val="sk-SK"/>
        </w:rPr>
        <w:t>Čl.</w:t>
      </w:r>
      <w:r>
        <w:rPr>
          <w:rFonts w:ascii="Arial" w:hAnsi="Arial" w:cs="Arial"/>
          <w:color w:val="auto"/>
          <w:lang w:val="sk-SK"/>
        </w:rPr>
        <w:t xml:space="preserve"> </w:t>
      </w:r>
      <w:r w:rsidRPr="00B80344">
        <w:rPr>
          <w:rFonts w:ascii="Arial" w:hAnsi="Arial" w:cs="Arial"/>
          <w:color w:val="auto"/>
          <w:lang w:val="sk-SK"/>
        </w:rPr>
        <w:t>I</w:t>
      </w:r>
    </w:p>
    <w:p w:rsidR="00B80344" w:rsidRDefault="00B80344" w:rsidP="00B80344">
      <w:pPr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B80344">
        <w:rPr>
          <w:rFonts w:ascii="Arial" w:hAnsi="Arial" w:cs="Arial"/>
          <w:b/>
          <w:sz w:val="24"/>
          <w:szCs w:val="24"/>
          <w:lang w:val="sk-SK"/>
        </w:rPr>
        <w:t>Všeobecné údaje</w:t>
      </w:r>
    </w:p>
    <w:p w:rsidR="00B80344" w:rsidRDefault="00B80344" w:rsidP="00B80344">
      <w:pPr>
        <w:rPr>
          <w:rFonts w:ascii="Arial" w:hAnsi="Arial" w:cs="Arial"/>
          <w:b/>
          <w:sz w:val="24"/>
          <w:szCs w:val="24"/>
          <w:lang w:val="sk-SK"/>
        </w:rPr>
      </w:pPr>
    </w:p>
    <w:p w:rsidR="00B80344" w:rsidRPr="00B80344" w:rsidRDefault="00B80344" w:rsidP="00B80344">
      <w:pPr>
        <w:rPr>
          <w:rFonts w:ascii="Arial" w:hAnsi="Arial" w:cs="Arial"/>
          <w:lang w:val="sk-SK"/>
        </w:rPr>
      </w:pPr>
      <w:r w:rsidRPr="00B80344">
        <w:rPr>
          <w:rFonts w:ascii="Arial" w:hAnsi="Arial" w:cs="Arial"/>
          <w:lang w:val="sk-SK"/>
        </w:rPr>
        <w:t xml:space="preserve">Obchodné meno: </w:t>
      </w:r>
      <w:proofErr w:type="spellStart"/>
      <w:r w:rsidRPr="00B80344">
        <w:rPr>
          <w:rFonts w:ascii="Arial" w:hAnsi="Arial" w:cs="Arial"/>
          <w:lang w:val="sk-SK"/>
        </w:rPr>
        <w:t>Rodental</w:t>
      </w:r>
      <w:proofErr w:type="spellEnd"/>
      <w:r w:rsidRPr="00B80344">
        <w:rPr>
          <w:rFonts w:ascii="Arial" w:hAnsi="Arial" w:cs="Arial"/>
          <w:lang w:val="sk-SK"/>
        </w:rPr>
        <w:t>, s.r.o.</w:t>
      </w:r>
    </w:p>
    <w:p w:rsidR="00B80344" w:rsidRPr="00B80344" w:rsidRDefault="00B80344" w:rsidP="00B80344">
      <w:pPr>
        <w:rPr>
          <w:rFonts w:ascii="Arial" w:hAnsi="Arial" w:cs="Arial"/>
          <w:lang w:val="sk-SK"/>
        </w:rPr>
      </w:pPr>
      <w:r w:rsidRPr="00B80344">
        <w:rPr>
          <w:rFonts w:ascii="Arial" w:hAnsi="Arial" w:cs="Arial"/>
          <w:lang w:val="sk-SK"/>
        </w:rPr>
        <w:t>Sídlo: Niťová 3</w:t>
      </w:r>
    </w:p>
    <w:p w:rsidR="00B80344" w:rsidRPr="00B80344" w:rsidRDefault="00B80344" w:rsidP="00B80344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        </w:t>
      </w:r>
      <w:r w:rsidRPr="00B80344">
        <w:rPr>
          <w:rFonts w:ascii="Arial" w:hAnsi="Arial" w:cs="Arial"/>
          <w:lang w:val="sk-SK"/>
        </w:rPr>
        <w:t>821 09 Bratislava</w:t>
      </w:r>
    </w:p>
    <w:p w:rsidR="00B80344" w:rsidRPr="00B80344" w:rsidRDefault="00B80344" w:rsidP="00B80344">
      <w:pPr>
        <w:rPr>
          <w:rFonts w:ascii="Arial" w:hAnsi="Arial" w:cs="Arial"/>
          <w:lang w:val="sk-SK"/>
        </w:rPr>
      </w:pPr>
      <w:r w:rsidRPr="00B80344">
        <w:rPr>
          <w:rFonts w:ascii="Arial" w:hAnsi="Arial" w:cs="Arial"/>
          <w:lang w:val="sk-SK"/>
        </w:rPr>
        <w:t>Priemerný prepočítaný počet zamestnancov je 2.</w:t>
      </w:r>
    </w:p>
    <w:p w:rsidR="00B80344" w:rsidRDefault="00B80344" w:rsidP="00B80344">
      <w:pPr>
        <w:rPr>
          <w:rFonts w:ascii="Arial" w:hAnsi="Arial" w:cs="Arial"/>
          <w:sz w:val="24"/>
          <w:szCs w:val="24"/>
          <w:lang w:val="sk-SK"/>
        </w:rPr>
      </w:pPr>
    </w:p>
    <w:p w:rsidR="00B80344" w:rsidRDefault="00B80344" w:rsidP="00B80344">
      <w:pPr>
        <w:jc w:val="center"/>
        <w:rPr>
          <w:rFonts w:ascii="Arial" w:hAnsi="Arial" w:cs="Arial"/>
          <w:b/>
          <w:sz w:val="28"/>
          <w:szCs w:val="28"/>
          <w:lang w:val="sk-SK"/>
        </w:rPr>
      </w:pPr>
      <w:r w:rsidRPr="00B80344">
        <w:rPr>
          <w:rFonts w:ascii="Arial" w:hAnsi="Arial" w:cs="Arial"/>
          <w:b/>
          <w:sz w:val="28"/>
          <w:szCs w:val="28"/>
          <w:lang w:val="sk-SK"/>
        </w:rPr>
        <w:t>Čl. II</w:t>
      </w:r>
    </w:p>
    <w:p w:rsidR="00B80344" w:rsidRDefault="00B80344" w:rsidP="00B80344">
      <w:pPr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B80344">
        <w:rPr>
          <w:rFonts w:ascii="Arial" w:hAnsi="Arial" w:cs="Arial"/>
          <w:b/>
          <w:sz w:val="24"/>
          <w:szCs w:val="24"/>
          <w:lang w:val="sk-SK"/>
        </w:rPr>
        <w:t>Informácie o prijatých postupoch</w:t>
      </w:r>
    </w:p>
    <w:p w:rsidR="00B80344" w:rsidRDefault="00B80344" w:rsidP="00B80344">
      <w:pPr>
        <w:pStyle w:val="Odsekzoznamu"/>
        <w:rPr>
          <w:rFonts w:ascii="Arial" w:hAnsi="Arial" w:cs="Arial"/>
          <w:lang w:val="sk-SK"/>
        </w:rPr>
      </w:pPr>
    </w:p>
    <w:p w:rsidR="00B80344" w:rsidRDefault="00B80344" w:rsidP="001110BE">
      <w:pPr>
        <w:rPr>
          <w:rFonts w:ascii="Arial" w:hAnsi="Arial" w:cs="Arial"/>
          <w:lang w:val="sk-SK"/>
        </w:rPr>
      </w:pPr>
      <w:r w:rsidRPr="00B80344">
        <w:rPr>
          <w:rFonts w:ascii="Arial" w:hAnsi="Arial" w:cs="Arial"/>
          <w:lang w:val="sk-SK"/>
        </w:rPr>
        <w:t>Účtovná jednotka je zriadená za účelom poskytovania zdravotnej starostlivosti v odbore stomatológia a je predpoklad, že bude nepretržite pokračovať vo svojej činnosti.</w:t>
      </w:r>
    </w:p>
    <w:p w:rsidR="00FA0D10" w:rsidRDefault="00FA0D10" w:rsidP="001110BE">
      <w:pPr>
        <w:rPr>
          <w:rFonts w:ascii="Arial" w:hAnsi="Arial" w:cs="Arial"/>
          <w:lang w:val="sk-SK"/>
        </w:rPr>
      </w:pPr>
    </w:p>
    <w:p w:rsidR="00B80344" w:rsidRDefault="00B80344" w:rsidP="00B80344">
      <w:pPr>
        <w:pStyle w:val="Odsekzoznamu"/>
        <w:numPr>
          <w:ilvl w:val="0"/>
          <w:numId w:val="1"/>
        </w:numPr>
        <w:rPr>
          <w:rFonts w:ascii="Arial" w:hAnsi="Arial" w:cs="Arial"/>
          <w:b/>
          <w:lang w:val="sk-SK"/>
        </w:rPr>
      </w:pPr>
      <w:r w:rsidRPr="00B80344">
        <w:rPr>
          <w:rFonts w:ascii="Arial" w:hAnsi="Arial" w:cs="Arial"/>
          <w:b/>
          <w:lang w:val="sk-SK"/>
        </w:rPr>
        <w:t>Spôsob oceňovania jednotlivých zložiek majetku a</w:t>
      </w:r>
      <w:r>
        <w:rPr>
          <w:rFonts w:ascii="Arial" w:hAnsi="Arial" w:cs="Arial"/>
          <w:b/>
          <w:lang w:val="sk-SK"/>
        </w:rPr>
        <w:t> </w:t>
      </w:r>
      <w:r w:rsidRPr="00B80344">
        <w:rPr>
          <w:rFonts w:ascii="Arial" w:hAnsi="Arial" w:cs="Arial"/>
          <w:b/>
          <w:lang w:val="sk-SK"/>
        </w:rPr>
        <w:t>záväzkov</w:t>
      </w:r>
    </w:p>
    <w:p w:rsidR="00B80344" w:rsidRDefault="00B80344" w:rsidP="00B80344">
      <w:pPr>
        <w:rPr>
          <w:rFonts w:ascii="Arial" w:hAnsi="Arial" w:cs="Arial"/>
          <w:lang w:val="sk-SK"/>
        </w:rPr>
      </w:pPr>
      <w:r w:rsidRPr="00B80344">
        <w:rPr>
          <w:rFonts w:ascii="Arial" w:hAnsi="Arial" w:cs="Arial"/>
          <w:lang w:val="sk-SK"/>
        </w:rPr>
        <w:t>V prípadoch obstarania dlhodobého hmotného majetku sa tent</w:t>
      </w:r>
      <w:r>
        <w:rPr>
          <w:rFonts w:ascii="Arial" w:hAnsi="Arial" w:cs="Arial"/>
          <w:lang w:val="sk-SK"/>
        </w:rPr>
        <w:t>o</w:t>
      </w:r>
      <w:r w:rsidRPr="00B80344">
        <w:rPr>
          <w:rFonts w:ascii="Arial" w:hAnsi="Arial" w:cs="Arial"/>
          <w:lang w:val="sk-SK"/>
        </w:rPr>
        <w:t xml:space="preserve"> oceňuje obstará</w:t>
      </w:r>
      <w:r>
        <w:rPr>
          <w:rFonts w:ascii="Arial" w:hAnsi="Arial" w:cs="Arial"/>
          <w:lang w:val="sk-SK"/>
        </w:rPr>
        <w:t>v</w:t>
      </w:r>
      <w:r w:rsidRPr="00B80344">
        <w:rPr>
          <w:rFonts w:ascii="Arial" w:hAnsi="Arial" w:cs="Arial"/>
          <w:lang w:val="sk-SK"/>
        </w:rPr>
        <w:t xml:space="preserve">acími cenami. Peňažné </w:t>
      </w:r>
      <w:r>
        <w:rPr>
          <w:rFonts w:ascii="Arial" w:hAnsi="Arial" w:cs="Arial"/>
          <w:lang w:val="sk-SK"/>
        </w:rPr>
        <w:t>prostriedky, pohľadávky a záväzky sa oceňujú menovitými hodnotami pri ich vzniku.</w:t>
      </w:r>
      <w:r w:rsidR="001110BE">
        <w:rPr>
          <w:rFonts w:ascii="Arial" w:hAnsi="Arial" w:cs="Arial"/>
          <w:lang w:val="sk-SK"/>
        </w:rPr>
        <w:t xml:space="preserve"> Spoločnosť účtuje o zásobách podľa spôsobu B, nákup drobného materiálu sa účtoval priamo do nákladov.</w:t>
      </w:r>
    </w:p>
    <w:p w:rsidR="001110BE" w:rsidRDefault="001110BE" w:rsidP="001110BE">
      <w:pPr>
        <w:pStyle w:val="Odsekzoznamu"/>
        <w:numPr>
          <w:ilvl w:val="0"/>
          <w:numId w:val="1"/>
        </w:numPr>
        <w:rPr>
          <w:rFonts w:ascii="Arial" w:hAnsi="Arial" w:cs="Arial"/>
          <w:b/>
          <w:lang w:val="sk-SK"/>
        </w:rPr>
      </w:pPr>
      <w:r w:rsidRPr="001110BE">
        <w:rPr>
          <w:rFonts w:ascii="Arial" w:hAnsi="Arial" w:cs="Arial"/>
          <w:b/>
          <w:lang w:val="sk-SK"/>
        </w:rPr>
        <w:t xml:space="preserve">Odpisový plán </w:t>
      </w:r>
    </w:p>
    <w:p w:rsidR="001110BE" w:rsidRDefault="001110BE" w:rsidP="001110BE">
      <w:pPr>
        <w:rPr>
          <w:rFonts w:ascii="Arial" w:hAnsi="Arial" w:cs="Arial"/>
          <w:lang w:val="sk-SK"/>
        </w:rPr>
      </w:pPr>
      <w:r w:rsidRPr="001110BE">
        <w:rPr>
          <w:rFonts w:ascii="Arial" w:hAnsi="Arial" w:cs="Arial"/>
          <w:lang w:val="sk-SK"/>
        </w:rPr>
        <w:t>Pri odpisovaní dlhodobého hmotného majetku a d</w:t>
      </w:r>
      <w:r>
        <w:rPr>
          <w:rFonts w:ascii="Arial" w:hAnsi="Arial" w:cs="Arial"/>
          <w:lang w:val="sk-SK"/>
        </w:rPr>
        <w:t>lh</w:t>
      </w:r>
      <w:r w:rsidRPr="001110BE">
        <w:rPr>
          <w:rFonts w:ascii="Arial" w:hAnsi="Arial" w:cs="Arial"/>
          <w:lang w:val="sk-SK"/>
        </w:rPr>
        <w:t>odobého nehmotného majetku spoločnosť</w:t>
      </w:r>
      <w:r>
        <w:rPr>
          <w:rFonts w:ascii="Arial" w:hAnsi="Arial" w:cs="Arial"/>
          <w:lang w:val="sk-SK"/>
        </w:rPr>
        <w:t xml:space="preserve"> postupuje v súlade s daňovými odpismi Jednotlivé zložky majetku sú zaradené do príslušnej odpisovej skupiny a odpisované rovnomerne počas obdobia určeného pre danú odpisovú skupinu.</w:t>
      </w:r>
    </w:p>
    <w:p w:rsidR="001110BE" w:rsidRDefault="001110BE" w:rsidP="001110BE">
      <w:pPr>
        <w:pStyle w:val="Odsekzoznamu"/>
        <w:numPr>
          <w:ilvl w:val="0"/>
          <w:numId w:val="1"/>
        </w:numPr>
        <w:rPr>
          <w:rFonts w:ascii="Arial" w:hAnsi="Arial" w:cs="Arial"/>
          <w:b/>
          <w:lang w:val="sk-SK"/>
        </w:rPr>
      </w:pPr>
      <w:r w:rsidRPr="001110BE">
        <w:rPr>
          <w:rFonts w:ascii="Arial" w:hAnsi="Arial" w:cs="Arial"/>
          <w:b/>
          <w:lang w:val="sk-SK"/>
        </w:rPr>
        <w:t>Informácie o účtovných zásadách a účtovných metódach</w:t>
      </w:r>
    </w:p>
    <w:p w:rsidR="001110BE" w:rsidRDefault="001110BE" w:rsidP="001110BE">
      <w:pPr>
        <w:rPr>
          <w:rFonts w:ascii="Arial" w:hAnsi="Arial" w:cs="Arial"/>
          <w:lang w:val="sk-SK"/>
        </w:rPr>
      </w:pPr>
      <w:r w:rsidRPr="001110BE">
        <w:rPr>
          <w:rFonts w:ascii="Arial" w:hAnsi="Arial" w:cs="Arial"/>
          <w:lang w:val="sk-SK"/>
        </w:rPr>
        <w:t>Účtovná jednotka účtuje</w:t>
      </w:r>
      <w:r>
        <w:rPr>
          <w:rFonts w:ascii="Arial" w:hAnsi="Arial" w:cs="Arial"/>
          <w:lang w:val="sk-SK"/>
        </w:rPr>
        <w:t xml:space="preserve"> v podvojnom účtovníctve a pri účtovaní postupuje v zmysle zákona o účtovníctve a postupov účtovania. Zmeny účtovných zásad a metód neboli v roku 2017 uskutočnené.</w:t>
      </w:r>
    </w:p>
    <w:p w:rsidR="001110BE" w:rsidRDefault="001110BE" w:rsidP="001110BE">
      <w:pPr>
        <w:pStyle w:val="Odsekzoznamu"/>
        <w:numPr>
          <w:ilvl w:val="0"/>
          <w:numId w:val="1"/>
        </w:numPr>
        <w:rPr>
          <w:rFonts w:ascii="Arial" w:hAnsi="Arial" w:cs="Arial"/>
          <w:b/>
          <w:lang w:val="sk-SK"/>
        </w:rPr>
      </w:pPr>
      <w:r w:rsidRPr="001110BE">
        <w:rPr>
          <w:rFonts w:ascii="Arial" w:hAnsi="Arial" w:cs="Arial"/>
          <w:b/>
          <w:lang w:val="sk-SK"/>
        </w:rPr>
        <w:t>Informácie o dotáciách a ich oceňovanie v</w:t>
      </w:r>
      <w:r>
        <w:rPr>
          <w:rFonts w:ascii="Arial" w:hAnsi="Arial" w:cs="Arial"/>
          <w:b/>
          <w:lang w:val="sk-SK"/>
        </w:rPr>
        <w:t> </w:t>
      </w:r>
      <w:r w:rsidRPr="001110BE">
        <w:rPr>
          <w:rFonts w:ascii="Arial" w:hAnsi="Arial" w:cs="Arial"/>
          <w:b/>
          <w:lang w:val="sk-SK"/>
        </w:rPr>
        <w:t>účtovníctve</w:t>
      </w:r>
    </w:p>
    <w:p w:rsidR="001110BE" w:rsidRDefault="001110BE" w:rsidP="001110BE">
      <w:pPr>
        <w:rPr>
          <w:rFonts w:ascii="Arial" w:hAnsi="Arial" w:cs="Arial"/>
          <w:lang w:val="sk-SK"/>
        </w:rPr>
      </w:pPr>
      <w:r w:rsidRPr="001110BE">
        <w:rPr>
          <w:rFonts w:ascii="Arial" w:hAnsi="Arial" w:cs="Arial"/>
          <w:lang w:val="sk-SK"/>
        </w:rPr>
        <w:t>V roku 2017 neboli spoločnosti poskytnuté žiadne dotácie.</w:t>
      </w:r>
    </w:p>
    <w:p w:rsidR="00FA0D10" w:rsidRDefault="00FA0D10" w:rsidP="001110BE">
      <w:pPr>
        <w:rPr>
          <w:rFonts w:ascii="Arial" w:hAnsi="Arial" w:cs="Arial"/>
          <w:lang w:val="sk-SK"/>
        </w:rPr>
      </w:pPr>
    </w:p>
    <w:p w:rsidR="00FA0D10" w:rsidRDefault="00FA0D10" w:rsidP="00FA0D10">
      <w:pPr>
        <w:jc w:val="center"/>
        <w:rPr>
          <w:rFonts w:ascii="Arial" w:hAnsi="Arial" w:cs="Arial"/>
          <w:b/>
          <w:sz w:val="28"/>
          <w:szCs w:val="28"/>
          <w:lang w:val="sk-SK"/>
        </w:rPr>
      </w:pPr>
      <w:r w:rsidRPr="00FA0D10">
        <w:rPr>
          <w:rFonts w:ascii="Arial" w:hAnsi="Arial" w:cs="Arial"/>
          <w:b/>
          <w:sz w:val="28"/>
          <w:szCs w:val="28"/>
          <w:lang w:val="sk-SK"/>
        </w:rPr>
        <w:t>Čl. III</w:t>
      </w:r>
    </w:p>
    <w:p w:rsidR="00FA0D10" w:rsidRDefault="00FA0D10" w:rsidP="00FA0D10">
      <w:pPr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FA0D10">
        <w:rPr>
          <w:rFonts w:ascii="Arial" w:hAnsi="Arial" w:cs="Arial"/>
          <w:b/>
          <w:sz w:val="24"/>
          <w:szCs w:val="24"/>
          <w:lang w:val="sk-SK"/>
        </w:rPr>
        <w:t>Informácie, ktoré vysvetľujú a dopĺňajú súvahu a výkaz ziskov a</w:t>
      </w:r>
      <w:r>
        <w:rPr>
          <w:rFonts w:ascii="Arial" w:hAnsi="Arial" w:cs="Arial"/>
          <w:b/>
          <w:sz w:val="24"/>
          <w:szCs w:val="24"/>
          <w:lang w:val="sk-SK"/>
        </w:rPr>
        <w:t> </w:t>
      </w:r>
      <w:r w:rsidRPr="00FA0D10">
        <w:rPr>
          <w:rFonts w:ascii="Arial" w:hAnsi="Arial" w:cs="Arial"/>
          <w:b/>
          <w:sz w:val="24"/>
          <w:szCs w:val="24"/>
          <w:lang w:val="sk-SK"/>
        </w:rPr>
        <w:t>strát</w:t>
      </w:r>
    </w:p>
    <w:p w:rsidR="00FA0D10" w:rsidRPr="00FA0D10" w:rsidRDefault="00FA0D10" w:rsidP="00FA0D10">
      <w:pPr>
        <w:rPr>
          <w:rFonts w:ascii="Arial" w:hAnsi="Arial" w:cs="Arial"/>
          <w:lang w:val="sk-SK"/>
        </w:rPr>
      </w:pPr>
      <w:r w:rsidRPr="00FA0D10">
        <w:rPr>
          <w:rFonts w:ascii="Arial" w:hAnsi="Arial" w:cs="Arial"/>
          <w:lang w:val="sk-SK"/>
        </w:rPr>
        <w:t>V roku 2017 nevznikli žiadne výnimočné náklady a výnosy, ktoré by ovplyvnili výsledok hospodárenia a stav majetku.</w:t>
      </w:r>
    </w:p>
    <w:p w:rsidR="00FA0D10" w:rsidRPr="00FA0D10" w:rsidRDefault="00FA0D10" w:rsidP="00FA0D10">
      <w:pPr>
        <w:rPr>
          <w:rFonts w:ascii="Arial" w:hAnsi="Arial" w:cs="Arial"/>
          <w:lang w:val="sk-SK"/>
        </w:rPr>
      </w:pPr>
      <w:r w:rsidRPr="00FA0D10">
        <w:rPr>
          <w:rFonts w:ascii="Arial" w:hAnsi="Arial" w:cs="Arial"/>
          <w:lang w:val="sk-SK"/>
        </w:rPr>
        <w:t>Záruky a pôžičky členom štatutárneho orgánu neboli poskytnuté.</w:t>
      </w:r>
    </w:p>
    <w:p w:rsidR="00FA0D10" w:rsidRPr="00FA0D10" w:rsidRDefault="00FA0D10" w:rsidP="00FA0D10">
      <w:pPr>
        <w:rPr>
          <w:rFonts w:ascii="Arial" w:hAnsi="Arial" w:cs="Arial"/>
          <w:lang w:val="sk-SK"/>
        </w:rPr>
      </w:pPr>
      <w:r w:rsidRPr="00FA0D10">
        <w:rPr>
          <w:rFonts w:ascii="Arial" w:hAnsi="Arial" w:cs="Arial"/>
          <w:lang w:val="sk-SK"/>
        </w:rPr>
        <w:t>Neexistujú žiadne finančné povinnosti, okrem povinnosti a záväzkov uvedených v súvahe.</w:t>
      </w:r>
    </w:p>
    <w:p w:rsidR="00FA0D10" w:rsidRDefault="00FA0D10" w:rsidP="00FA0D10">
      <w:pPr>
        <w:rPr>
          <w:rFonts w:ascii="Arial" w:hAnsi="Arial" w:cs="Arial"/>
          <w:b/>
          <w:sz w:val="24"/>
          <w:szCs w:val="24"/>
          <w:lang w:val="sk-SK"/>
        </w:rPr>
      </w:pPr>
    </w:p>
    <w:p w:rsidR="00FA0D10" w:rsidRDefault="00FA0D10" w:rsidP="00FA0D10">
      <w:pPr>
        <w:rPr>
          <w:rFonts w:ascii="Arial" w:hAnsi="Arial" w:cs="Arial"/>
          <w:b/>
          <w:sz w:val="24"/>
          <w:szCs w:val="24"/>
          <w:lang w:val="sk-SK"/>
        </w:rPr>
      </w:pPr>
    </w:p>
    <w:p w:rsidR="00FA0D10" w:rsidRDefault="00FA0D10" w:rsidP="00FA0D10">
      <w:pPr>
        <w:rPr>
          <w:rFonts w:ascii="Arial" w:hAnsi="Arial" w:cs="Arial"/>
          <w:b/>
          <w:sz w:val="24"/>
          <w:szCs w:val="24"/>
          <w:lang w:val="sk-SK"/>
        </w:rPr>
      </w:pPr>
    </w:p>
    <w:p w:rsidR="00FA0D10" w:rsidRDefault="00FA0D10" w:rsidP="00FA0D10">
      <w:pPr>
        <w:rPr>
          <w:rFonts w:ascii="Arial" w:hAnsi="Arial" w:cs="Arial"/>
          <w:b/>
          <w:sz w:val="24"/>
          <w:szCs w:val="24"/>
          <w:lang w:val="sk-SK"/>
        </w:rPr>
      </w:pPr>
    </w:p>
    <w:p w:rsidR="00FA0D10" w:rsidRPr="00FA0D10" w:rsidRDefault="00FA0D10" w:rsidP="00FA0D10">
      <w:pPr>
        <w:rPr>
          <w:rFonts w:ascii="Arial" w:hAnsi="Arial" w:cs="Arial"/>
          <w:lang w:val="sk-SK"/>
        </w:rPr>
      </w:pPr>
    </w:p>
    <w:p w:rsidR="00FA0D10" w:rsidRDefault="00FA0D10" w:rsidP="00FA0D10">
      <w:pPr>
        <w:rPr>
          <w:rFonts w:ascii="Arial" w:hAnsi="Arial" w:cs="Arial"/>
          <w:lang w:val="sk-SK"/>
        </w:rPr>
      </w:pPr>
      <w:r w:rsidRPr="00FA0D10">
        <w:rPr>
          <w:rFonts w:ascii="Arial" w:hAnsi="Arial" w:cs="Arial"/>
          <w:lang w:val="sk-SK"/>
        </w:rPr>
        <w:t>Dátum:</w:t>
      </w:r>
      <w:r>
        <w:rPr>
          <w:rFonts w:ascii="Arial" w:hAnsi="Arial" w:cs="Arial"/>
          <w:lang w:val="sk-SK"/>
        </w:rPr>
        <w:tab/>
        <w:t xml:space="preserve"> 15.3.2018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>...................................................................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</w:p>
    <w:p w:rsidR="00FA0D10" w:rsidRPr="00FA0D10" w:rsidRDefault="00FA0D10" w:rsidP="00FA0D10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 xml:space="preserve"> Podpis štatutárneho orgánu</w:t>
      </w:r>
    </w:p>
    <w:p w:rsidR="00B80344" w:rsidRPr="00B80344" w:rsidRDefault="00B80344" w:rsidP="00B80344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sectPr w:rsidR="00B80344" w:rsidRPr="00B8034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47F31"/>
    <w:multiLevelType w:val="hybridMultilevel"/>
    <w:tmpl w:val="4EF224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344"/>
    <w:rsid w:val="00053983"/>
    <w:rsid w:val="001110BE"/>
    <w:rsid w:val="00367912"/>
    <w:rsid w:val="00B80344"/>
    <w:rsid w:val="00FA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803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803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B803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803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803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B80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UGIS</Company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B016471</dc:creator>
  <cp:lastModifiedBy>Ontko Stefan (UniCredit Bank - CZ - UniCredit Group)</cp:lastModifiedBy>
  <cp:revision>3</cp:revision>
  <dcterms:created xsi:type="dcterms:W3CDTF">2018-03-27T10:37:00Z</dcterms:created>
  <dcterms:modified xsi:type="dcterms:W3CDTF">2018-03-27T10:38:00Z</dcterms:modified>
</cp:coreProperties>
</file>