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50D7686" w14:textId="6BBE992A" w:rsidR="00615589" w:rsidRPr="00BC7729" w:rsidRDefault="00EF7632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VŠEOBECNÉ INFORMÁCIE</w:t>
      </w:r>
    </w:p>
    <w:p w14:paraId="4BB726A2" w14:textId="73B8E120" w:rsidR="008B74F7" w:rsidRPr="00DC0E9E" w:rsidRDefault="00732CBC" w:rsidP="00732CBC">
      <w:pPr>
        <w:pStyle w:val="Nadpis2"/>
        <w:spacing w:after="240"/>
        <w:jc w:val="both"/>
        <w:rPr>
          <w:rFonts w:ascii="Arial" w:hAnsi="Arial" w:cs="Arial"/>
        </w:rPr>
      </w:pPr>
      <w:bookmarkStart w:id="0" w:name="_Toc530739895"/>
      <w:r w:rsidRPr="00732CBC">
        <w:rPr>
          <w:rFonts w:ascii="Arial" w:hAnsi="Arial" w:cs="Arial"/>
        </w:rPr>
        <w:t xml:space="preserve">1. </w:t>
      </w:r>
      <w:r w:rsidR="00BE54AD" w:rsidRPr="00DC0E9E">
        <w:rPr>
          <w:rFonts w:ascii="Arial" w:hAnsi="Arial" w:cs="Arial"/>
        </w:rPr>
        <w:t xml:space="preserve">Obchodné meno a sídlo Spoločnosti, </w:t>
      </w:r>
      <w:r w:rsidR="00E57CD5" w:rsidRPr="00DC0E9E">
        <w:rPr>
          <w:rFonts w:ascii="Arial" w:hAnsi="Arial" w:cs="Arial"/>
        </w:rPr>
        <w:t>opis hlavných činnosti Spoločnosti</w:t>
      </w:r>
      <w:r w:rsidR="00BE54AD" w:rsidRPr="00DC0E9E">
        <w:rPr>
          <w:rFonts w:ascii="Arial" w:hAnsi="Arial" w:cs="Arial"/>
        </w:rPr>
        <w:t>:</w:t>
      </w:r>
      <w:bookmarkStart w:id="1" w:name="_Toc530739896"/>
      <w:bookmarkEnd w:id="0"/>
    </w:p>
    <w:p w14:paraId="4896F373" w14:textId="1565FE6F" w:rsidR="008B74F7" w:rsidRPr="00DC0E9E" w:rsidRDefault="00A100C8" w:rsidP="00982607">
      <w:pPr>
        <w:spacing w:after="240"/>
        <w:jc w:val="both"/>
        <w:rPr>
          <w:rFonts w:ascii="Arial" w:hAnsi="Arial" w:cs="Arial"/>
        </w:rPr>
      </w:pPr>
      <w:r w:rsidRPr="00DC0E9E">
        <w:rPr>
          <w:rFonts w:ascii="Arial" w:hAnsi="Arial" w:cs="Arial"/>
        </w:rPr>
        <w:t xml:space="preserve">Názov spoločnosti: </w:t>
      </w:r>
      <w:r w:rsidR="00267BA4">
        <w:rPr>
          <w:rFonts w:ascii="Arial" w:hAnsi="Arial" w:cs="Arial"/>
        </w:rPr>
        <w:t>HERN PROPERTY s.r.o.</w:t>
      </w:r>
    </w:p>
    <w:p w14:paraId="10C155AC" w14:textId="5E16BA0B" w:rsidR="00A100C8" w:rsidRPr="00DC0E9E" w:rsidRDefault="00A100C8" w:rsidP="00982607">
      <w:pPr>
        <w:spacing w:after="240"/>
        <w:jc w:val="both"/>
        <w:rPr>
          <w:rFonts w:ascii="Arial" w:hAnsi="Arial" w:cs="Arial"/>
        </w:rPr>
      </w:pPr>
      <w:r w:rsidRPr="00DC0E9E">
        <w:rPr>
          <w:rFonts w:ascii="Arial" w:hAnsi="Arial" w:cs="Arial"/>
        </w:rPr>
        <w:t xml:space="preserve">Sídlo spoločnosti: </w:t>
      </w:r>
      <w:proofErr w:type="spellStart"/>
      <w:r w:rsidRPr="00DC0E9E">
        <w:rPr>
          <w:rFonts w:ascii="Arial" w:hAnsi="Arial" w:cs="Arial"/>
        </w:rPr>
        <w:t>Kliňanská</w:t>
      </w:r>
      <w:proofErr w:type="spellEnd"/>
      <w:r w:rsidRPr="00DC0E9E">
        <w:rPr>
          <w:rFonts w:ascii="Arial" w:hAnsi="Arial" w:cs="Arial"/>
        </w:rPr>
        <w:t xml:space="preserve"> 564, 029 01 Námestovo</w:t>
      </w:r>
    </w:p>
    <w:p w14:paraId="2CC91EF3" w14:textId="6CD58DD7" w:rsidR="00E82331" w:rsidRPr="00DC0E9E" w:rsidRDefault="00BE54AD" w:rsidP="004C28E9">
      <w:pPr>
        <w:spacing w:after="0"/>
        <w:rPr>
          <w:rFonts w:ascii="Arial" w:hAnsi="Arial" w:cs="Arial"/>
          <w:b/>
        </w:rPr>
      </w:pPr>
      <w:r w:rsidRPr="00DC0E9E">
        <w:rPr>
          <w:rFonts w:ascii="Arial" w:hAnsi="Arial" w:cs="Arial"/>
          <w:b/>
        </w:rPr>
        <w:t>Hlavnými činnosťami Spoločnosti sú:</w:t>
      </w:r>
      <w:bookmarkEnd w:id="1"/>
    </w:p>
    <w:p w14:paraId="0B37EBA1" w14:textId="77777777" w:rsidR="009B27F1" w:rsidRPr="00DC0E9E" w:rsidRDefault="009B27F1" w:rsidP="004C28E9">
      <w:pPr>
        <w:spacing w:after="0"/>
        <w:rPr>
          <w:rFonts w:ascii="Arial" w:hAnsi="Arial" w:cs="Arial"/>
          <w:b/>
        </w:rPr>
      </w:pPr>
    </w:p>
    <w:p w14:paraId="57AF7128" w14:textId="2FBA9C13" w:rsidR="009B27F1" w:rsidRDefault="00267BA4" w:rsidP="009B27F1">
      <w:pPr>
        <w:pStyle w:val="Nadpis2"/>
        <w:numPr>
          <w:ilvl w:val="0"/>
          <w:numId w:val="7"/>
        </w:numPr>
        <w:rPr>
          <w:rFonts w:ascii="Arial" w:hAnsi="Arial" w:cs="Arial"/>
          <w:b w:val="0"/>
        </w:rPr>
      </w:pPr>
      <w:r>
        <w:rPr>
          <w:rFonts w:ascii="Arial" w:hAnsi="Arial" w:cs="Arial"/>
          <w:b w:val="0"/>
        </w:rPr>
        <w:t>prenájom nehnuteľnosti spojený s poskytovaním iných než základných služieb</w:t>
      </w:r>
    </w:p>
    <w:p w14:paraId="3C7C4532" w14:textId="66CE52A2" w:rsidR="00267BA4" w:rsidRDefault="00267BA4" w:rsidP="00267BA4">
      <w:pPr>
        <w:spacing w:after="0"/>
        <w:ind w:left="720"/>
      </w:pPr>
      <w:r>
        <w:t>spojených s prenájmom</w:t>
      </w:r>
    </w:p>
    <w:p w14:paraId="1ED72951" w14:textId="2395D47E" w:rsidR="009B27F1" w:rsidRPr="00DC0E9E" w:rsidRDefault="00267BA4" w:rsidP="009B27F1">
      <w:pPr>
        <w:pStyle w:val="Odsekzoznamu"/>
        <w:numPr>
          <w:ilvl w:val="0"/>
          <w:numId w:val="7"/>
        </w:numPr>
        <w:spacing w:after="0"/>
        <w:rPr>
          <w:rFonts w:ascii="Arial" w:hAnsi="Arial" w:cs="Arial"/>
        </w:rPr>
      </w:pPr>
      <w:r>
        <w:rPr>
          <w:rFonts w:ascii="Arial" w:hAnsi="Arial" w:cs="Arial"/>
        </w:rPr>
        <w:t>prenájom hnuteľných vecí</w:t>
      </w:r>
    </w:p>
    <w:p w14:paraId="0A8BF0A9" w14:textId="1FFA1599" w:rsidR="009B27F1" w:rsidRPr="00DC0E9E" w:rsidRDefault="00267BA4" w:rsidP="009B27F1">
      <w:pPr>
        <w:pStyle w:val="Odsekzoznamu"/>
        <w:numPr>
          <w:ilvl w:val="0"/>
          <w:numId w:val="7"/>
        </w:num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sprostredkovateľská činnosť v oblasti obchodu, služieb, výroby </w:t>
      </w:r>
    </w:p>
    <w:p w14:paraId="09088909" w14:textId="758D7482" w:rsidR="009B27F1" w:rsidRDefault="00267BA4" w:rsidP="009B27F1">
      <w:pPr>
        <w:pStyle w:val="Odsekzoznamu"/>
        <w:numPr>
          <w:ilvl w:val="0"/>
          <w:numId w:val="7"/>
        </w:numPr>
        <w:spacing w:after="0"/>
        <w:rPr>
          <w:rFonts w:ascii="Arial" w:hAnsi="Arial" w:cs="Arial"/>
        </w:rPr>
      </w:pPr>
      <w:r>
        <w:rPr>
          <w:rFonts w:ascii="Arial" w:hAnsi="Arial" w:cs="Arial"/>
        </w:rPr>
        <w:t>kúpa tovaru na účely jeho predaja konečnému spotrebiteľovi (maloobchod)</w:t>
      </w:r>
    </w:p>
    <w:p w14:paraId="4EBB861A" w14:textId="3D1E7663" w:rsidR="00267BA4" w:rsidRPr="00267BA4" w:rsidRDefault="00267BA4" w:rsidP="00267BA4">
      <w:pPr>
        <w:spacing w:after="0"/>
        <w:ind w:left="720"/>
        <w:rPr>
          <w:rFonts w:ascii="Arial" w:hAnsi="Arial" w:cs="Arial"/>
        </w:rPr>
      </w:pPr>
      <w:r>
        <w:rPr>
          <w:rFonts w:ascii="Arial" w:hAnsi="Arial" w:cs="Arial"/>
        </w:rPr>
        <w:t xml:space="preserve">alebo iným prevádzkovateľom živnosti (veľkoobchod) </w:t>
      </w:r>
    </w:p>
    <w:p w14:paraId="0094F5B5" w14:textId="77777777" w:rsidR="009B27F1" w:rsidRPr="00DC0E9E" w:rsidRDefault="009B27F1" w:rsidP="00E57CD5">
      <w:pPr>
        <w:pStyle w:val="Nadpis2"/>
        <w:spacing w:after="240"/>
        <w:ind w:left="426" w:hanging="426"/>
        <w:rPr>
          <w:rFonts w:ascii="Arial" w:hAnsi="Arial" w:cs="Arial"/>
        </w:rPr>
      </w:pPr>
    </w:p>
    <w:p w14:paraId="58F222E4" w14:textId="5AB506B2" w:rsidR="00E57CD5" w:rsidRPr="00DC0E9E" w:rsidRDefault="00732CBC" w:rsidP="00E57CD5">
      <w:pPr>
        <w:pStyle w:val="Nadpis2"/>
        <w:spacing w:after="240"/>
        <w:ind w:left="426" w:hanging="426"/>
        <w:rPr>
          <w:rFonts w:ascii="Arial" w:hAnsi="Arial" w:cs="Arial"/>
        </w:rPr>
      </w:pPr>
      <w:r w:rsidRPr="00DC0E9E">
        <w:rPr>
          <w:rFonts w:ascii="Arial" w:hAnsi="Arial" w:cs="Arial"/>
        </w:rPr>
        <w:t xml:space="preserve">2. </w:t>
      </w:r>
      <w:r w:rsidR="00E57CD5" w:rsidRPr="00DC0E9E">
        <w:rPr>
          <w:rFonts w:ascii="Arial" w:hAnsi="Arial" w:cs="Arial"/>
        </w:rPr>
        <w:t>Dátum schválenia účtovnej závierky za predchádzajúce účtovné obdobie</w:t>
      </w:r>
    </w:p>
    <w:p w14:paraId="5C315F7D" w14:textId="13AD281B" w:rsidR="00E57CD5" w:rsidRPr="00DC0E9E" w:rsidRDefault="00E57CD5" w:rsidP="00E57CD5">
      <w:pPr>
        <w:spacing w:after="240" w:line="276" w:lineRule="auto"/>
        <w:jc w:val="both"/>
        <w:rPr>
          <w:rFonts w:ascii="Arial" w:hAnsi="Arial" w:cs="Arial"/>
        </w:rPr>
      </w:pPr>
      <w:r w:rsidRPr="00DC0E9E">
        <w:rPr>
          <w:rFonts w:ascii="Arial" w:hAnsi="Arial" w:cs="Arial"/>
        </w:rPr>
        <w:t xml:space="preserve">Účtovná závierka Spoločnosti </w:t>
      </w:r>
      <w:r w:rsidR="00267BA4">
        <w:rPr>
          <w:rFonts w:ascii="Arial" w:hAnsi="Arial" w:cs="Arial"/>
        </w:rPr>
        <w:t>je prvou účtovnou závierkou.</w:t>
      </w:r>
    </w:p>
    <w:p w14:paraId="3D82A65D" w14:textId="644B1FCA" w:rsidR="00E57CD5" w:rsidRPr="00DC0E9E" w:rsidRDefault="00732CBC" w:rsidP="00E57CD5">
      <w:pPr>
        <w:pStyle w:val="Nadpis2"/>
        <w:spacing w:after="240"/>
        <w:ind w:left="426" w:hanging="426"/>
        <w:rPr>
          <w:rFonts w:ascii="Arial" w:hAnsi="Arial" w:cs="Arial"/>
        </w:rPr>
      </w:pPr>
      <w:r w:rsidRPr="00DC0E9E">
        <w:rPr>
          <w:rFonts w:ascii="Arial" w:hAnsi="Arial" w:cs="Arial"/>
        </w:rPr>
        <w:t xml:space="preserve">3. </w:t>
      </w:r>
      <w:r w:rsidR="00E57CD5" w:rsidRPr="00DC0E9E">
        <w:rPr>
          <w:rFonts w:ascii="Arial" w:hAnsi="Arial" w:cs="Arial"/>
        </w:rPr>
        <w:t>Právny dôvod na zostavenie účtovnej závierky</w:t>
      </w:r>
    </w:p>
    <w:p w14:paraId="58350D48" w14:textId="15E5734E" w:rsidR="00E57CD5" w:rsidRPr="00DC0E9E" w:rsidRDefault="00E57CD5" w:rsidP="00E57CD5">
      <w:pPr>
        <w:spacing w:after="240" w:line="276" w:lineRule="auto"/>
        <w:jc w:val="both"/>
        <w:rPr>
          <w:rFonts w:ascii="Arial" w:hAnsi="Arial" w:cs="Arial"/>
        </w:rPr>
      </w:pPr>
      <w:r w:rsidRPr="00DC0E9E">
        <w:rPr>
          <w:rFonts w:ascii="Arial" w:hAnsi="Arial" w:cs="Arial"/>
        </w:rPr>
        <w:t xml:space="preserve">Účtovná závierka Spoločnosti k </w:t>
      </w:r>
      <w:r w:rsidR="00D72DA3" w:rsidRPr="00DC0E9E">
        <w:rPr>
          <w:rFonts w:ascii="Arial" w:hAnsi="Arial" w:cs="Arial"/>
        </w:rPr>
        <w:t>31</w:t>
      </w:r>
      <w:r w:rsidRPr="00DC0E9E">
        <w:rPr>
          <w:rFonts w:ascii="Arial" w:eastAsiaTheme="minorEastAsia" w:hAnsi="Arial" w:cs="Arial"/>
          <w:color w:val="000000"/>
        </w:rPr>
        <w:t>.</w:t>
      </w:r>
      <w:r w:rsidR="00D72DA3" w:rsidRPr="00DC0E9E">
        <w:rPr>
          <w:rFonts w:ascii="Arial" w:eastAsiaTheme="minorEastAsia" w:hAnsi="Arial" w:cs="Arial"/>
          <w:color w:val="000000"/>
        </w:rPr>
        <w:t>12.201</w:t>
      </w:r>
      <w:r w:rsidR="00163AA3">
        <w:rPr>
          <w:rFonts w:ascii="Arial" w:eastAsiaTheme="minorEastAsia" w:hAnsi="Arial" w:cs="Arial"/>
          <w:color w:val="000000"/>
        </w:rPr>
        <w:t>7</w:t>
      </w:r>
      <w:r w:rsidRPr="00DC0E9E">
        <w:rPr>
          <w:rFonts w:ascii="Arial" w:eastAsiaTheme="minorEastAsia" w:hAnsi="Arial" w:cs="Arial"/>
          <w:color w:val="000000"/>
        </w:rPr>
        <w:t xml:space="preserve">  </w:t>
      </w:r>
      <w:r w:rsidRPr="00DC0E9E">
        <w:rPr>
          <w:rFonts w:ascii="Arial" w:hAnsi="Arial" w:cs="Arial"/>
        </w:rPr>
        <w:t xml:space="preserve">je zostavená ako riadna účtovná závierka podľa § 17 ods. 6 zákona NR SR č. 431/2002 Z. z. o účtovníctve, za účtovné obdobie od </w:t>
      </w:r>
      <w:r w:rsidR="00D72DA3" w:rsidRPr="00DC0E9E">
        <w:rPr>
          <w:rFonts w:ascii="Arial" w:hAnsi="Arial" w:cs="Arial"/>
        </w:rPr>
        <w:t>1</w:t>
      </w:r>
      <w:r w:rsidRPr="00DC0E9E">
        <w:rPr>
          <w:rFonts w:ascii="Arial" w:eastAsiaTheme="minorEastAsia" w:hAnsi="Arial" w:cs="Arial"/>
          <w:color w:val="000000"/>
        </w:rPr>
        <w:t>.</w:t>
      </w:r>
      <w:r w:rsidR="00D72DA3" w:rsidRPr="00DC0E9E">
        <w:rPr>
          <w:rFonts w:ascii="Arial" w:eastAsiaTheme="minorEastAsia" w:hAnsi="Arial" w:cs="Arial"/>
          <w:color w:val="000000"/>
        </w:rPr>
        <w:t>1.201</w:t>
      </w:r>
      <w:r w:rsidR="00163AA3">
        <w:rPr>
          <w:rFonts w:ascii="Arial" w:eastAsiaTheme="minorEastAsia" w:hAnsi="Arial" w:cs="Arial"/>
          <w:color w:val="000000"/>
        </w:rPr>
        <w:t>7</w:t>
      </w:r>
      <w:r w:rsidRPr="00DC0E9E">
        <w:rPr>
          <w:rFonts w:ascii="Arial" w:eastAsiaTheme="minorEastAsia" w:hAnsi="Arial" w:cs="Arial"/>
          <w:color w:val="000000"/>
        </w:rPr>
        <w:t xml:space="preserve">  </w:t>
      </w:r>
      <w:r w:rsidRPr="00DC0E9E">
        <w:rPr>
          <w:rFonts w:ascii="Arial" w:hAnsi="Arial" w:cs="Arial"/>
        </w:rPr>
        <w:t xml:space="preserve"> do </w:t>
      </w:r>
      <w:r w:rsidR="00D72DA3" w:rsidRPr="00DC0E9E">
        <w:rPr>
          <w:rFonts w:ascii="Arial" w:hAnsi="Arial" w:cs="Arial"/>
        </w:rPr>
        <w:t>31</w:t>
      </w:r>
      <w:r w:rsidRPr="00DC0E9E">
        <w:rPr>
          <w:rFonts w:ascii="Arial" w:eastAsiaTheme="minorEastAsia" w:hAnsi="Arial" w:cs="Arial"/>
          <w:color w:val="000000"/>
        </w:rPr>
        <w:t>.</w:t>
      </w:r>
      <w:r w:rsidR="00D72DA3" w:rsidRPr="00DC0E9E">
        <w:rPr>
          <w:rFonts w:ascii="Arial" w:eastAsiaTheme="minorEastAsia" w:hAnsi="Arial" w:cs="Arial"/>
          <w:color w:val="000000"/>
        </w:rPr>
        <w:t>12</w:t>
      </w:r>
      <w:r w:rsidRPr="00DC0E9E">
        <w:rPr>
          <w:rFonts w:ascii="Arial" w:hAnsi="Arial" w:cs="Arial"/>
        </w:rPr>
        <w:t>.</w:t>
      </w:r>
      <w:r w:rsidR="00D72DA3" w:rsidRPr="00DC0E9E">
        <w:rPr>
          <w:rFonts w:ascii="Arial" w:hAnsi="Arial" w:cs="Arial"/>
        </w:rPr>
        <w:t>201</w:t>
      </w:r>
      <w:r w:rsidR="00163AA3">
        <w:rPr>
          <w:rFonts w:ascii="Arial" w:hAnsi="Arial" w:cs="Arial"/>
        </w:rPr>
        <w:t>7</w:t>
      </w:r>
      <w:r w:rsidR="00D72DA3" w:rsidRPr="00DC0E9E">
        <w:rPr>
          <w:rFonts w:ascii="Arial" w:hAnsi="Arial" w:cs="Arial"/>
        </w:rPr>
        <w:t>.</w:t>
      </w:r>
    </w:p>
    <w:p w14:paraId="18602497" w14:textId="04ABFEC4" w:rsidR="00E57CD5" w:rsidRPr="00DC0E9E" w:rsidRDefault="00732CBC" w:rsidP="00E57CD5">
      <w:pPr>
        <w:pStyle w:val="Nadpis2"/>
        <w:spacing w:after="240"/>
        <w:ind w:left="426" w:hanging="426"/>
        <w:rPr>
          <w:rFonts w:ascii="Times New Roman" w:hAnsi="Times New Roman" w:cs="Times New Roman"/>
          <w:sz w:val="24"/>
        </w:rPr>
      </w:pPr>
      <w:r w:rsidRPr="00DC0E9E">
        <w:rPr>
          <w:rFonts w:ascii="Arial" w:hAnsi="Arial" w:cs="Arial"/>
        </w:rPr>
        <w:t xml:space="preserve">4. </w:t>
      </w:r>
      <w:r w:rsidR="00E57CD5" w:rsidRPr="00DC0E9E">
        <w:rPr>
          <w:rFonts w:ascii="Arial" w:hAnsi="Arial" w:cs="Arial"/>
        </w:rPr>
        <w:t>Informácie o konsolidovanom celku</w:t>
      </w:r>
      <w:r w:rsidR="0038671A" w:rsidRPr="00DC0E9E">
        <w:rPr>
          <w:rFonts w:ascii="Arial" w:hAnsi="Arial" w:cs="Arial"/>
        </w:rPr>
        <w:t xml:space="preserve"> </w:t>
      </w:r>
    </w:p>
    <w:p w14:paraId="7A7ED82A" w14:textId="12595B2C" w:rsidR="00E57CD5" w:rsidRPr="00DC0E9E" w:rsidRDefault="00E57CD5" w:rsidP="00E57CD5">
      <w:pPr>
        <w:spacing w:after="0"/>
        <w:jc w:val="both"/>
        <w:rPr>
          <w:rFonts w:ascii="Arial" w:hAnsi="Arial" w:cs="Arial"/>
        </w:rPr>
      </w:pPr>
      <w:r w:rsidRPr="00DC0E9E">
        <w:rPr>
          <w:rFonts w:ascii="Arial" w:eastAsiaTheme="minorEastAsia" w:hAnsi="Arial" w:cs="Arial"/>
        </w:rPr>
        <w:t>Spoločnosť nie je súčasťou konsolidovaného celku</w:t>
      </w:r>
    </w:p>
    <w:p w14:paraId="6F37C568" w14:textId="77777777" w:rsidR="00E57CD5" w:rsidRPr="00DC0E9E" w:rsidRDefault="00E57CD5" w:rsidP="00E57CD5">
      <w:pPr>
        <w:spacing w:after="0"/>
        <w:jc w:val="both"/>
        <w:rPr>
          <w:rFonts w:ascii="Arial" w:hAnsi="Arial" w:cs="Arial"/>
          <w:color w:val="FF0000"/>
        </w:rPr>
      </w:pPr>
    </w:p>
    <w:p w14:paraId="3EB211BF" w14:textId="42EA46D0" w:rsidR="004C693F" w:rsidRPr="00DC0E9E" w:rsidRDefault="00732CBC" w:rsidP="004E6AC8">
      <w:pPr>
        <w:pStyle w:val="Nadpis2"/>
        <w:spacing w:after="240"/>
        <w:ind w:left="426" w:hanging="426"/>
        <w:rPr>
          <w:rFonts w:ascii="Arial" w:hAnsi="Arial" w:cs="Arial"/>
        </w:rPr>
      </w:pPr>
      <w:r w:rsidRPr="00DC0E9E">
        <w:rPr>
          <w:rFonts w:ascii="Arial" w:hAnsi="Arial" w:cs="Arial"/>
        </w:rPr>
        <w:t xml:space="preserve">5. </w:t>
      </w:r>
      <w:r w:rsidR="00615589" w:rsidRPr="00DC0E9E">
        <w:rPr>
          <w:rFonts w:ascii="Arial" w:hAnsi="Arial" w:cs="Arial"/>
        </w:rPr>
        <w:t>Počet zamestnancov</w:t>
      </w:r>
    </w:p>
    <w:tbl>
      <w:tblPr>
        <w:tblW w:w="5000" w:type="pct"/>
        <w:tblInd w:w="-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8"/>
        <w:gridCol w:w="5282"/>
      </w:tblGrid>
      <w:tr w:rsidR="00D72DA3" w:rsidRPr="00DC0E9E" w14:paraId="0058FEA5" w14:textId="77777777" w:rsidTr="009B27F1">
        <w:trPr>
          <w:divId w:val="354306498"/>
          <w:trHeight w:val="540"/>
        </w:trPr>
        <w:tc>
          <w:tcPr>
            <w:tcW w:w="3768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234CCB" w14:textId="77777777" w:rsidR="00D72DA3" w:rsidRPr="00DC0E9E" w:rsidRDefault="00D72DA3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0E9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5282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45D333" w14:textId="77777777" w:rsidR="00D72DA3" w:rsidRPr="00DC0E9E" w:rsidRDefault="00D72DA3" w:rsidP="00831F54">
            <w:pPr>
              <w:spacing w:before="60" w:after="60" w:line="276" w:lineRule="auto"/>
              <w:ind w:left="16" w:hanging="16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0E9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D72DA3" w:rsidRPr="00DD7D6D" w14:paraId="7EC2099C" w14:textId="77777777" w:rsidTr="009B27F1">
        <w:trPr>
          <w:divId w:val="354306498"/>
          <w:trHeight w:val="345"/>
        </w:trPr>
        <w:tc>
          <w:tcPr>
            <w:tcW w:w="37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2DACAC" w14:textId="77777777" w:rsidR="00D72DA3" w:rsidRPr="00DD7D6D" w:rsidRDefault="00D72DA3" w:rsidP="00831F54">
            <w:pPr>
              <w:spacing w:before="60" w:after="60" w:line="276" w:lineRule="auto"/>
              <w:ind w:left="426" w:hanging="426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52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0462D30" w14:textId="0411F2FC" w:rsidR="00D72DA3" w:rsidRPr="00DD7D6D" w:rsidRDefault="00945DF8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24</w:t>
            </w:r>
          </w:p>
        </w:tc>
      </w:tr>
      <w:tr w:rsidR="00D72DA3" w:rsidRPr="00DD7D6D" w14:paraId="6642BDD5" w14:textId="77777777" w:rsidTr="009B27F1">
        <w:trPr>
          <w:divId w:val="354306498"/>
          <w:trHeight w:val="615"/>
        </w:trPr>
        <w:tc>
          <w:tcPr>
            <w:tcW w:w="37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F7983C" w14:textId="77777777" w:rsidR="00D72DA3" w:rsidRPr="00DD7D6D" w:rsidRDefault="00D72DA3" w:rsidP="00831F54">
            <w:pPr>
              <w:spacing w:before="60" w:after="60" w:line="276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 zamestnancov ku dňu, ku ktorému sa zostavuje účtovná závierka, z toho:</w:t>
            </w:r>
          </w:p>
        </w:tc>
        <w:tc>
          <w:tcPr>
            <w:tcW w:w="52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982BA8" w14:textId="02DD1CBC" w:rsidR="00D72DA3" w:rsidRPr="00DD7D6D" w:rsidRDefault="00945DF8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24</w:t>
            </w:r>
          </w:p>
        </w:tc>
      </w:tr>
    </w:tbl>
    <w:p w14:paraId="51E9AACB" w14:textId="1FCF2DB9" w:rsidR="001A43D3" w:rsidRPr="00817B25" w:rsidRDefault="001A43D3" w:rsidP="001A43D3">
      <w:pPr>
        <w:spacing w:after="120" w:line="276" w:lineRule="auto"/>
        <w:rPr>
          <w:rFonts w:ascii="Arial" w:hAnsi="Arial" w:cs="Arial"/>
          <w:color w:val="FF0000"/>
          <w:sz w:val="18"/>
          <w:szCs w:val="18"/>
        </w:rPr>
      </w:pPr>
    </w:p>
    <w:p w14:paraId="6FF3F68E" w14:textId="723F59C8" w:rsidR="008A68DB" w:rsidRPr="00BC7729" w:rsidRDefault="008A68DB" w:rsidP="009F0017">
      <w:pPr>
        <w:pStyle w:val="Nadpis2"/>
        <w:ind w:left="284"/>
      </w:pPr>
    </w:p>
    <w:p w14:paraId="0BA23456" w14:textId="7EED02FA" w:rsidR="00831F54" w:rsidRDefault="00831F54" w:rsidP="006D62D1">
      <w:pPr>
        <w:pStyle w:val="Nadpis1"/>
        <w:numPr>
          <w:ilvl w:val="0"/>
          <w:numId w:val="2"/>
        </w:numPr>
        <w:spacing w:after="240"/>
        <w:jc w:val="both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</w:t>
      </w:r>
      <w:r>
        <w:rPr>
          <w:rFonts w:ascii="Arial" w:hAnsi="Arial" w:cs="Arial"/>
          <w:sz w:val="24"/>
        </w:rPr>
        <w:t> ORGÁNOCH SPOLOČNOSTI</w:t>
      </w:r>
    </w:p>
    <w:p w14:paraId="0A06C51D" w14:textId="7CBA4630" w:rsidR="00EF7632" w:rsidRDefault="00EF7632" w:rsidP="00831F54">
      <w:pPr>
        <w:spacing w:after="240" w:line="276" w:lineRule="auto"/>
        <w:jc w:val="both"/>
        <w:rPr>
          <w:rFonts w:ascii="Arial" w:hAnsi="Arial" w:cs="Arial"/>
        </w:rPr>
      </w:pPr>
      <w:r w:rsidRPr="00D72DA3">
        <w:rPr>
          <w:rFonts w:ascii="Arial" w:hAnsi="Arial" w:cs="Arial"/>
        </w:rPr>
        <w:t>Spoločnosť neposkytla členom orgánov účtovnej jednotky záruky, pôžičky a prostriedky na súkromné účely.</w:t>
      </w:r>
    </w:p>
    <w:p w14:paraId="00A177C5" w14:textId="77777777" w:rsidR="00DC0E9E" w:rsidRDefault="00DC0E9E" w:rsidP="00831F54">
      <w:pPr>
        <w:spacing w:after="240" w:line="276" w:lineRule="auto"/>
        <w:jc w:val="both"/>
        <w:rPr>
          <w:rFonts w:ascii="Arial" w:hAnsi="Arial" w:cs="Arial"/>
        </w:rPr>
      </w:pPr>
    </w:p>
    <w:p w14:paraId="4D7C752A" w14:textId="35F77E4B" w:rsidR="00DC0E9E" w:rsidRDefault="00DC0E9E" w:rsidP="00831F54">
      <w:pPr>
        <w:spacing w:after="240" w:line="276" w:lineRule="auto"/>
        <w:jc w:val="both"/>
        <w:rPr>
          <w:rFonts w:ascii="Arial" w:hAnsi="Arial" w:cs="Arial"/>
          <w:color w:val="FF0000"/>
        </w:rPr>
      </w:pPr>
    </w:p>
    <w:p w14:paraId="72B4C9D3" w14:textId="77777777" w:rsidR="009C6E3A" w:rsidRDefault="009C6E3A" w:rsidP="00831F54">
      <w:pPr>
        <w:spacing w:after="240" w:line="276" w:lineRule="auto"/>
        <w:jc w:val="both"/>
        <w:rPr>
          <w:rFonts w:ascii="Arial" w:hAnsi="Arial" w:cs="Arial"/>
          <w:color w:val="FF0000"/>
        </w:rPr>
      </w:pPr>
    </w:p>
    <w:p w14:paraId="7BF75611" w14:textId="1A587BEE" w:rsidR="001112E8" w:rsidRPr="00BC7729" w:rsidRDefault="004D4AB8" w:rsidP="006D62D1">
      <w:pPr>
        <w:pStyle w:val="Nadpis1"/>
        <w:numPr>
          <w:ilvl w:val="0"/>
          <w:numId w:val="2"/>
        </w:numPr>
        <w:spacing w:after="240"/>
        <w:ind w:left="426" w:hanging="426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lastRenderedPageBreak/>
        <w:t>INFORMÁCIE O</w:t>
      </w:r>
      <w:r w:rsidR="00EF7632">
        <w:rPr>
          <w:rFonts w:ascii="Arial" w:hAnsi="Arial" w:cs="Arial"/>
          <w:sz w:val="24"/>
        </w:rPr>
        <w:t> PRIJATÝCH POSTUPOCH</w:t>
      </w:r>
    </w:p>
    <w:p w14:paraId="314BD5A9" w14:textId="35EB4A7E" w:rsidR="001C42AC" w:rsidRPr="00282C6B" w:rsidRDefault="00282C6B" w:rsidP="006D62D1">
      <w:pPr>
        <w:pStyle w:val="Odsekzoznamu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Arial" w:hAnsi="Arial" w:cs="Arial"/>
          <w:b/>
        </w:rPr>
      </w:pPr>
      <w:r w:rsidRPr="00282C6B">
        <w:rPr>
          <w:rFonts w:ascii="Arial" w:hAnsi="Arial" w:cs="Arial"/>
          <w:b/>
        </w:rPr>
        <w:t>Predpoklad nepretržitého pokračovania v činnosti</w:t>
      </w:r>
    </w:p>
    <w:p w14:paraId="1016BE24" w14:textId="3AA7B9BB" w:rsidR="009912A2" w:rsidRPr="009912A2" w:rsidRDefault="001112E8" w:rsidP="00DC0E9E">
      <w:pPr>
        <w:spacing w:after="240" w:line="276" w:lineRule="auto"/>
        <w:jc w:val="both"/>
        <w:rPr>
          <w:rFonts w:ascii="Arial" w:hAnsi="Arial" w:cs="Arial"/>
        </w:rPr>
      </w:pPr>
      <w:r w:rsidRPr="001C42AC">
        <w:rPr>
          <w:rFonts w:ascii="Arial" w:hAnsi="Arial" w:cs="Arial"/>
        </w:rPr>
        <w:t>Účtovná závierka bola zostavená za predpokladu, že Spoločnosť bude nepretržite pokračovať vo svojej činnosti (</w:t>
      </w:r>
      <w:proofErr w:type="spellStart"/>
      <w:r w:rsidRPr="001C42AC">
        <w:rPr>
          <w:rFonts w:ascii="Arial" w:hAnsi="Arial" w:cs="Arial"/>
        </w:rPr>
        <w:t>going</w:t>
      </w:r>
      <w:proofErr w:type="spellEnd"/>
      <w:r w:rsidRPr="001C42AC">
        <w:rPr>
          <w:rFonts w:ascii="Arial" w:hAnsi="Arial" w:cs="Arial"/>
        </w:rPr>
        <w:t xml:space="preserve"> </w:t>
      </w:r>
      <w:proofErr w:type="spellStart"/>
      <w:r w:rsidRPr="001C42AC">
        <w:rPr>
          <w:rFonts w:ascii="Arial" w:hAnsi="Arial" w:cs="Arial"/>
        </w:rPr>
        <w:t>concern</w:t>
      </w:r>
      <w:proofErr w:type="spellEnd"/>
      <w:r w:rsidRPr="001C42AC">
        <w:rPr>
          <w:rFonts w:ascii="Arial" w:hAnsi="Arial" w:cs="Arial"/>
        </w:rPr>
        <w:t>).</w:t>
      </w:r>
    </w:p>
    <w:p w14:paraId="5DAEA12D" w14:textId="0F43A634" w:rsidR="001C42AC" w:rsidRPr="001C42AC" w:rsidRDefault="001C42AC" w:rsidP="006D62D1">
      <w:pPr>
        <w:pStyle w:val="Odsekzoznamu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Arial" w:hAnsi="Arial" w:cs="Arial"/>
          <w:b/>
        </w:rPr>
      </w:pPr>
      <w:r w:rsidRPr="001C42AC">
        <w:rPr>
          <w:rFonts w:ascii="Arial" w:hAnsi="Arial" w:cs="Arial"/>
          <w:b/>
        </w:rPr>
        <w:t>Účtovné metódy a účtovné zásady</w:t>
      </w:r>
    </w:p>
    <w:p w14:paraId="639086F9" w14:textId="4E8350E0" w:rsidR="000F39AA" w:rsidRPr="00D72DA3" w:rsidRDefault="001112E8" w:rsidP="00D72DA3">
      <w:pPr>
        <w:spacing w:after="240" w:line="276" w:lineRule="auto"/>
        <w:jc w:val="both"/>
        <w:rPr>
          <w:rFonts w:ascii="Arial" w:hAnsi="Arial" w:cs="Arial"/>
        </w:rPr>
      </w:pPr>
      <w:r w:rsidRPr="001C42AC">
        <w:rPr>
          <w:rFonts w:ascii="Arial" w:hAnsi="Arial" w:cs="Arial"/>
        </w:rPr>
        <w:t>Účtovné metódy a všeobecné účtovné zásady boli účtovnou jednotkou konzistentne aplikované.</w:t>
      </w:r>
    </w:p>
    <w:p w14:paraId="3490EDE4" w14:textId="0F1A2D30" w:rsidR="004F13BB" w:rsidRDefault="004F13BB" w:rsidP="004F13BB">
      <w:pPr>
        <w:pStyle w:val="Zkladn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BC7729">
        <w:rPr>
          <w:rFonts w:ascii="Arial" w:eastAsiaTheme="minorHAnsi" w:hAnsi="Arial" w:cs="Arial"/>
          <w:sz w:val="22"/>
          <w:szCs w:val="22"/>
          <w:lang w:val="sk-SK"/>
        </w:rPr>
        <w:t>Účtovníctvo sa vedie na základe dodržania časovej a vecnej súvislosti nákladov a výnosov. Za základ sa berú všetky náklady a výnosy, ktoré sa vzťahujú na účtovné obdobie bez ohľadu na dátum ich plate</w:t>
      </w:r>
      <w:r>
        <w:rPr>
          <w:rFonts w:ascii="Arial" w:eastAsiaTheme="minorHAnsi" w:hAnsi="Arial" w:cs="Arial"/>
          <w:sz w:val="22"/>
          <w:szCs w:val="22"/>
          <w:lang w:val="sk-SK"/>
        </w:rPr>
        <w:t xml:space="preserve">nia. </w:t>
      </w:r>
    </w:p>
    <w:p w14:paraId="27A3ED29" w14:textId="4ACDA411" w:rsidR="009912A2" w:rsidRPr="00EF7632" w:rsidRDefault="00B8390B" w:rsidP="00EF7632">
      <w:pPr>
        <w:pStyle w:val="Zkladn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BC7729">
        <w:rPr>
          <w:rFonts w:ascii="Arial" w:eastAsiaTheme="minorHAnsi" w:hAnsi="Arial" w:cs="Arial"/>
          <w:sz w:val="22"/>
          <w:szCs w:val="22"/>
          <w:lang w:val="sk-SK"/>
        </w:rPr>
        <w:t xml:space="preserve">Účtovníctvo sa vedie na základe dodržania časovej a vecnej súvislosti nákladov a výnosov. Za základ sa berú všetky náklady a výnosy, ktoré sa vzťahujú na účtovné obdobie bez ohľadu na dátum ich platenia. </w:t>
      </w:r>
    </w:p>
    <w:p w14:paraId="41F3A7B6" w14:textId="42005190" w:rsidR="00282C6B" w:rsidRPr="00EF7632" w:rsidRDefault="00282C6B" w:rsidP="00EF7632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ascii="Arial" w:eastAsiaTheme="minorHAnsi" w:hAnsi="Arial" w:cs="Arial"/>
          <w:b/>
          <w:sz w:val="22"/>
          <w:szCs w:val="22"/>
          <w:lang w:val="sk-SK"/>
        </w:rPr>
      </w:pPr>
      <w:r w:rsidRPr="00EF7632">
        <w:rPr>
          <w:rFonts w:ascii="Arial" w:eastAsiaTheme="minorHAnsi" w:hAnsi="Arial" w:cs="Arial"/>
          <w:b/>
          <w:sz w:val="22"/>
          <w:szCs w:val="22"/>
          <w:lang w:val="sk-SK"/>
        </w:rPr>
        <w:t>Transakcie, ktoré sa neuvádzajú v súvahe</w:t>
      </w:r>
    </w:p>
    <w:p w14:paraId="7160BF9D" w14:textId="135DE743" w:rsidR="009912A2" w:rsidRPr="00D72DA3" w:rsidRDefault="00D72DA3" w:rsidP="00D72DA3">
      <w:pPr>
        <w:spacing w:after="240" w:line="276" w:lineRule="auto"/>
        <w:jc w:val="both"/>
        <w:rPr>
          <w:rFonts w:ascii="Arial" w:hAnsi="Arial" w:cs="Arial"/>
        </w:rPr>
      </w:pPr>
      <w:r w:rsidRPr="00D72DA3">
        <w:rPr>
          <w:rFonts w:ascii="Arial" w:hAnsi="Arial" w:cs="Arial"/>
        </w:rPr>
        <w:t>Spoločnosť neeviduje žiadne transakcie, ktoré sa neuvádzajú v súvahe a mali by finančný vplyv na</w:t>
      </w:r>
      <w:r>
        <w:rPr>
          <w:rFonts w:ascii="Arial" w:hAnsi="Arial" w:cs="Arial"/>
        </w:rPr>
        <w:t xml:space="preserve"> </w:t>
      </w:r>
      <w:r w:rsidRPr="00D72DA3">
        <w:rPr>
          <w:rFonts w:ascii="Arial" w:hAnsi="Arial" w:cs="Arial"/>
        </w:rPr>
        <w:t>účtovnú jednotku.</w:t>
      </w:r>
    </w:p>
    <w:p w14:paraId="79F93F6A" w14:textId="52D1E486" w:rsidR="004F13BB" w:rsidRPr="00282C6B" w:rsidRDefault="004F13BB" w:rsidP="006D62D1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ascii="Arial" w:eastAsiaTheme="minorHAnsi" w:hAnsi="Arial" w:cs="Arial"/>
          <w:b/>
          <w:sz w:val="22"/>
          <w:szCs w:val="22"/>
          <w:lang w:val="sk-SK"/>
        </w:rPr>
      </w:pPr>
      <w:r w:rsidRPr="00282C6B">
        <w:rPr>
          <w:rFonts w:ascii="Arial" w:eastAsiaTheme="minorHAnsi" w:hAnsi="Arial" w:cs="Arial"/>
          <w:b/>
          <w:sz w:val="22"/>
          <w:szCs w:val="22"/>
          <w:lang w:val="sk-SK"/>
        </w:rPr>
        <w:t>Spôsob a určenie ocenenia majetku a záväzkov</w:t>
      </w:r>
    </w:p>
    <w:p w14:paraId="60FDF756" w14:textId="508EC285" w:rsidR="001112E8" w:rsidRPr="00BC7729" w:rsidRDefault="001112E8" w:rsidP="00B8390B">
      <w:pPr>
        <w:pStyle w:val="Zkladntext"/>
        <w:spacing w:after="240" w:line="276" w:lineRule="auto"/>
        <w:ind w:left="0" w:right="-2"/>
        <w:rPr>
          <w:rFonts w:ascii="Arial" w:eastAsiaTheme="minorHAnsi" w:hAnsi="Arial" w:cs="Arial"/>
          <w:sz w:val="22"/>
          <w:szCs w:val="22"/>
          <w:lang w:val="sk-SK"/>
        </w:rPr>
      </w:pPr>
      <w:r w:rsidRPr="00BC7729">
        <w:rPr>
          <w:rFonts w:ascii="Arial" w:eastAsiaTheme="minorHAnsi" w:hAnsi="Arial" w:cs="Arial"/>
          <w:sz w:val="22"/>
          <w:szCs w:val="22"/>
          <w:lang w:val="sk-SK"/>
        </w:rPr>
        <w:t>Pri oceňovaní majetku a záväzkov sa uplatňuje zásada opatrnosti, t. j. berú sa za základ všetky riziká, straty a zníženia hodnoty, ktoré sa týkajú majetku a záväzkov a sú známe ku dňu, ku ktorému</w:t>
      </w:r>
      <w:r w:rsidR="008D2673" w:rsidRPr="00BC7729">
        <w:rPr>
          <w:rFonts w:ascii="Arial" w:eastAsiaTheme="minorHAnsi" w:hAnsi="Arial" w:cs="Arial"/>
          <w:sz w:val="22"/>
          <w:szCs w:val="22"/>
          <w:lang w:val="sk-SK"/>
        </w:rPr>
        <w:t xml:space="preserve"> sa zostavuje účtovná závierka.</w:t>
      </w:r>
    </w:p>
    <w:tbl>
      <w:tblPr>
        <w:tblW w:w="9072" w:type="dxa"/>
        <w:tblInd w:w="-1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5386"/>
      </w:tblGrid>
      <w:tr w:rsidR="001C42AC" w:rsidRPr="00B8390B" w14:paraId="2FF4BD26" w14:textId="77777777" w:rsidTr="001C42AC">
        <w:trPr>
          <w:trHeight w:val="705"/>
        </w:trPr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FD6AEB" w14:textId="77777777" w:rsidR="00B8390B" w:rsidRPr="00B8390B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8390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538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FB9E4C" w14:textId="77777777" w:rsidR="00B8390B" w:rsidRPr="00B8390B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8390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Spôsob ocenenia</w:t>
            </w:r>
          </w:p>
        </w:tc>
      </w:tr>
      <w:tr w:rsidR="001C42AC" w:rsidRPr="00B8390B" w14:paraId="6CAEBA65" w14:textId="77777777" w:rsidTr="001C42AC">
        <w:trPr>
          <w:trHeight w:val="390"/>
        </w:trPr>
        <w:tc>
          <w:tcPr>
            <w:tcW w:w="36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093817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kúpou</w:t>
            </w:r>
          </w:p>
        </w:tc>
        <w:tc>
          <w:tcPr>
            <w:tcW w:w="5386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BB9A9AB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1716A333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6319427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70D5F88" w14:textId="5DB37C5B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vlastnými nákladmi (VN)/ reprodukčnou </w:t>
            </w:r>
            <w:r w:rsidR="00C3165A"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</w:t>
            </w: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1C42AC" w:rsidRPr="00B8390B" w14:paraId="299011A2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7F973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DA1CCF" w14:textId="3D12C4B2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reprodukčnou </w:t>
            </w:r>
            <w:r w:rsidR="00C3165A"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</w:t>
            </w: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1C42AC" w:rsidRPr="00B8390B" w14:paraId="505D3E87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014500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kúpou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6C0DFFA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0F968CB9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34B08A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4655C67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vlastnými nákladmi (VN)</w:t>
            </w:r>
          </w:p>
        </w:tc>
      </w:tr>
      <w:tr w:rsidR="001C42AC" w:rsidRPr="00B8390B" w14:paraId="66DAD831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A15C9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26AD0D8" w14:textId="71C08FE8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reprodukčnou </w:t>
            </w:r>
            <w:r w:rsidR="00C3165A"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</w:t>
            </w: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1C42AC" w:rsidRPr="00B8390B" w14:paraId="4D404834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A4B4F3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DBED6B8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5DBDA2CC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1EDA5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obstarané kúpou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8AC1C11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31066319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1B5828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711CD85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vlastnými nákladmi (VN)</w:t>
            </w:r>
          </w:p>
        </w:tc>
      </w:tr>
      <w:tr w:rsidR="001C42AC" w:rsidRPr="00B8390B" w14:paraId="1835AD3D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14929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obstarané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499DBF" w14:textId="2698AC38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reprodukčnou </w:t>
            </w:r>
            <w:r w:rsidR="00C3165A"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</w:t>
            </w: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616185" w:rsidRPr="00B8390B" w14:paraId="612DDA37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F9DED87" w14:textId="4141E3A4" w:rsidR="00616185" w:rsidRPr="00B8390B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61618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Peňažné prostriedky a ceniny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48AE48DB" w14:textId="48FA87FD" w:rsidR="00616185" w:rsidRPr="001C42AC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Peňažné prostriedky a ceniny sa oceňujú ich menovitou hodnotou. Zníženie ich hodnoty sa vyjadruje opravnou položkou.</w:t>
            </w:r>
          </w:p>
        </w:tc>
      </w:tr>
      <w:tr w:rsidR="001C42AC" w:rsidRPr="00B8390B" w14:paraId="7E265502" w14:textId="77777777" w:rsidTr="00D72DA3">
        <w:trPr>
          <w:trHeight w:val="383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E43B295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Zákazková výroba</w:t>
            </w:r>
          </w:p>
        </w:tc>
        <w:tc>
          <w:tcPr>
            <w:tcW w:w="538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6626EB86" w14:textId="2D1C4C7A" w:rsidR="00B8390B" w:rsidRPr="00D72DA3" w:rsidRDefault="00B8390B" w:rsidP="00D72DA3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</w:t>
            </w:r>
            <w:r w:rsidR="00D72DA3"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neúčtovala o zákazkovej výrobe.</w:t>
            </w:r>
          </w:p>
        </w:tc>
      </w:tr>
      <w:tr w:rsidR="001C42AC" w:rsidRPr="00B8390B" w14:paraId="23F0BB38" w14:textId="77777777" w:rsidTr="001C42AC">
        <w:trPr>
          <w:trHeight w:val="51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F982C0F" w14:textId="77777777" w:rsidR="00B8390B" w:rsidRPr="00B8390B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Zákazková výstav. </w:t>
            </w:r>
            <w:proofErr w:type="spellStart"/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nehnuteľ</w:t>
            </w:r>
            <w:proofErr w:type="spellEnd"/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. určenej na predaj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2C08519" w14:textId="20C6AC20" w:rsidR="00B8390B" w:rsidRPr="00D72DA3" w:rsidRDefault="00B8390B" w:rsidP="00B8390B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 neúčtovala o zákazkovej výrobe nehnuteľností.</w:t>
            </w:r>
          </w:p>
          <w:p w14:paraId="2BDEF884" w14:textId="77777777" w:rsidR="00B8390B" w:rsidRPr="00D72DA3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-</w:t>
            </w:r>
          </w:p>
        </w:tc>
      </w:tr>
      <w:tr w:rsidR="001C42AC" w:rsidRPr="00B8390B" w14:paraId="0002686C" w14:textId="77777777" w:rsidTr="00D72DA3">
        <w:trPr>
          <w:trHeight w:val="1132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54B0FF5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31E72354" w14:textId="0B43203D" w:rsidR="00B8390B" w:rsidRPr="001C42AC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      </w:r>
          </w:p>
        </w:tc>
      </w:tr>
      <w:tr w:rsidR="001C42AC" w:rsidRPr="00B8390B" w14:paraId="324B6DDE" w14:textId="77777777" w:rsidTr="00D72DA3">
        <w:trPr>
          <w:trHeight w:val="27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76CA670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Krátkodobý finančný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1E3A012A" w14:textId="7C2167B2" w:rsidR="00B8390B" w:rsidRPr="00D72DA3" w:rsidRDefault="00B8390B" w:rsidP="00D72DA3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 neúčtovala o cenných papieroch a podieloch.</w:t>
            </w:r>
          </w:p>
        </w:tc>
      </w:tr>
      <w:tr w:rsidR="001C42AC" w:rsidRPr="00B8390B" w14:paraId="3B68B758" w14:textId="77777777" w:rsidTr="00D72DA3">
        <w:trPr>
          <w:trHeight w:val="41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2C2ADAD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Časové rozlíšenie na strane aktív súvahy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DA3C35" w14:textId="2D27E550" w:rsidR="00B8390B" w:rsidRPr="00D72DA3" w:rsidRDefault="00616185" w:rsidP="00D72DA3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 neúčtovala o nákla</w:t>
            </w:r>
            <w:r w:rsidR="00D72DA3"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doch a príjmoch budúcich období.</w:t>
            </w:r>
          </w:p>
        </w:tc>
      </w:tr>
      <w:tr w:rsidR="001C42AC" w:rsidRPr="00B8390B" w14:paraId="220162FC" w14:textId="77777777" w:rsidTr="001C42AC">
        <w:trPr>
          <w:trHeight w:val="120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B4E6E7B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Záväzky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F13169" w14:textId="0E1CFB15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      </w:r>
          </w:p>
        </w:tc>
      </w:tr>
      <w:tr w:rsidR="001C42AC" w:rsidRPr="00B8390B" w14:paraId="7B3D0A85" w14:textId="77777777" w:rsidTr="001C42AC">
        <w:trPr>
          <w:trHeight w:val="75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A3F2F38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Rezervy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0350BB" w14:textId="5E9AC4BC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Rezervy sú záväzky s neurčitým časovým vymedzením alebo výškou; tvoria sa na krytie známych rizík alebo strát z podnikania. Oceňujú sa v očakávanej výške záväzku.</w:t>
            </w:r>
          </w:p>
        </w:tc>
      </w:tr>
      <w:tr w:rsidR="001C42AC" w:rsidRPr="00B8390B" w14:paraId="5B5152CD" w14:textId="77777777" w:rsidTr="001C42AC">
        <w:trPr>
          <w:trHeight w:val="64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FC9826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Časové rozlíšenie na strane pasív súvahy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9DA861" w14:textId="4CB31191" w:rsidR="00B8390B" w:rsidRPr="00B8390B" w:rsidRDefault="00616185" w:rsidP="00B8390B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1C42AC" w:rsidRPr="00B8390B" w14:paraId="3F52714B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9E259D6" w14:textId="51DF7DD3" w:rsidR="00B8390B" w:rsidRPr="00B8390B" w:rsidRDefault="00616185" w:rsidP="006161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Finančné nástroje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B9D5F00" w14:textId="4FA46A14" w:rsidR="00B8390B" w:rsidRPr="00D72DA3" w:rsidRDefault="00B8390B" w:rsidP="00D72DA3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Spoločnosť neúčtovala o </w:t>
            </w:r>
            <w:r w:rsidR="00616185"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finančných nástrojoch</w:t>
            </w:r>
          </w:p>
        </w:tc>
      </w:tr>
      <w:tr w:rsidR="001C42AC" w:rsidRPr="00B8390B" w14:paraId="08E78B29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8D13278" w14:textId="77777777" w:rsidR="00B8390B" w:rsidRPr="00B8390B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Majetok a záväzky zabezpečené derivátmi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C8A18D5" w14:textId="342B59F4" w:rsidR="00B8390B" w:rsidRPr="00D72DA3" w:rsidRDefault="00616185" w:rsidP="00D72DA3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 neúčtovala o majetkoch a záväzkoch zabezpečených derivátmi.</w:t>
            </w:r>
          </w:p>
        </w:tc>
      </w:tr>
      <w:tr w:rsidR="001C42AC" w:rsidRPr="00B8390B" w14:paraId="05671D4E" w14:textId="77777777" w:rsidTr="00D72DA3">
        <w:trPr>
          <w:trHeight w:val="273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5D24709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Prenajatý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6CBBAEB0" w14:textId="5EAB347E" w:rsidR="00616185" w:rsidRPr="00D72DA3" w:rsidRDefault="00616185" w:rsidP="00D72DA3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 neúčtovala o prenájme (lízingu).</w:t>
            </w:r>
          </w:p>
          <w:p w14:paraId="5EFC0560" w14:textId="2A02C2C6" w:rsidR="00B8390B" w:rsidRPr="00D72DA3" w:rsidRDefault="00B8390B" w:rsidP="00D72DA3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</w:p>
        </w:tc>
      </w:tr>
      <w:tr w:rsidR="001C42AC" w:rsidRPr="00B8390B" w14:paraId="03BDA25B" w14:textId="77777777" w:rsidTr="001C42AC">
        <w:trPr>
          <w:trHeight w:val="58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DBDC40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Majetok </w:t>
            </w:r>
            <w:proofErr w:type="spellStart"/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obstar</w:t>
            </w:r>
            <w:proofErr w:type="spellEnd"/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. zmluvou o kúpe prenajatej veci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9D75D2" w14:textId="77777777" w:rsidR="00B8390B" w:rsidRPr="00B8390B" w:rsidRDefault="00B8390B" w:rsidP="001C42AC">
            <w:pPr>
              <w:spacing w:after="240" w:line="276" w:lineRule="auto"/>
              <w:jc w:val="both"/>
              <w:rPr>
                <w:rFonts w:ascii="Arial" w:eastAsia="Times New Roman" w:hAnsi="Arial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4D1BD682" w14:textId="77777777" w:rsidTr="00D72DA3">
        <w:trPr>
          <w:trHeight w:val="953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4CF12D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Výnosy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14:paraId="26F70986" w14:textId="6E350EF4" w:rsidR="00B8390B" w:rsidRPr="001C42AC" w:rsidRDefault="00B8390B" w:rsidP="001C42AC">
            <w:pPr>
              <w:spacing w:after="0" w:line="276" w:lineRule="auto"/>
              <w:jc w:val="both"/>
              <w:rPr>
                <w:rFonts w:ascii="Arial" w:hAnsi="Arial" w:cs="Arial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      </w:r>
          </w:p>
        </w:tc>
      </w:tr>
    </w:tbl>
    <w:p w14:paraId="0A8B75A1" w14:textId="77777777" w:rsidR="00B8390B" w:rsidRDefault="00B8390B" w:rsidP="00295BBB">
      <w:pPr>
        <w:pStyle w:val="Zkladn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</w:p>
    <w:p w14:paraId="4E1BF020" w14:textId="62721A93" w:rsidR="00EF7632" w:rsidRPr="00EF7632" w:rsidRDefault="00EF7632" w:rsidP="00EF7632">
      <w:pPr>
        <w:pStyle w:val="Zkladntext"/>
        <w:spacing w:after="240" w:line="276" w:lineRule="auto"/>
        <w:ind w:left="0"/>
        <w:rPr>
          <w:rFonts w:ascii="Arial" w:eastAsiaTheme="minorHAnsi" w:hAnsi="Arial" w:cs="Arial"/>
          <w:i/>
          <w:color w:val="FF0000"/>
          <w:sz w:val="22"/>
          <w:szCs w:val="22"/>
          <w:lang w:val="sk-SK"/>
        </w:rPr>
      </w:pPr>
      <w:r w:rsidRPr="00EF7632">
        <w:rPr>
          <w:rFonts w:ascii="Arial" w:eastAsiaTheme="minorHAnsi" w:hAnsi="Arial" w:cs="Arial"/>
          <w:b/>
          <w:sz w:val="22"/>
          <w:szCs w:val="22"/>
          <w:lang w:val="sk-SK"/>
        </w:rPr>
        <w:t>Dotácie:</w:t>
      </w:r>
      <w:r>
        <w:rPr>
          <w:rFonts w:ascii="Arial" w:eastAsiaTheme="minorHAnsi" w:hAnsi="Arial" w:cs="Arial"/>
          <w:sz w:val="22"/>
          <w:szCs w:val="22"/>
          <w:lang w:val="sk-SK"/>
        </w:rPr>
        <w:t xml:space="preserve"> </w:t>
      </w:r>
      <w:r w:rsidRPr="00EF7632">
        <w:rPr>
          <w:rFonts w:ascii="Arial" w:eastAsiaTheme="minorHAnsi" w:hAnsi="Arial" w:cs="Arial"/>
          <w:sz w:val="22"/>
          <w:szCs w:val="22"/>
          <w:lang w:val="sk-SK"/>
        </w:rPr>
        <w:t>Spoločnosť neúčtovala o dotáciách zo štátneho rozpočtu.</w:t>
      </w:r>
    </w:p>
    <w:p w14:paraId="07C741BF" w14:textId="77777777" w:rsidR="009B27F1" w:rsidRPr="009B27F1" w:rsidRDefault="001112E8" w:rsidP="009B27F1">
      <w:pPr>
        <w:spacing w:after="0" w:line="240" w:lineRule="auto"/>
        <w:jc w:val="both"/>
        <w:rPr>
          <w:rFonts w:ascii="Arial" w:hAnsi="Arial" w:cs="Arial"/>
        </w:rPr>
      </w:pPr>
      <w:r w:rsidRPr="00616185">
        <w:rPr>
          <w:rFonts w:ascii="Arial" w:hAnsi="Arial" w:cs="Arial"/>
          <w:b/>
        </w:rPr>
        <w:t>Použitie odhadov</w:t>
      </w:r>
      <w:r w:rsidR="00616185" w:rsidRPr="00616185">
        <w:rPr>
          <w:rFonts w:ascii="Arial" w:hAnsi="Arial" w:cs="Arial"/>
          <w:b/>
        </w:rPr>
        <w:t xml:space="preserve"> </w:t>
      </w:r>
      <w:r w:rsidR="000F39AA">
        <w:rPr>
          <w:rFonts w:ascii="Arial" w:hAnsi="Arial" w:cs="Arial"/>
          <w:b/>
        </w:rPr>
        <w:t>a predpokladov</w:t>
      </w:r>
      <w:r w:rsidR="00E31F73" w:rsidRPr="00616185">
        <w:rPr>
          <w:rFonts w:ascii="Arial" w:hAnsi="Arial" w:cs="Arial"/>
          <w:b/>
        </w:rPr>
        <w:t>:</w:t>
      </w:r>
      <w:r w:rsidR="00E31F73" w:rsidRPr="00BC7729">
        <w:rPr>
          <w:rFonts w:ascii="Arial" w:hAnsi="Arial" w:cs="Arial"/>
        </w:rPr>
        <w:t xml:space="preserve"> </w:t>
      </w:r>
      <w:r w:rsidR="009B27F1" w:rsidRPr="009B27F1">
        <w:rPr>
          <w:rFonts w:ascii="Arial" w:hAnsi="Arial" w:cs="Arial"/>
        </w:rPr>
        <w:t>Zostavenie účtovnej závierky si vyžaduje, aby manažment Spoločnosti urobil úsudky, odhady a predpoklady, ktoré ovplyvňujú aplikáciu účtovných metód a účtovných zásad a hodnotu vykazovaného majetku, záväzkov, výnosov a nákladov. Odhady a súvisiace predpoklady sú založené na minulých skúsenostiach a iných rozličných faktoroch, považovaných za primerané okolnostiam, na základe ktorých sa formuje východisko pre posúdenie účtovných hodnôt majetku a záväzkov, ktoré nie sú zrejmé z iných zdrojov. Skutočné výsledky sa preto môžu líšiť od odhadov.</w:t>
      </w:r>
    </w:p>
    <w:p w14:paraId="0231F975" w14:textId="77777777" w:rsidR="009B27F1" w:rsidRPr="009B27F1" w:rsidRDefault="009B27F1" w:rsidP="009B27F1">
      <w:pPr>
        <w:spacing w:after="0" w:line="240" w:lineRule="auto"/>
        <w:jc w:val="both"/>
        <w:rPr>
          <w:rFonts w:ascii="Arial" w:hAnsi="Arial" w:cs="Arial"/>
        </w:rPr>
      </w:pPr>
    </w:p>
    <w:p w14:paraId="523BB267" w14:textId="77777777" w:rsidR="009B27F1" w:rsidRPr="009B27F1" w:rsidRDefault="009B27F1" w:rsidP="009B27F1">
      <w:pPr>
        <w:spacing w:after="0" w:line="240" w:lineRule="auto"/>
        <w:jc w:val="both"/>
        <w:rPr>
          <w:rFonts w:ascii="Arial" w:hAnsi="Arial" w:cs="Arial"/>
        </w:rPr>
      </w:pPr>
      <w:r w:rsidRPr="009B27F1">
        <w:rPr>
          <w:rFonts w:ascii="Arial" w:hAnsi="Arial" w:cs="Arial"/>
        </w:rPr>
        <w:t xml:space="preserve">Odhady a súvisiace predpoklady sú neustále prehodnocované. Korekcie účtovných odhadov nie sú vykázané retrospektívne, ale sú vykázané  v období, v ktorom je odhad korigovaný, ak korekcia ovplyvňuje iba toto obdobie, alebo v období korekcie a v budúcich obdobiach, ak korekcia ovplyvňuje toto aj budúce obdobia. </w:t>
      </w:r>
    </w:p>
    <w:p w14:paraId="5737FC66" w14:textId="77777777" w:rsidR="009B27F1" w:rsidRPr="009B27F1" w:rsidRDefault="009B27F1" w:rsidP="009B27F1">
      <w:pPr>
        <w:spacing w:after="0" w:line="240" w:lineRule="auto"/>
        <w:jc w:val="both"/>
        <w:rPr>
          <w:rFonts w:ascii="Arial" w:hAnsi="Arial" w:cs="Arial"/>
        </w:rPr>
      </w:pPr>
    </w:p>
    <w:p w14:paraId="19DAC3E0" w14:textId="77777777" w:rsidR="009B27F1" w:rsidRPr="009B27F1" w:rsidRDefault="009B27F1" w:rsidP="009B27F1">
      <w:pPr>
        <w:spacing w:after="0" w:line="240" w:lineRule="auto"/>
        <w:jc w:val="both"/>
        <w:rPr>
          <w:rFonts w:ascii="Arial" w:hAnsi="Arial" w:cs="Arial"/>
          <w:i/>
        </w:rPr>
      </w:pPr>
      <w:r w:rsidRPr="009B27F1">
        <w:rPr>
          <w:rFonts w:ascii="Arial" w:hAnsi="Arial" w:cs="Arial"/>
          <w:i/>
        </w:rPr>
        <w:t>Úsudky</w:t>
      </w:r>
    </w:p>
    <w:p w14:paraId="789934A6" w14:textId="77777777" w:rsidR="009B27F1" w:rsidRPr="009B27F1" w:rsidRDefault="009B27F1" w:rsidP="009B27F1">
      <w:pPr>
        <w:spacing w:after="0" w:line="240" w:lineRule="auto"/>
        <w:jc w:val="both"/>
        <w:rPr>
          <w:rFonts w:ascii="Arial" w:hAnsi="Arial" w:cs="Arial"/>
        </w:rPr>
      </w:pPr>
      <w:r w:rsidRPr="009B27F1">
        <w:rPr>
          <w:rFonts w:ascii="Arial" w:hAnsi="Arial" w:cs="Arial"/>
        </w:rPr>
        <w:t>V súvislosti s aplikáciou účtovných metód a účtovných zásad Spoločnosti nie sú potrebné také úsudky, ktoré by mali významný dopad na hodnoty vykázané v účtovnej závierke.</w:t>
      </w:r>
    </w:p>
    <w:p w14:paraId="2885C110" w14:textId="77777777" w:rsidR="009B27F1" w:rsidRPr="009B27F1" w:rsidRDefault="009B27F1" w:rsidP="009B27F1">
      <w:pPr>
        <w:spacing w:after="0" w:line="240" w:lineRule="auto"/>
        <w:jc w:val="both"/>
        <w:rPr>
          <w:rFonts w:ascii="Arial" w:hAnsi="Arial" w:cs="Arial"/>
        </w:rPr>
      </w:pPr>
    </w:p>
    <w:p w14:paraId="2E4C46EC" w14:textId="77777777" w:rsidR="009B27F1" w:rsidRPr="009B27F1" w:rsidRDefault="009B27F1" w:rsidP="009B27F1">
      <w:pPr>
        <w:spacing w:after="0" w:line="240" w:lineRule="auto"/>
        <w:jc w:val="both"/>
        <w:rPr>
          <w:rFonts w:ascii="Arial" w:hAnsi="Arial" w:cs="Arial"/>
          <w:i/>
        </w:rPr>
      </w:pPr>
      <w:r w:rsidRPr="009B27F1">
        <w:rPr>
          <w:rFonts w:ascii="Arial" w:hAnsi="Arial" w:cs="Arial"/>
          <w:i/>
        </w:rPr>
        <w:lastRenderedPageBreak/>
        <w:t>Neistoty v odhadoch a predpokladoch</w:t>
      </w:r>
    </w:p>
    <w:p w14:paraId="33186224" w14:textId="3F49A9D8" w:rsidR="001112E8" w:rsidRDefault="009B27F1" w:rsidP="009B27F1">
      <w:pPr>
        <w:spacing w:after="0" w:line="240" w:lineRule="auto"/>
        <w:jc w:val="both"/>
        <w:rPr>
          <w:rFonts w:ascii="Arial" w:hAnsi="Arial" w:cs="Arial"/>
        </w:rPr>
      </w:pPr>
      <w:r w:rsidRPr="009B27F1">
        <w:rPr>
          <w:rFonts w:ascii="Arial" w:hAnsi="Arial" w:cs="Arial"/>
        </w:rPr>
        <w:t>Spoločnosť neidentifikovala takú neistotu v odhadoch a predpokladoch, pri ktorej by existovalo signifikantné riziko, že by mohla viesť k ich významnej úprave v nasledujúcom účtovnom období.</w:t>
      </w:r>
    </w:p>
    <w:p w14:paraId="35B3759A" w14:textId="77777777" w:rsidR="000F39AA" w:rsidRDefault="000F39AA" w:rsidP="000F39AA">
      <w:pPr>
        <w:spacing w:after="0" w:line="240" w:lineRule="auto"/>
        <w:rPr>
          <w:rFonts w:ascii="Arial" w:hAnsi="Arial" w:cs="Arial"/>
        </w:rPr>
      </w:pPr>
    </w:p>
    <w:p w14:paraId="6898FAA9" w14:textId="2A15995B" w:rsidR="00616185" w:rsidRPr="009D6829" w:rsidRDefault="00616185" w:rsidP="00295BBB">
      <w:pPr>
        <w:pStyle w:val="Zkladntext"/>
        <w:spacing w:after="240" w:line="276" w:lineRule="auto"/>
        <w:ind w:left="0"/>
        <w:rPr>
          <w:rFonts w:ascii="Arial" w:eastAsiaTheme="minorHAnsi" w:hAnsi="Arial" w:cs="Arial"/>
          <w:b/>
          <w:i/>
          <w:color w:val="FF0000"/>
          <w:sz w:val="22"/>
          <w:szCs w:val="22"/>
          <w:lang w:val="sk-SK"/>
        </w:rPr>
      </w:pPr>
      <w:r w:rsidRPr="00616185">
        <w:rPr>
          <w:rFonts w:ascii="Arial" w:eastAsiaTheme="minorHAnsi" w:hAnsi="Arial" w:cs="Arial"/>
          <w:b/>
          <w:sz w:val="22"/>
          <w:szCs w:val="22"/>
          <w:lang w:val="sk-SK"/>
        </w:rPr>
        <w:t>Tvorba opravnej položky:</w:t>
      </w:r>
      <w:r w:rsidR="000F39AA">
        <w:rPr>
          <w:rFonts w:ascii="Arial" w:eastAsiaTheme="minorHAnsi" w:hAnsi="Arial" w:cs="Arial"/>
          <w:b/>
          <w:sz w:val="22"/>
          <w:szCs w:val="22"/>
          <w:lang w:val="sk-SK"/>
        </w:rPr>
        <w:t xml:space="preserve"> </w:t>
      </w:r>
      <w:r w:rsidR="009B27F1">
        <w:rPr>
          <w:rFonts w:ascii="Arial" w:eastAsiaTheme="minorHAnsi" w:hAnsi="Arial" w:cs="Arial"/>
          <w:sz w:val="22"/>
          <w:szCs w:val="22"/>
          <w:lang w:val="sk-SK"/>
        </w:rPr>
        <w:t xml:space="preserve">Spoločnosť </w:t>
      </w:r>
      <w:r w:rsidR="009C6E3A">
        <w:rPr>
          <w:rFonts w:ascii="Arial" w:eastAsiaTheme="minorHAnsi" w:hAnsi="Arial" w:cs="Arial"/>
          <w:sz w:val="22"/>
          <w:szCs w:val="22"/>
          <w:lang w:val="sk-SK"/>
        </w:rPr>
        <w:t>ne</w:t>
      </w:r>
      <w:r w:rsidR="009B27F1">
        <w:rPr>
          <w:rFonts w:ascii="Arial" w:eastAsiaTheme="minorHAnsi" w:hAnsi="Arial" w:cs="Arial"/>
          <w:sz w:val="22"/>
          <w:szCs w:val="22"/>
          <w:lang w:val="sk-SK"/>
        </w:rPr>
        <w:t>tvorí opravné položky k pohľadávkam.</w:t>
      </w:r>
    </w:p>
    <w:p w14:paraId="1E7792C4" w14:textId="6B7BA2D1" w:rsidR="000F39AA" w:rsidRPr="000F39AA" w:rsidRDefault="000F39AA" w:rsidP="000F39AA">
      <w:pPr>
        <w:spacing w:after="0" w:line="276" w:lineRule="auto"/>
        <w:jc w:val="both"/>
        <w:rPr>
          <w:rFonts w:ascii="Arial" w:hAnsi="Arial" w:cs="Arial"/>
          <w:b/>
        </w:rPr>
      </w:pPr>
      <w:r w:rsidRPr="000F39AA">
        <w:rPr>
          <w:rFonts w:ascii="Arial" w:hAnsi="Arial" w:cs="Arial"/>
          <w:b/>
        </w:rPr>
        <w:t>Tvorba odpisového plánu pre dlhodobý majetok:</w:t>
      </w:r>
    </w:p>
    <w:p w14:paraId="653F58C4" w14:textId="4948BCF9" w:rsidR="004C693F" w:rsidRPr="001C42AC" w:rsidRDefault="007E6D78" w:rsidP="004C693F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 xml:space="preserve">Odpisy dlhodobého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  <w:r w:rsidR="00FE4F3E">
        <w:rPr>
          <w:rFonts w:ascii="Arial" w:hAnsi="Arial" w:cs="Arial"/>
        </w:rPr>
        <w:t xml:space="preserve">Drobný dlhodobý hmotný majetok, ktorého obstarávacia cena (resp. vlastné náklady) je 1 700 EUR a nižšia, sa odpisuje jednorazovo pri uvedení do používania. </w:t>
      </w:r>
      <w:r w:rsidRPr="00BC7729">
        <w:rPr>
          <w:rFonts w:ascii="Arial" w:hAnsi="Arial" w:cs="Arial"/>
        </w:rPr>
        <w:t>Predpokladaná doba používania, metóda odpisovania a odpisová sadzba</w:t>
      </w:r>
      <w:r w:rsidR="00FE4F3E">
        <w:rPr>
          <w:rFonts w:ascii="Arial" w:hAnsi="Arial" w:cs="Arial"/>
        </w:rPr>
        <w:t xml:space="preserve"> dlhodobého majetku</w:t>
      </w:r>
      <w:r w:rsidRPr="00BC7729">
        <w:rPr>
          <w:rFonts w:ascii="Arial" w:hAnsi="Arial" w:cs="Arial"/>
        </w:rPr>
        <w:t xml:space="preserve"> sú uvedené v nasledujúcej tabuľke: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77"/>
        <w:gridCol w:w="2065"/>
        <w:gridCol w:w="2059"/>
        <w:gridCol w:w="2053"/>
      </w:tblGrid>
      <w:tr w:rsidR="00616185" w:rsidRPr="004C693F" w14:paraId="39B91895" w14:textId="77777777" w:rsidTr="00616185">
        <w:trPr>
          <w:divId w:val="658075984"/>
          <w:trHeight w:val="726"/>
        </w:trPr>
        <w:tc>
          <w:tcPr>
            <w:tcW w:w="2877" w:type="dxa"/>
            <w:tcBorders>
              <w:top w:val="single" w:sz="4" w:space="0" w:color="auto"/>
              <w:left w:val="single" w:sz="6" w:space="0" w:color="auto"/>
              <w:bottom w:val="double" w:sz="6" w:space="0" w:color="000000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86E04CC" w14:textId="77777777" w:rsidR="00616185" w:rsidRPr="004C693F" w:rsidRDefault="00616185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65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F4B868F" w14:textId="7777777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Predpokladaná</w:t>
            </w:r>
          </w:p>
          <w:p w14:paraId="1FBAD60F" w14:textId="0F761E0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doba používania</w:t>
            </w:r>
          </w:p>
        </w:tc>
        <w:tc>
          <w:tcPr>
            <w:tcW w:w="2059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2B4D1E6" w14:textId="7777777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Metóda</w:t>
            </w:r>
          </w:p>
          <w:p w14:paraId="5DB2D005" w14:textId="5DE5339A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odpisovania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FBAD6EE" w14:textId="7777777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Ročná odpisová</w:t>
            </w:r>
          </w:p>
          <w:p w14:paraId="2FE3301A" w14:textId="5DD4296C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sadzba v %</w:t>
            </w:r>
          </w:p>
        </w:tc>
      </w:tr>
      <w:tr w:rsidR="004C693F" w:rsidRPr="004C693F" w14:paraId="2E0BA1FE" w14:textId="77777777" w:rsidTr="00616185">
        <w:trPr>
          <w:divId w:val="658075984"/>
          <w:trHeight w:val="345"/>
        </w:trPr>
        <w:tc>
          <w:tcPr>
            <w:tcW w:w="287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4B18793" w14:textId="77777777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2065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9AAE9B2" w14:textId="77123EB1" w:rsidR="004C693F" w:rsidRPr="004C693F" w:rsidRDefault="00DC0E9E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n/a</w:t>
            </w:r>
            <w:r w:rsidR="004C693F"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CD41C97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059BF46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C693F" w:rsidRPr="004C693F" w14:paraId="197B6546" w14:textId="77777777" w:rsidTr="00DC0E9E">
        <w:trPr>
          <w:divId w:val="658075984"/>
          <w:trHeight w:val="401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F5264A5" w14:textId="77777777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Stroje, prístroje a zariadenia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6EBB979" w14:textId="37A26929" w:rsidR="004C693F" w:rsidRPr="004C693F" w:rsidRDefault="00DC0E9E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4-6</w:t>
            </w:r>
            <w:r w:rsidR="004C693F"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C374540" w14:textId="6CA92647" w:rsidR="004C693F" w:rsidRPr="004C693F" w:rsidRDefault="00DC0E9E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rovnomerná</w:t>
            </w:r>
            <w:r w:rsidR="004C693F"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F689079" w14:textId="302E7093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="00DC0E9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25% - 16,66%</w:t>
            </w:r>
          </w:p>
        </w:tc>
      </w:tr>
      <w:tr w:rsidR="004C693F" w:rsidRPr="004C693F" w14:paraId="7F44A46C" w14:textId="77777777" w:rsidTr="00616185">
        <w:trPr>
          <w:divId w:val="658075984"/>
          <w:trHeight w:val="330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DE8F6E3" w14:textId="77777777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Budovy, haly, stavby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D542EBE" w14:textId="202CBBE8" w:rsidR="004C693F" w:rsidRPr="00DC0E9E" w:rsidRDefault="00DC0E9E" w:rsidP="00DC0E9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n/a</w:t>
            </w:r>
            <w:r w:rsidR="004C693F"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192056B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9E69DE8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C693F" w:rsidRPr="004C693F" w14:paraId="5BC30FBB" w14:textId="77777777" w:rsidTr="00616185">
        <w:trPr>
          <w:divId w:val="658075984"/>
          <w:trHeight w:val="330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764B20F" w14:textId="0DE83458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Drobný dlhodobý hmotný majetok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D0F8F70" w14:textId="59EE9C38" w:rsidR="004C693F" w:rsidRPr="004C693F" w:rsidRDefault="00DC0E9E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n/a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8FE990D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A4247A2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66F394C6" w14:textId="4E6D1197" w:rsidR="001A43D3" w:rsidRPr="00FE4F3E" w:rsidRDefault="001A43D3" w:rsidP="001A43D3">
      <w:pPr>
        <w:spacing w:after="120"/>
        <w:rPr>
          <w:rFonts w:ascii="Arial" w:hAnsi="Arial" w:cs="Arial"/>
          <w:color w:val="FF0000"/>
          <w:sz w:val="18"/>
          <w:szCs w:val="18"/>
        </w:rPr>
      </w:pPr>
    </w:p>
    <w:p w14:paraId="7991F8DD" w14:textId="77777777" w:rsidR="00E31F73" w:rsidRPr="00282C6B" w:rsidRDefault="00E31F73" w:rsidP="006D62D1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ascii="Arial" w:eastAsiaTheme="minorHAnsi" w:hAnsi="Arial" w:cs="Arial"/>
          <w:b/>
          <w:sz w:val="22"/>
          <w:szCs w:val="22"/>
          <w:lang w:val="sk-SK"/>
        </w:rPr>
      </w:pPr>
      <w:r w:rsidRPr="00282C6B">
        <w:rPr>
          <w:rFonts w:ascii="Arial" w:eastAsiaTheme="minorHAnsi" w:hAnsi="Arial" w:cs="Arial"/>
          <w:b/>
          <w:sz w:val="22"/>
          <w:szCs w:val="22"/>
          <w:lang w:val="sk-SK"/>
        </w:rPr>
        <w:t>Opravy chýb minulých období</w:t>
      </w:r>
    </w:p>
    <w:p w14:paraId="72ED5D84" w14:textId="7019D024" w:rsidR="001C42AC" w:rsidRPr="006B10CC" w:rsidRDefault="00C174B8" w:rsidP="00295BBB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t>Spoločnosť v bežnom účtovnom období nevykonala významné opravy chýb minulých účtovných období</w:t>
      </w:r>
      <w:r w:rsidR="009C6E3A">
        <w:rPr>
          <w:rFonts w:ascii="Arial" w:hAnsi="Arial" w:cs="Arial"/>
        </w:rPr>
        <w:t>, nakoľko spoločnosť vznikla iba v tomto účtovnom období</w:t>
      </w:r>
      <w:bookmarkStart w:id="2" w:name="_GoBack"/>
      <w:bookmarkEnd w:id="2"/>
      <w:r w:rsidRPr="006B10CC">
        <w:rPr>
          <w:rFonts w:ascii="Arial" w:hAnsi="Arial" w:cs="Arial"/>
        </w:rPr>
        <w:t>.</w:t>
      </w:r>
    </w:p>
    <w:p w14:paraId="6D540336" w14:textId="6EBFBA1C" w:rsidR="008E6D3B" w:rsidRPr="00BC7729" w:rsidRDefault="00B04503" w:rsidP="006D62D1">
      <w:pPr>
        <w:pStyle w:val="Nadpis1"/>
        <w:numPr>
          <w:ilvl w:val="0"/>
          <w:numId w:val="2"/>
        </w:numPr>
        <w:spacing w:after="240"/>
        <w:ind w:left="426" w:hanging="426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</w:t>
      </w:r>
      <w:r w:rsidR="000813DF">
        <w:rPr>
          <w:rFonts w:ascii="Arial" w:hAnsi="Arial" w:cs="Arial"/>
          <w:sz w:val="24"/>
        </w:rPr>
        <w:t>, KTORÉ VYSVETĽUJÚ A DOPĹŇAJÚ SÚVAHU A VÝKAZ ZISKOV A STRÁT</w:t>
      </w:r>
      <w:r w:rsidRPr="00BC7729">
        <w:rPr>
          <w:rFonts w:ascii="Arial" w:hAnsi="Arial" w:cs="Arial"/>
          <w:sz w:val="24"/>
        </w:rPr>
        <w:t xml:space="preserve"> </w:t>
      </w:r>
    </w:p>
    <w:p w14:paraId="4B0C27C7" w14:textId="59B8CD05" w:rsidR="00B04503" w:rsidRPr="00BC7729" w:rsidRDefault="000813DF" w:rsidP="006D62D1">
      <w:pPr>
        <w:pStyle w:val="Nadpis2"/>
        <w:numPr>
          <w:ilvl w:val="0"/>
          <w:numId w:val="3"/>
        </w:numPr>
        <w:spacing w:after="240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Goodwill</w:t>
      </w:r>
      <w:proofErr w:type="spellEnd"/>
      <w:r>
        <w:rPr>
          <w:rFonts w:ascii="Arial" w:hAnsi="Arial" w:cs="Arial"/>
        </w:rPr>
        <w:t xml:space="preserve">/ Záporný </w:t>
      </w:r>
      <w:proofErr w:type="spellStart"/>
      <w:r>
        <w:rPr>
          <w:rFonts w:ascii="Arial" w:hAnsi="Arial" w:cs="Arial"/>
        </w:rPr>
        <w:t>goodwill</w:t>
      </w:r>
      <w:proofErr w:type="spellEnd"/>
    </w:p>
    <w:p w14:paraId="2D0123FD" w14:textId="7813C016" w:rsidR="007C1000" w:rsidRDefault="0035029C" w:rsidP="00295BBB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t>Spoločnosť neúčtovala o dlhodobom nehmotnom majetku</w:t>
      </w:r>
      <w:r w:rsidR="000813DF" w:rsidRPr="006B10CC">
        <w:rPr>
          <w:rFonts w:ascii="Arial" w:hAnsi="Arial" w:cs="Arial"/>
        </w:rPr>
        <w:t xml:space="preserve">, ktorým je </w:t>
      </w:r>
      <w:proofErr w:type="spellStart"/>
      <w:r w:rsidR="000813DF" w:rsidRPr="006B10CC">
        <w:rPr>
          <w:rFonts w:ascii="Arial" w:hAnsi="Arial" w:cs="Arial"/>
        </w:rPr>
        <w:t>goodwill</w:t>
      </w:r>
      <w:proofErr w:type="spellEnd"/>
      <w:r w:rsidRPr="006B10CC">
        <w:rPr>
          <w:rFonts w:ascii="Arial" w:hAnsi="Arial" w:cs="Arial"/>
        </w:rPr>
        <w:t>.</w:t>
      </w:r>
    </w:p>
    <w:p w14:paraId="3BDFABE2" w14:textId="77777777" w:rsidR="000813DF" w:rsidRPr="00BC7729" w:rsidRDefault="000813DF" w:rsidP="006D62D1">
      <w:pPr>
        <w:pStyle w:val="Nadpis2"/>
        <w:numPr>
          <w:ilvl w:val="0"/>
          <w:numId w:val="3"/>
        </w:numPr>
        <w:spacing w:after="240"/>
        <w:rPr>
          <w:rFonts w:ascii="Arial" w:hAnsi="Arial" w:cs="Arial"/>
        </w:rPr>
      </w:pPr>
      <w:r w:rsidRPr="00BC7729">
        <w:rPr>
          <w:rFonts w:ascii="Arial" w:hAnsi="Arial" w:cs="Arial"/>
        </w:rPr>
        <w:t>Deriváty</w:t>
      </w:r>
    </w:p>
    <w:p w14:paraId="0ED1D54C" w14:textId="4F931E08" w:rsidR="000813DF" w:rsidRPr="006B10CC" w:rsidRDefault="000813DF" w:rsidP="000813DF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t>Spoločnosť neúčtovala o derivátoch</w:t>
      </w:r>
    </w:p>
    <w:p w14:paraId="090264BF" w14:textId="584B06CB" w:rsidR="000813DF" w:rsidRDefault="000813DF" w:rsidP="006B10CC">
      <w:pPr>
        <w:pStyle w:val="Nadpis3"/>
        <w:rPr>
          <w:rFonts w:ascii="Arial" w:eastAsiaTheme="minorEastAsia" w:hAnsi="Arial" w:cs="Arial"/>
          <w:color w:val="FF0000"/>
          <w:sz w:val="22"/>
          <w:szCs w:val="22"/>
          <w:lang w:val="en-US"/>
        </w:rPr>
      </w:pPr>
      <w:r w:rsidRPr="006B10CC">
        <w:rPr>
          <w:rFonts w:ascii="Arial" w:eastAsiaTheme="minorHAnsi" w:hAnsi="Arial" w:cs="Arial"/>
          <w:color w:val="auto"/>
          <w:sz w:val="22"/>
          <w:szCs w:val="22"/>
        </w:rPr>
        <w:t>Spoločnosť neúčtovala o majetkoch a záväzkoch zabezpečených derivátmi.</w:t>
      </w:r>
    </w:p>
    <w:p w14:paraId="515076CE" w14:textId="77777777" w:rsidR="006B10CC" w:rsidRPr="006B10CC" w:rsidRDefault="006B10CC" w:rsidP="006B10CC">
      <w:pPr>
        <w:rPr>
          <w:lang w:val="en-US"/>
        </w:rPr>
      </w:pPr>
    </w:p>
    <w:p w14:paraId="0C963A7D" w14:textId="77777777" w:rsidR="00DA5249" w:rsidRPr="00BC7729" w:rsidRDefault="00DA5249" w:rsidP="006D62D1">
      <w:pPr>
        <w:pStyle w:val="Nadpis2"/>
        <w:numPr>
          <w:ilvl w:val="0"/>
          <w:numId w:val="3"/>
        </w:numPr>
        <w:spacing w:after="240"/>
        <w:rPr>
          <w:rFonts w:ascii="Arial" w:hAnsi="Arial" w:cs="Arial"/>
        </w:rPr>
      </w:pPr>
      <w:r w:rsidRPr="00BC7729">
        <w:rPr>
          <w:rFonts w:ascii="Arial" w:hAnsi="Arial" w:cs="Arial"/>
        </w:rPr>
        <w:t>Záväzky</w:t>
      </w:r>
    </w:p>
    <w:p w14:paraId="2E982609" w14:textId="7664F060" w:rsidR="00C174B8" w:rsidRPr="006B10CC" w:rsidRDefault="00C174B8" w:rsidP="006B10CC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t>Spoločnosť neeviduje záväzky so zostatkovou dobou splatnosti dlhšou ako päť rokov.</w:t>
      </w:r>
    </w:p>
    <w:p w14:paraId="2F4B2D2E" w14:textId="246800EB" w:rsidR="00DA5249" w:rsidRPr="00DA5249" w:rsidRDefault="00DA5249" w:rsidP="006B10CC">
      <w:pPr>
        <w:spacing w:after="240" w:line="276" w:lineRule="auto"/>
        <w:jc w:val="both"/>
        <w:rPr>
          <w:rFonts w:ascii="Arial" w:hAnsi="Arial" w:cs="Arial"/>
          <w:color w:val="000000" w:themeColor="text1"/>
        </w:rPr>
      </w:pPr>
      <w:r w:rsidRPr="006B10CC">
        <w:rPr>
          <w:rFonts w:ascii="Arial" w:hAnsi="Arial" w:cs="Arial"/>
        </w:rPr>
        <w:t>Spoločnosť ne</w:t>
      </w:r>
      <w:r w:rsidR="00C174B8" w:rsidRPr="006B10CC">
        <w:rPr>
          <w:rFonts w:ascii="Arial" w:hAnsi="Arial" w:cs="Arial"/>
        </w:rPr>
        <w:t xml:space="preserve">eviduje záväzky zabezpečené záložným právom alebo inou formou zabezpečenia. </w:t>
      </w:r>
    </w:p>
    <w:p w14:paraId="5429694A" w14:textId="4F89E55D" w:rsidR="00662096" w:rsidRDefault="00662096" w:rsidP="006D62D1">
      <w:pPr>
        <w:pStyle w:val="Odsekzoznamu"/>
        <w:numPr>
          <w:ilvl w:val="0"/>
          <w:numId w:val="3"/>
        </w:numPr>
        <w:spacing w:after="240" w:line="276" w:lineRule="auto"/>
        <w:ind w:left="426" w:hanging="426"/>
        <w:jc w:val="both"/>
        <w:rPr>
          <w:rFonts w:ascii="Arial" w:hAnsi="Arial" w:cs="Arial"/>
          <w:b/>
          <w:szCs w:val="18"/>
        </w:rPr>
      </w:pPr>
      <w:r w:rsidRPr="00662096">
        <w:rPr>
          <w:rFonts w:ascii="Arial" w:hAnsi="Arial" w:cs="Arial"/>
          <w:b/>
          <w:szCs w:val="18"/>
        </w:rPr>
        <w:lastRenderedPageBreak/>
        <w:t>Vlastné akcie</w:t>
      </w:r>
    </w:p>
    <w:p w14:paraId="379FF877" w14:textId="38913831" w:rsidR="00662096" w:rsidRPr="006B10CC" w:rsidRDefault="009C1802" w:rsidP="00662096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t>Spoločnosť nenadobudla vlastné akcie počas účtovného obdobia.</w:t>
      </w:r>
    </w:p>
    <w:p w14:paraId="135A0E9C" w14:textId="1304D7E4" w:rsidR="00DA5249" w:rsidRPr="00DA5249" w:rsidRDefault="00DA5249" w:rsidP="006D62D1">
      <w:pPr>
        <w:pStyle w:val="Odsekzoznamu"/>
        <w:numPr>
          <w:ilvl w:val="0"/>
          <w:numId w:val="3"/>
        </w:numPr>
        <w:spacing w:after="240" w:line="276" w:lineRule="auto"/>
        <w:ind w:left="426" w:hanging="426"/>
        <w:jc w:val="both"/>
        <w:rPr>
          <w:rFonts w:ascii="Arial" w:hAnsi="Arial" w:cs="Arial"/>
          <w:color w:val="FF0000"/>
        </w:rPr>
      </w:pPr>
      <w:r w:rsidRPr="00DA5249">
        <w:rPr>
          <w:rFonts w:ascii="Arial" w:hAnsi="Arial" w:cs="Arial"/>
          <w:b/>
          <w:szCs w:val="18"/>
        </w:rPr>
        <w:t>Informácie o nákladoch a</w:t>
      </w:r>
      <w:r>
        <w:rPr>
          <w:rFonts w:ascii="Arial" w:hAnsi="Arial" w:cs="Arial"/>
          <w:b/>
          <w:szCs w:val="18"/>
        </w:rPr>
        <w:t> </w:t>
      </w:r>
      <w:r w:rsidRPr="00DA5249">
        <w:rPr>
          <w:rFonts w:ascii="Arial" w:hAnsi="Arial" w:cs="Arial"/>
          <w:b/>
          <w:szCs w:val="18"/>
        </w:rPr>
        <w:t>výnosoch</w:t>
      </w:r>
    </w:p>
    <w:p w14:paraId="172994FB" w14:textId="6BDC3283" w:rsidR="001C42AC" w:rsidRPr="006B10CC" w:rsidRDefault="008E25E7" w:rsidP="00DA5249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t xml:space="preserve">Spoločnosť neúčtovala </w:t>
      </w:r>
      <w:r w:rsidR="00616185" w:rsidRPr="006B10CC">
        <w:rPr>
          <w:rFonts w:ascii="Arial" w:hAnsi="Arial" w:cs="Arial"/>
        </w:rPr>
        <w:t xml:space="preserve">počas účtovného obdobia </w:t>
      </w:r>
      <w:r w:rsidRPr="006B10CC">
        <w:rPr>
          <w:rFonts w:ascii="Arial" w:hAnsi="Arial" w:cs="Arial"/>
        </w:rPr>
        <w:t>o nákladoch a výnosoch, ktoré majú výnimočný rozsah alebo výskyt.</w:t>
      </w:r>
    </w:p>
    <w:p w14:paraId="7EEBD5A4" w14:textId="39657891" w:rsidR="00C72E5C" w:rsidRPr="00BC7729" w:rsidRDefault="008B5784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 INÝCH AKTÍVACH A INÝCH PASÍVACH</w:t>
      </w:r>
    </w:p>
    <w:p w14:paraId="5102F8CF" w14:textId="50FE3C25" w:rsidR="008E7276" w:rsidRPr="006B10CC" w:rsidRDefault="0035029C" w:rsidP="00921BC3">
      <w:pPr>
        <w:spacing w:after="240" w:line="276" w:lineRule="auto"/>
        <w:rPr>
          <w:rFonts w:ascii="Arial" w:hAnsi="Arial" w:cs="Arial"/>
        </w:rPr>
      </w:pPr>
      <w:r w:rsidRPr="006B10CC">
        <w:rPr>
          <w:rFonts w:ascii="Arial" w:hAnsi="Arial" w:cs="Arial"/>
        </w:rPr>
        <w:t>Spoločnosť neúčtuje o iných aktívach a iných pasívach</w:t>
      </w:r>
      <w:r w:rsidR="00C174B8" w:rsidRPr="006B10CC">
        <w:rPr>
          <w:rFonts w:ascii="Arial" w:hAnsi="Arial" w:cs="Arial"/>
        </w:rPr>
        <w:t>, neeviduje významné položky ostatných finančných povinností ani významné podmienené záväzky.</w:t>
      </w:r>
    </w:p>
    <w:p w14:paraId="314516C2" w14:textId="77777777" w:rsidR="001C42AC" w:rsidRPr="00DD0232" w:rsidRDefault="001C42AC" w:rsidP="00DD0232">
      <w:pPr>
        <w:tabs>
          <w:tab w:val="left" w:pos="426"/>
        </w:tabs>
        <w:spacing w:after="240"/>
        <w:rPr>
          <w:rFonts w:ascii="Arial" w:hAnsi="Arial" w:cs="Arial"/>
          <w:i/>
          <w:color w:val="FF0000"/>
          <w:sz w:val="18"/>
          <w:szCs w:val="18"/>
        </w:rPr>
      </w:pPr>
    </w:p>
    <w:p w14:paraId="44C23561" w14:textId="2D84AC5B" w:rsidR="00C72E5C" w:rsidRPr="00BC7729" w:rsidRDefault="008B5784" w:rsidP="006D62D1">
      <w:pPr>
        <w:pStyle w:val="Nadpis1"/>
        <w:numPr>
          <w:ilvl w:val="0"/>
          <w:numId w:val="2"/>
        </w:numPr>
        <w:spacing w:after="240"/>
        <w:jc w:val="both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 SKUTOČNOSTIACH, KTORÉ NASTALI PO DNI, KU KTORÉMU SA ZOSTAVUJE ÚČTOVNÁ ZÁVIERKA</w:t>
      </w:r>
    </w:p>
    <w:p w14:paraId="43457AFC" w14:textId="798995FC" w:rsidR="00DD0232" w:rsidRPr="00C3165A" w:rsidRDefault="00DD0232" w:rsidP="00DD0232">
      <w:pPr>
        <w:spacing w:after="240" w:line="276" w:lineRule="auto"/>
        <w:jc w:val="both"/>
        <w:rPr>
          <w:rFonts w:ascii="Arial" w:hAnsi="Arial" w:cs="Arial"/>
        </w:rPr>
      </w:pPr>
      <w:r w:rsidRPr="00C3165A">
        <w:rPr>
          <w:rFonts w:ascii="Arial" w:hAnsi="Arial" w:cs="Arial"/>
        </w:rPr>
        <w:t xml:space="preserve">Po </w:t>
      </w:r>
      <w:r w:rsidR="00C3165A" w:rsidRPr="00C3165A">
        <w:rPr>
          <w:rFonts w:ascii="Arial" w:hAnsi="Arial" w:cs="Arial"/>
        </w:rPr>
        <w:t>31.12.201</w:t>
      </w:r>
      <w:r w:rsidR="00163AA3">
        <w:rPr>
          <w:rFonts w:ascii="Arial" w:hAnsi="Arial" w:cs="Arial"/>
        </w:rPr>
        <w:t>7</w:t>
      </w:r>
      <w:r w:rsidRPr="00C3165A">
        <w:rPr>
          <w:rFonts w:ascii="Arial" w:hAnsi="Arial" w:cs="Arial"/>
        </w:rPr>
        <w:t xml:space="preserve"> nenastali udalosti majúce významný vplyv na verné zobrazenie skutočností, ktoré sú predmetom účtovníctva. </w:t>
      </w:r>
    </w:p>
    <w:p w14:paraId="3E1EEBB6" w14:textId="77777777" w:rsidR="00DD0232" w:rsidRPr="00BC7729" w:rsidRDefault="00DD0232" w:rsidP="00837F2C">
      <w:pPr>
        <w:spacing w:after="240" w:line="276" w:lineRule="auto"/>
        <w:jc w:val="both"/>
        <w:rPr>
          <w:rFonts w:ascii="Arial" w:hAnsi="Arial" w:cs="Arial"/>
          <w:color w:val="FF0000"/>
        </w:rPr>
      </w:pPr>
    </w:p>
    <w:p w14:paraId="280DFA9D" w14:textId="11162B1E" w:rsidR="008B5784" w:rsidRDefault="00DD0232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OSTATNÉ INFORMÁCIE</w:t>
      </w:r>
    </w:p>
    <w:p w14:paraId="3ADA079D" w14:textId="0A951F5F" w:rsidR="009912A2" w:rsidRPr="00C3165A" w:rsidRDefault="00C3165A" w:rsidP="009912A2">
      <w:pPr>
        <w:spacing w:after="0" w:line="240" w:lineRule="auto"/>
        <w:rPr>
          <w:rFonts w:ascii="Arial" w:hAnsi="Arial" w:cs="Arial"/>
        </w:rPr>
      </w:pPr>
      <w:r w:rsidRPr="00C3165A">
        <w:rPr>
          <w:rFonts w:ascii="Arial" w:hAnsi="Arial" w:cs="Arial"/>
        </w:rPr>
        <w:t>Spoločnosť neuvádza iné informácie.</w:t>
      </w:r>
    </w:p>
    <w:sectPr w:rsidR="009912A2" w:rsidRPr="00C3165A" w:rsidSect="00463600">
      <w:headerReference w:type="default" r:id="rId8"/>
      <w:footerReference w:type="default" r:id="rId9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CD5A535" w14:textId="77777777" w:rsidR="009D0089" w:rsidRDefault="009D0089" w:rsidP="00964821">
      <w:pPr>
        <w:spacing w:after="0" w:line="240" w:lineRule="auto"/>
      </w:pPr>
      <w:r>
        <w:separator/>
      </w:r>
    </w:p>
  </w:endnote>
  <w:endnote w:type="continuationSeparator" w:id="0">
    <w:p w14:paraId="33C819F1" w14:textId="77777777" w:rsidR="009D0089" w:rsidRDefault="009D0089" w:rsidP="009648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71153240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813B487" w14:textId="30AF1EA5" w:rsidR="004E6AC8" w:rsidRDefault="004E6AC8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F46AC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A117C79" w14:textId="77777777" w:rsidR="004E6AC8" w:rsidRDefault="004E6AC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3B8851F" w14:textId="77777777" w:rsidR="009D0089" w:rsidRDefault="009D0089" w:rsidP="00964821">
      <w:pPr>
        <w:spacing w:after="0" w:line="240" w:lineRule="auto"/>
      </w:pPr>
      <w:r>
        <w:separator/>
      </w:r>
    </w:p>
  </w:footnote>
  <w:footnote w:type="continuationSeparator" w:id="0">
    <w:p w14:paraId="07691460" w14:textId="77777777" w:rsidR="009D0089" w:rsidRDefault="009D0089" w:rsidP="009648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244E2A" w14:textId="456D9DA8" w:rsidR="004E6AC8" w:rsidRPr="00E45D92" w:rsidRDefault="004E6AC8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</w:rPr>
    </w:pPr>
    <w:r w:rsidRPr="00C64B07">
      <w:rPr>
        <w:rFonts w:ascii="Arial" w:hAnsi="Arial" w:cs="Arial"/>
        <w:sz w:val="20"/>
      </w:rPr>
      <w:t xml:space="preserve">Poznámky </w:t>
    </w:r>
    <w:proofErr w:type="spellStart"/>
    <w:r w:rsidRPr="00C64B07">
      <w:rPr>
        <w:rFonts w:ascii="Arial" w:hAnsi="Arial" w:cs="Arial"/>
        <w:sz w:val="20"/>
      </w:rPr>
      <w:t>Úč</w:t>
    </w:r>
    <w:proofErr w:type="spellEnd"/>
    <w:r w:rsidRPr="00C64B07">
      <w:rPr>
        <w:rFonts w:ascii="Arial" w:hAnsi="Arial" w:cs="Arial"/>
        <w:sz w:val="20"/>
      </w:rPr>
      <w:t xml:space="preserve"> POD</w:t>
    </w:r>
    <w:r>
      <w:rPr>
        <w:rFonts w:ascii="Arial" w:hAnsi="Arial" w:cs="Arial"/>
        <w:sz w:val="20"/>
      </w:rPr>
      <w:t>V</w:t>
    </w:r>
    <w:r w:rsidRPr="00C64B07">
      <w:rPr>
        <w:rFonts w:ascii="Arial" w:hAnsi="Arial" w:cs="Arial"/>
        <w:sz w:val="20"/>
      </w:rPr>
      <w:t xml:space="preserve"> 3 - 01</w:t>
    </w:r>
    <w:r>
      <w:rPr>
        <w:rFonts w:ascii="Arial" w:hAnsi="Arial" w:cs="Arial"/>
        <w:b/>
        <w:i/>
      </w:rPr>
      <w:tab/>
    </w:r>
    <w:r>
      <w:rPr>
        <w:rFonts w:ascii="Arial" w:hAnsi="Arial" w:cs="Arial"/>
        <w:b/>
        <w:i/>
      </w:rPr>
      <w:tab/>
    </w:r>
    <w:r w:rsidRPr="00FF6E50">
      <w:rPr>
        <w:rFonts w:ascii="Arial" w:hAnsi="Arial" w:cs="Arial"/>
      </w:rPr>
      <w:t>IČO:</w:t>
    </w:r>
    <w:r>
      <w:rPr>
        <w:rFonts w:ascii="Arial" w:hAnsi="Arial" w:cs="Arial"/>
        <w:b/>
      </w:rPr>
      <w:t xml:space="preserve"> </w:t>
    </w:r>
    <w:r w:rsidR="00267BA4">
      <w:rPr>
        <w:rFonts w:ascii="Arial" w:hAnsi="Arial" w:cs="Arial"/>
      </w:rPr>
      <w:t xml:space="preserve">51257971 </w:t>
    </w:r>
  </w:p>
  <w:p w14:paraId="21FAE432" w14:textId="2A3B78FE" w:rsidR="004E6AC8" w:rsidRDefault="004E6AC8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</w:rPr>
    </w:pPr>
    <w:r>
      <w:rPr>
        <w:rFonts w:ascii="Arial" w:hAnsi="Arial" w:cs="Arial"/>
        <w:b/>
      </w:rPr>
      <w:tab/>
    </w:r>
    <w:r>
      <w:rPr>
        <w:rFonts w:ascii="Arial" w:hAnsi="Arial" w:cs="Arial"/>
        <w:b/>
      </w:rPr>
      <w:tab/>
    </w:r>
    <w:r w:rsidRPr="00FF6E50">
      <w:rPr>
        <w:rFonts w:ascii="Arial" w:hAnsi="Arial" w:cs="Arial"/>
      </w:rPr>
      <w:t>DIČ:</w:t>
    </w:r>
    <w:r>
      <w:rPr>
        <w:rFonts w:ascii="Arial" w:hAnsi="Arial" w:cs="Arial"/>
      </w:rPr>
      <w:t xml:space="preserve"> </w:t>
    </w:r>
    <w:r w:rsidR="00267BA4">
      <w:rPr>
        <w:rFonts w:ascii="Arial" w:hAnsi="Arial" w:cs="Arial"/>
      </w:rPr>
      <w:t>2120642205</w:t>
    </w:r>
  </w:p>
  <w:p w14:paraId="469D60B2" w14:textId="77777777" w:rsidR="00267BA4" w:rsidRPr="00FF6E50" w:rsidRDefault="00267BA4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FA3F0A"/>
    <w:multiLevelType w:val="hybridMultilevel"/>
    <w:tmpl w:val="36A82078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03302E"/>
    <w:multiLevelType w:val="hybridMultilevel"/>
    <w:tmpl w:val="A768CF40"/>
    <w:lvl w:ilvl="0" w:tplc="61AEA818">
      <w:start w:val="1"/>
      <w:numFmt w:val="lowerLetter"/>
      <w:lvlText w:val="%1)"/>
      <w:lvlJc w:val="left"/>
      <w:pPr>
        <w:ind w:left="720" w:hanging="360"/>
      </w:pPr>
      <w:rPr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4D2FD5"/>
    <w:multiLevelType w:val="hybridMultilevel"/>
    <w:tmpl w:val="96409D5C"/>
    <w:lvl w:ilvl="0" w:tplc="73D06626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670E34"/>
    <w:multiLevelType w:val="hybridMultilevel"/>
    <w:tmpl w:val="3A0C308E"/>
    <w:lvl w:ilvl="0" w:tplc="4FAE26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F711800"/>
    <w:multiLevelType w:val="hybridMultilevel"/>
    <w:tmpl w:val="7880402C"/>
    <w:lvl w:ilvl="0" w:tplc="09AAFC9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DE3A9B"/>
    <w:multiLevelType w:val="hybridMultilevel"/>
    <w:tmpl w:val="4AF4F73A"/>
    <w:lvl w:ilvl="0" w:tplc="067AD43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6F17C56"/>
    <w:multiLevelType w:val="hybridMultilevel"/>
    <w:tmpl w:val="64349598"/>
    <w:lvl w:ilvl="0" w:tplc="63227062">
      <w:start w:val="2"/>
      <w:numFmt w:val="upperLetter"/>
      <w:pStyle w:val="Nadpis1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1"/>
  </w:num>
  <w:num w:numId="5">
    <w:abstractNumId w:val="4"/>
  </w:num>
  <w:num w:numId="6">
    <w:abstractNumId w:val="3"/>
  </w:num>
  <w:num w:numId="7">
    <w:abstractNumId w:val="0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2B08"/>
    <w:rsid w:val="00000586"/>
    <w:rsid w:val="00003E09"/>
    <w:rsid w:val="0000655F"/>
    <w:rsid w:val="000151E1"/>
    <w:rsid w:val="000164A9"/>
    <w:rsid w:val="00026B46"/>
    <w:rsid w:val="00032AA6"/>
    <w:rsid w:val="00033E4A"/>
    <w:rsid w:val="000340C0"/>
    <w:rsid w:val="00042CD6"/>
    <w:rsid w:val="00042F55"/>
    <w:rsid w:val="00045E2D"/>
    <w:rsid w:val="00046CAC"/>
    <w:rsid w:val="00052A0C"/>
    <w:rsid w:val="000546C9"/>
    <w:rsid w:val="00055C7D"/>
    <w:rsid w:val="00062DBE"/>
    <w:rsid w:val="00064264"/>
    <w:rsid w:val="00064999"/>
    <w:rsid w:val="00074640"/>
    <w:rsid w:val="0007636A"/>
    <w:rsid w:val="000765CA"/>
    <w:rsid w:val="000806EA"/>
    <w:rsid w:val="00080A0C"/>
    <w:rsid w:val="000813DF"/>
    <w:rsid w:val="000819CF"/>
    <w:rsid w:val="00081D0A"/>
    <w:rsid w:val="00082446"/>
    <w:rsid w:val="00083E78"/>
    <w:rsid w:val="00087396"/>
    <w:rsid w:val="00087D13"/>
    <w:rsid w:val="00090C65"/>
    <w:rsid w:val="000A291F"/>
    <w:rsid w:val="000A2A5D"/>
    <w:rsid w:val="000A31DB"/>
    <w:rsid w:val="000A3638"/>
    <w:rsid w:val="000A523E"/>
    <w:rsid w:val="000A5FA1"/>
    <w:rsid w:val="000A6803"/>
    <w:rsid w:val="000B14D3"/>
    <w:rsid w:val="000B2F29"/>
    <w:rsid w:val="000D0F25"/>
    <w:rsid w:val="000D172B"/>
    <w:rsid w:val="000D2610"/>
    <w:rsid w:val="000D49E6"/>
    <w:rsid w:val="000E1B2B"/>
    <w:rsid w:val="000F2FED"/>
    <w:rsid w:val="000F32AB"/>
    <w:rsid w:val="000F394E"/>
    <w:rsid w:val="000F39AA"/>
    <w:rsid w:val="000F7982"/>
    <w:rsid w:val="0010266C"/>
    <w:rsid w:val="0010776F"/>
    <w:rsid w:val="001112E8"/>
    <w:rsid w:val="00111ADB"/>
    <w:rsid w:val="00116490"/>
    <w:rsid w:val="001224D7"/>
    <w:rsid w:val="001342C8"/>
    <w:rsid w:val="00135189"/>
    <w:rsid w:val="00137832"/>
    <w:rsid w:val="00144F09"/>
    <w:rsid w:val="00145B7C"/>
    <w:rsid w:val="001465C4"/>
    <w:rsid w:val="001534C8"/>
    <w:rsid w:val="001604E2"/>
    <w:rsid w:val="00161A71"/>
    <w:rsid w:val="00163AA3"/>
    <w:rsid w:val="00165D00"/>
    <w:rsid w:val="00172326"/>
    <w:rsid w:val="001841CE"/>
    <w:rsid w:val="001A43D3"/>
    <w:rsid w:val="001B0475"/>
    <w:rsid w:val="001B0AEB"/>
    <w:rsid w:val="001B2AF8"/>
    <w:rsid w:val="001B5D29"/>
    <w:rsid w:val="001C0449"/>
    <w:rsid w:val="001C42AC"/>
    <w:rsid w:val="001C4DB9"/>
    <w:rsid w:val="001C526D"/>
    <w:rsid w:val="001C5E34"/>
    <w:rsid w:val="001C66B1"/>
    <w:rsid w:val="001D611D"/>
    <w:rsid w:val="001E163E"/>
    <w:rsid w:val="001E7A78"/>
    <w:rsid w:val="001F42E8"/>
    <w:rsid w:val="001F43AF"/>
    <w:rsid w:val="002003E8"/>
    <w:rsid w:val="00201481"/>
    <w:rsid w:val="00203BA6"/>
    <w:rsid w:val="002206F4"/>
    <w:rsid w:val="00220C7D"/>
    <w:rsid w:val="00224A74"/>
    <w:rsid w:val="00226DA2"/>
    <w:rsid w:val="00232A8C"/>
    <w:rsid w:val="00232E28"/>
    <w:rsid w:val="00235497"/>
    <w:rsid w:val="00237868"/>
    <w:rsid w:val="00240E54"/>
    <w:rsid w:val="00243DC2"/>
    <w:rsid w:val="00246F39"/>
    <w:rsid w:val="0025618F"/>
    <w:rsid w:val="00256813"/>
    <w:rsid w:val="00260931"/>
    <w:rsid w:val="0026307C"/>
    <w:rsid w:val="00264611"/>
    <w:rsid w:val="00267BA4"/>
    <w:rsid w:val="00275B43"/>
    <w:rsid w:val="0028211F"/>
    <w:rsid w:val="00282C6B"/>
    <w:rsid w:val="00285B08"/>
    <w:rsid w:val="00286A49"/>
    <w:rsid w:val="00286AC0"/>
    <w:rsid w:val="00286EEC"/>
    <w:rsid w:val="002949C2"/>
    <w:rsid w:val="00295BBB"/>
    <w:rsid w:val="002A028A"/>
    <w:rsid w:val="002B1CD3"/>
    <w:rsid w:val="002C134F"/>
    <w:rsid w:val="002C5BE0"/>
    <w:rsid w:val="002D5A3D"/>
    <w:rsid w:val="002F7601"/>
    <w:rsid w:val="00302D6E"/>
    <w:rsid w:val="00320DB6"/>
    <w:rsid w:val="003218AE"/>
    <w:rsid w:val="00322103"/>
    <w:rsid w:val="003243C0"/>
    <w:rsid w:val="00324D71"/>
    <w:rsid w:val="00334788"/>
    <w:rsid w:val="00343847"/>
    <w:rsid w:val="0034670B"/>
    <w:rsid w:val="0035029C"/>
    <w:rsid w:val="00353CE1"/>
    <w:rsid w:val="00354598"/>
    <w:rsid w:val="00357E5D"/>
    <w:rsid w:val="0036079A"/>
    <w:rsid w:val="0036758B"/>
    <w:rsid w:val="00374418"/>
    <w:rsid w:val="00380C9D"/>
    <w:rsid w:val="00381801"/>
    <w:rsid w:val="0038671A"/>
    <w:rsid w:val="00386E4E"/>
    <w:rsid w:val="00392D1C"/>
    <w:rsid w:val="003937DB"/>
    <w:rsid w:val="003A1F7B"/>
    <w:rsid w:val="003A293A"/>
    <w:rsid w:val="003A5D57"/>
    <w:rsid w:val="003A6F84"/>
    <w:rsid w:val="003B1C4A"/>
    <w:rsid w:val="003B4F0A"/>
    <w:rsid w:val="003C0F5E"/>
    <w:rsid w:val="003C3924"/>
    <w:rsid w:val="003C4E83"/>
    <w:rsid w:val="003D2D38"/>
    <w:rsid w:val="003D5FC8"/>
    <w:rsid w:val="003E5C72"/>
    <w:rsid w:val="003E7D74"/>
    <w:rsid w:val="003F3302"/>
    <w:rsid w:val="00400A63"/>
    <w:rsid w:val="00400E81"/>
    <w:rsid w:val="004061AE"/>
    <w:rsid w:val="004073F4"/>
    <w:rsid w:val="00412ED6"/>
    <w:rsid w:val="00412FEA"/>
    <w:rsid w:val="00415F7A"/>
    <w:rsid w:val="004210DE"/>
    <w:rsid w:val="0042475A"/>
    <w:rsid w:val="0043026E"/>
    <w:rsid w:val="004302BA"/>
    <w:rsid w:val="004311F2"/>
    <w:rsid w:val="004354F8"/>
    <w:rsid w:val="00435CF6"/>
    <w:rsid w:val="00437195"/>
    <w:rsid w:val="00443A31"/>
    <w:rsid w:val="00450F94"/>
    <w:rsid w:val="004612FC"/>
    <w:rsid w:val="00461C12"/>
    <w:rsid w:val="00463600"/>
    <w:rsid w:val="004736B9"/>
    <w:rsid w:val="00473E59"/>
    <w:rsid w:val="00475E89"/>
    <w:rsid w:val="00477809"/>
    <w:rsid w:val="00481851"/>
    <w:rsid w:val="00491A08"/>
    <w:rsid w:val="00491F52"/>
    <w:rsid w:val="004960C3"/>
    <w:rsid w:val="004A1117"/>
    <w:rsid w:val="004A6299"/>
    <w:rsid w:val="004B2A86"/>
    <w:rsid w:val="004B3CA1"/>
    <w:rsid w:val="004B46A2"/>
    <w:rsid w:val="004B498C"/>
    <w:rsid w:val="004C28E9"/>
    <w:rsid w:val="004C2AD2"/>
    <w:rsid w:val="004C5FA9"/>
    <w:rsid w:val="004C693F"/>
    <w:rsid w:val="004D4AB8"/>
    <w:rsid w:val="004E162A"/>
    <w:rsid w:val="004E3798"/>
    <w:rsid w:val="004E6AC8"/>
    <w:rsid w:val="004F13BB"/>
    <w:rsid w:val="004F7180"/>
    <w:rsid w:val="004F7581"/>
    <w:rsid w:val="005001C5"/>
    <w:rsid w:val="005141EF"/>
    <w:rsid w:val="005170EB"/>
    <w:rsid w:val="00520A8E"/>
    <w:rsid w:val="00524671"/>
    <w:rsid w:val="00530171"/>
    <w:rsid w:val="005436FC"/>
    <w:rsid w:val="005442CD"/>
    <w:rsid w:val="00544CFE"/>
    <w:rsid w:val="00545E73"/>
    <w:rsid w:val="0055109A"/>
    <w:rsid w:val="0055189E"/>
    <w:rsid w:val="00554111"/>
    <w:rsid w:val="00554C15"/>
    <w:rsid w:val="00555365"/>
    <w:rsid w:val="005567E4"/>
    <w:rsid w:val="00557DAD"/>
    <w:rsid w:val="00561063"/>
    <w:rsid w:val="0056294C"/>
    <w:rsid w:val="005661D7"/>
    <w:rsid w:val="0057655F"/>
    <w:rsid w:val="005772B4"/>
    <w:rsid w:val="005818C1"/>
    <w:rsid w:val="005A1496"/>
    <w:rsid w:val="005A1910"/>
    <w:rsid w:val="005A422E"/>
    <w:rsid w:val="005B1FFC"/>
    <w:rsid w:val="005B6FA1"/>
    <w:rsid w:val="005B7131"/>
    <w:rsid w:val="005B7C27"/>
    <w:rsid w:val="005B7EB8"/>
    <w:rsid w:val="005C0E4C"/>
    <w:rsid w:val="005C7633"/>
    <w:rsid w:val="005D418F"/>
    <w:rsid w:val="005E067C"/>
    <w:rsid w:val="005E0C8E"/>
    <w:rsid w:val="005E1DE5"/>
    <w:rsid w:val="005E6D54"/>
    <w:rsid w:val="005E744C"/>
    <w:rsid w:val="005F15E3"/>
    <w:rsid w:val="005F1BB6"/>
    <w:rsid w:val="00600C9D"/>
    <w:rsid w:val="006018AA"/>
    <w:rsid w:val="00602F2E"/>
    <w:rsid w:val="006055A6"/>
    <w:rsid w:val="00606590"/>
    <w:rsid w:val="00607635"/>
    <w:rsid w:val="00607C11"/>
    <w:rsid w:val="006154BD"/>
    <w:rsid w:val="00615589"/>
    <w:rsid w:val="00616185"/>
    <w:rsid w:val="00616E87"/>
    <w:rsid w:val="006251D8"/>
    <w:rsid w:val="00630BBC"/>
    <w:rsid w:val="00636504"/>
    <w:rsid w:val="00636728"/>
    <w:rsid w:val="00647042"/>
    <w:rsid w:val="00651B04"/>
    <w:rsid w:val="00653765"/>
    <w:rsid w:val="0065469D"/>
    <w:rsid w:val="00662096"/>
    <w:rsid w:val="00664EBA"/>
    <w:rsid w:val="00670DF5"/>
    <w:rsid w:val="00677DFC"/>
    <w:rsid w:val="006802FE"/>
    <w:rsid w:val="00684FA6"/>
    <w:rsid w:val="00694959"/>
    <w:rsid w:val="006A0A01"/>
    <w:rsid w:val="006A3EE8"/>
    <w:rsid w:val="006A43A1"/>
    <w:rsid w:val="006A4991"/>
    <w:rsid w:val="006A69D6"/>
    <w:rsid w:val="006B10CC"/>
    <w:rsid w:val="006B34EC"/>
    <w:rsid w:val="006B5164"/>
    <w:rsid w:val="006C206F"/>
    <w:rsid w:val="006C5638"/>
    <w:rsid w:val="006D2953"/>
    <w:rsid w:val="006D3557"/>
    <w:rsid w:val="006D4358"/>
    <w:rsid w:val="006D471F"/>
    <w:rsid w:val="006D472C"/>
    <w:rsid w:val="006D5ED5"/>
    <w:rsid w:val="006D62D1"/>
    <w:rsid w:val="006D7B99"/>
    <w:rsid w:val="007076F6"/>
    <w:rsid w:val="00707B39"/>
    <w:rsid w:val="0071381F"/>
    <w:rsid w:val="00714144"/>
    <w:rsid w:val="00732CBC"/>
    <w:rsid w:val="00735B6D"/>
    <w:rsid w:val="00736D40"/>
    <w:rsid w:val="00737ED7"/>
    <w:rsid w:val="007415CA"/>
    <w:rsid w:val="00741702"/>
    <w:rsid w:val="007431CC"/>
    <w:rsid w:val="00743477"/>
    <w:rsid w:val="00747B1B"/>
    <w:rsid w:val="007560A6"/>
    <w:rsid w:val="00761247"/>
    <w:rsid w:val="0076345F"/>
    <w:rsid w:val="00765C0D"/>
    <w:rsid w:val="00775D57"/>
    <w:rsid w:val="00775D82"/>
    <w:rsid w:val="00777F11"/>
    <w:rsid w:val="00777F80"/>
    <w:rsid w:val="00787436"/>
    <w:rsid w:val="00787918"/>
    <w:rsid w:val="00790452"/>
    <w:rsid w:val="00792D0A"/>
    <w:rsid w:val="007A3D96"/>
    <w:rsid w:val="007A61A7"/>
    <w:rsid w:val="007A6CEF"/>
    <w:rsid w:val="007A71E3"/>
    <w:rsid w:val="007A7284"/>
    <w:rsid w:val="007B0D4C"/>
    <w:rsid w:val="007B14F1"/>
    <w:rsid w:val="007B459F"/>
    <w:rsid w:val="007B6A6B"/>
    <w:rsid w:val="007B7355"/>
    <w:rsid w:val="007C1000"/>
    <w:rsid w:val="007C1582"/>
    <w:rsid w:val="007C21A2"/>
    <w:rsid w:val="007C3C45"/>
    <w:rsid w:val="007C6905"/>
    <w:rsid w:val="007D0F0F"/>
    <w:rsid w:val="007D5B56"/>
    <w:rsid w:val="007D6A9B"/>
    <w:rsid w:val="007E6D78"/>
    <w:rsid w:val="007E7D86"/>
    <w:rsid w:val="007F03DE"/>
    <w:rsid w:val="00802D1D"/>
    <w:rsid w:val="00805275"/>
    <w:rsid w:val="00806F66"/>
    <w:rsid w:val="00807D62"/>
    <w:rsid w:val="00810264"/>
    <w:rsid w:val="0081111D"/>
    <w:rsid w:val="00811671"/>
    <w:rsid w:val="008179E4"/>
    <w:rsid w:val="00817B25"/>
    <w:rsid w:val="008205B9"/>
    <w:rsid w:val="008257BC"/>
    <w:rsid w:val="00826AF7"/>
    <w:rsid w:val="00831F54"/>
    <w:rsid w:val="00833705"/>
    <w:rsid w:val="00837F2C"/>
    <w:rsid w:val="00841A59"/>
    <w:rsid w:val="00847B1C"/>
    <w:rsid w:val="00850C94"/>
    <w:rsid w:val="008520CE"/>
    <w:rsid w:val="00866935"/>
    <w:rsid w:val="00866ADF"/>
    <w:rsid w:val="00871A5C"/>
    <w:rsid w:val="0087208B"/>
    <w:rsid w:val="00874186"/>
    <w:rsid w:val="00875E50"/>
    <w:rsid w:val="00882351"/>
    <w:rsid w:val="008833C1"/>
    <w:rsid w:val="00896156"/>
    <w:rsid w:val="008965D9"/>
    <w:rsid w:val="008A3679"/>
    <w:rsid w:val="008A68DB"/>
    <w:rsid w:val="008B45C1"/>
    <w:rsid w:val="008B5784"/>
    <w:rsid w:val="008B5948"/>
    <w:rsid w:val="008B74F7"/>
    <w:rsid w:val="008C0A86"/>
    <w:rsid w:val="008C3EBE"/>
    <w:rsid w:val="008C6F5D"/>
    <w:rsid w:val="008D2673"/>
    <w:rsid w:val="008E24A7"/>
    <w:rsid w:val="008E25E7"/>
    <w:rsid w:val="008E3C47"/>
    <w:rsid w:val="008E6071"/>
    <w:rsid w:val="008E6D3B"/>
    <w:rsid w:val="008E7276"/>
    <w:rsid w:val="008F2493"/>
    <w:rsid w:val="008F2B08"/>
    <w:rsid w:val="008F46AC"/>
    <w:rsid w:val="008F732B"/>
    <w:rsid w:val="009011A7"/>
    <w:rsid w:val="00902E37"/>
    <w:rsid w:val="00904BD9"/>
    <w:rsid w:val="00907492"/>
    <w:rsid w:val="00911CEA"/>
    <w:rsid w:val="00914139"/>
    <w:rsid w:val="009151AC"/>
    <w:rsid w:val="00921BC3"/>
    <w:rsid w:val="00925EF9"/>
    <w:rsid w:val="009305C0"/>
    <w:rsid w:val="009324BC"/>
    <w:rsid w:val="00932C42"/>
    <w:rsid w:val="009362F7"/>
    <w:rsid w:val="00940C8F"/>
    <w:rsid w:val="00940DE3"/>
    <w:rsid w:val="009436F3"/>
    <w:rsid w:val="00945DF8"/>
    <w:rsid w:val="00956010"/>
    <w:rsid w:val="00960D1F"/>
    <w:rsid w:val="00964821"/>
    <w:rsid w:val="009653AC"/>
    <w:rsid w:val="00970340"/>
    <w:rsid w:val="00974196"/>
    <w:rsid w:val="00975204"/>
    <w:rsid w:val="00976D16"/>
    <w:rsid w:val="0098192D"/>
    <w:rsid w:val="00982607"/>
    <w:rsid w:val="00983354"/>
    <w:rsid w:val="00990A5B"/>
    <w:rsid w:val="009912A2"/>
    <w:rsid w:val="00993003"/>
    <w:rsid w:val="00997366"/>
    <w:rsid w:val="009A07FF"/>
    <w:rsid w:val="009A0A71"/>
    <w:rsid w:val="009A2046"/>
    <w:rsid w:val="009A6094"/>
    <w:rsid w:val="009B0536"/>
    <w:rsid w:val="009B27F1"/>
    <w:rsid w:val="009C1802"/>
    <w:rsid w:val="009C4737"/>
    <w:rsid w:val="009C512E"/>
    <w:rsid w:val="009C5EAF"/>
    <w:rsid w:val="009C6E3A"/>
    <w:rsid w:val="009D0089"/>
    <w:rsid w:val="009D0EBF"/>
    <w:rsid w:val="009D2394"/>
    <w:rsid w:val="009D6829"/>
    <w:rsid w:val="009E1CA7"/>
    <w:rsid w:val="009E2934"/>
    <w:rsid w:val="009E6833"/>
    <w:rsid w:val="009F0017"/>
    <w:rsid w:val="009F5AE2"/>
    <w:rsid w:val="009F78AD"/>
    <w:rsid w:val="00A007F3"/>
    <w:rsid w:val="00A00CBC"/>
    <w:rsid w:val="00A02929"/>
    <w:rsid w:val="00A0601F"/>
    <w:rsid w:val="00A100C8"/>
    <w:rsid w:val="00A1236F"/>
    <w:rsid w:val="00A1467A"/>
    <w:rsid w:val="00A20CF4"/>
    <w:rsid w:val="00A21AEE"/>
    <w:rsid w:val="00A244EC"/>
    <w:rsid w:val="00A27E73"/>
    <w:rsid w:val="00A37505"/>
    <w:rsid w:val="00A45479"/>
    <w:rsid w:val="00A462C0"/>
    <w:rsid w:val="00A52DBF"/>
    <w:rsid w:val="00A61BDE"/>
    <w:rsid w:val="00A66A15"/>
    <w:rsid w:val="00A810B4"/>
    <w:rsid w:val="00A81677"/>
    <w:rsid w:val="00A85638"/>
    <w:rsid w:val="00A8668C"/>
    <w:rsid w:val="00A91F3B"/>
    <w:rsid w:val="00AA2173"/>
    <w:rsid w:val="00AA2BB7"/>
    <w:rsid w:val="00AA499A"/>
    <w:rsid w:val="00AA756E"/>
    <w:rsid w:val="00AA7844"/>
    <w:rsid w:val="00AB1250"/>
    <w:rsid w:val="00AB219E"/>
    <w:rsid w:val="00AB2223"/>
    <w:rsid w:val="00AB3BDE"/>
    <w:rsid w:val="00AB5435"/>
    <w:rsid w:val="00AB654B"/>
    <w:rsid w:val="00AB67CB"/>
    <w:rsid w:val="00AC01D2"/>
    <w:rsid w:val="00AC1222"/>
    <w:rsid w:val="00AC3972"/>
    <w:rsid w:val="00AC523F"/>
    <w:rsid w:val="00AC6DE5"/>
    <w:rsid w:val="00AD4474"/>
    <w:rsid w:val="00AD466A"/>
    <w:rsid w:val="00AF7219"/>
    <w:rsid w:val="00B0196A"/>
    <w:rsid w:val="00B01B00"/>
    <w:rsid w:val="00B02BF0"/>
    <w:rsid w:val="00B03965"/>
    <w:rsid w:val="00B04503"/>
    <w:rsid w:val="00B06619"/>
    <w:rsid w:val="00B11289"/>
    <w:rsid w:val="00B11BCD"/>
    <w:rsid w:val="00B1548B"/>
    <w:rsid w:val="00B263DA"/>
    <w:rsid w:val="00B27E82"/>
    <w:rsid w:val="00B311A7"/>
    <w:rsid w:val="00B312D5"/>
    <w:rsid w:val="00B413C6"/>
    <w:rsid w:val="00B419F0"/>
    <w:rsid w:val="00B42145"/>
    <w:rsid w:val="00B46452"/>
    <w:rsid w:val="00B50440"/>
    <w:rsid w:val="00B63A4E"/>
    <w:rsid w:val="00B647A5"/>
    <w:rsid w:val="00B651BA"/>
    <w:rsid w:val="00B6730A"/>
    <w:rsid w:val="00B7074B"/>
    <w:rsid w:val="00B779FF"/>
    <w:rsid w:val="00B818CB"/>
    <w:rsid w:val="00B82839"/>
    <w:rsid w:val="00B8390B"/>
    <w:rsid w:val="00B918A5"/>
    <w:rsid w:val="00B97519"/>
    <w:rsid w:val="00BB3237"/>
    <w:rsid w:val="00BB3D1F"/>
    <w:rsid w:val="00BC7729"/>
    <w:rsid w:val="00BD573A"/>
    <w:rsid w:val="00BE19C7"/>
    <w:rsid w:val="00BE3566"/>
    <w:rsid w:val="00BE54AD"/>
    <w:rsid w:val="00BE6010"/>
    <w:rsid w:val="00BF55D1"/>
    <w:rsid w:val="00BF6DAB"/>
    <w:rsid w:val="00C02C93"/>
    <w:rsid w:val="00C03B4D"/>
    <w:rsid w:val="00C04B0A"/>
    <w:rsid w:val="00C05474"/>
    <w:rsid w:val="00C14E8C"/>
    <w:rsid w:val="00C174B8"/>
    <w:rsid w:val="00C253BF"/>
    <w:rsid w:val="00C26DDA"/>
    <w:rsid w:val="00C27E24"/>
    <w:rsid w:val="00C3132A"/>
    <w:rsid w:val="00C3165A"/>
    <w:rsid w:val="00C378BB"/>
    <w:rsid w:val="00C43A2F"/>
    <w:rsid w:val="00C468E8"/>
    <w:rsid w:val="00C534F0"/>
    <w:rsid w:val="00C64B07"/>
    <w:rsid w:val="00C67BB4"/>
    <w:rsid w:val="00C70694"/>
    <w:rsid w:val="00C714C8"/>
    <w:rsid w:val="00C72E5C"/>
    <w:rsid w:val="00C7453B"/>
    <w:rsid w:val="00C827AA"/>
    <w:rsid w:val="00C854EC"/>
    <w:rsid w:val="00C87164"/>
    <w:rsid w:val="00C9141F"/>
    <w:rsid w:val="00C91C0C"/>
    <w:rsid w:val="00CA342D"/>
    <w:rsid w:val="00CA5D8D"/>
    <w:rsid w:val="00CB03DA"/>
    <w:rsid w:val="00CC06C3"/>
    <w:rsid w:val="00CC5F5C"/>
    <w:rsid w:val="00CC7411"/>
    <w:rsid w:val="00CD3451"/>
    <w:rsid w:val="00CE0138"/>
    <w:rsid w:val="00CE5969"/>
    <w:rsid w:val="00CE5FFB"/>
    <w:rsid w:val="00CF2368"/>
    <w:rsid w:val="00D04B4F"/>
    <w:rsid w:val="00D04F7C"/>
    <w:rsid w:val="00D12DA5"/>
    <w:rsid w:val="00D204E6"/>
    <w:rsid w:val="00D23FF6"/>
    <w:rsid w:val="00D27F17"/>
    <w:rsid w:val="00D37529"/>
    <w:rsid w:val="00D4089D"/>
    <w:rsid w:val="00D44B5B"/>
    <w:rsid w:val="00D5062B"/>
    <w:rsid w:val="00D515AA"/>
    <w:rsid w:val="00D52899"/>
    <w:rsid w:val="00D5587B"/>
    <w:rsid w:val="00D60122"/>
    <w:rsid w:val="00D679AE"/>
    <w:rsid w:val="00D716B1"/>
    <w:rsid w:val="00D7265E"/>
    <w:rsid w:val="00D72DA3"/>
    <w:rsid w:val="00D74132"/>
    <w:rsid w:val="00D80499"/>
    <w:rsid w:val="00D843BF"/>
    <w:rsid w:val="00D905C6"/>
    <w:rsid w:val="00D93358"/>
    <w:rsid w:val="00D93ED0"/>
    <w:rsid w:val="00DA1FEC"/>
    <w:rsid w:val="00DA2DA7"/>
    <w:rsid w:val="00DA5249"/>
    <w:rsid w:val="00DB02FC"/>
    <w:rsid w:val="00DC0E9E"/>
    <w:rsid w:val="00DC43B1"/>
    <w:rsid w:val="00DD0232"/>
    <w:rsid w:val="00DD0B7A"/>
    <w:rsid w:val="00DD15BA"/>
    <w:rsid w:val="00DD6F4A"/>
    <w:rsid w:val="00DE0E78"/>
    <w:rsid w:val="00DE43A9"/>
    <w:rsid w:val="00DE7AC4"/>
    <w:rsid w:val="00DF1729"/>
    <w:rsid w:val="00DF244D"/>
    <w:rsid w:val="00E000B1"/>
    <w:rsid w:val="00E04FC1"/>
    <w:rsid w:val="00E1448B"/>
    <w:rsid w:val="00E16B6D"/>
    <w:rsid w:val="00E31F73"/>
    <w:rsid w:val="00E32FC7"/>
    <w:rsid w:val="00E37EC8"/>
    <w:rsid w:val="00E43434"/>
    <w:rsid w:val="00E45D92"/>
    <w:rsid w:val="00E467E6"/>
    <w:rsid w:val="00E546D7"/>
    <w:rsid w:val="00E57CD5"/>
    <w:rsid w:val="00E608F3"/>
    <w:rsid w:val="00E64369"/>
    <w:rsid w:val="00E82331"/>
    <w:rsid w:val="00E82D96"/>
    <w:rsid w:val="00E872DD"/>
    <w:rsid w:val="00EA0B2B"/>
    <w:rsid w:val="00EA0CE2"/>
    <w:rsid w:val="00EA606E"/>
    <w:rsid w:val="00EA71E3"/>
    <w:rsid w:val="00EC11B4"/>
    <w:rsid w:val="00EC619F"/>
    <w:rsid w:val="00EC6539"/>
    <w:rsid w:val="00ED7F14"/>
    <w:rsid w:val="00EE2463"/>
    <w:rsid w:val="00EE49E4"/>
    <w:rsid w:val="00EE5296"/>
    <w:rsid w:val="00EE7D12"/>
    <w:rsid w:val="00EF75CC"/>
    <w:rsid w:val="00EF7632"/>
    <w:rsid w:val="00F017F4"/>
    <w:rsid w:val="00F14324"/>
    <w:rsid w:val="00F16252"/>
    <w:rsid w:val="00F1627B"/>
    <w:rsid w:val="00F16CE2"/>
    <w:rsid w:val="00F175F5"/>
    <w:rsid w:val="00F213BD"/>
    <w:rsid w:val="00F301DF"/>
    <w:rsid w:val="00F3187A"/>
    <w:rsid w:val="00F325EA"/>
    <w:rsid w:val="00F3398C"/>
    <w:rsid w:val="00F36B0B"/>
    <w:rsid w:val="00F37617"/>
    <w:rsid w:val="00F4223E"/>
    <w:rsid w:val="00F43873"/>
    <w:rsid w:val="00F549AC"/>
    <w:rsid w:val="00F666B2"/>
    <w:rsid w:val="00F66DBC"/>
    <w:rsid w:val="00F83C27"/>
    <w:rsid w:val="00F871DA"/>
    <w:rsid w:val="00F949F1"/>
    <w:rsid w:val="00F9771E"/>
    <w:rsid w:val="00FA24D6"/>
    <w:rsid w:val="00FA25F9"/>
    <w:rsid w:val="00FB14B9"/>
    <w:rsid w:val="00FB660A"/>
    <w:rsid w:val="00FB71E7"/>
    <w:rsid w:val="00FC173B"/>
    <w:rsid w:val="00FC1C8C"/>
    <w:rsid w:val="00FC3846"/>
    <w:rsid w:val="00FC6714"/>
    <w:rsid w:val="00FD0C38"/>
    <w:rsid w:val="00FD3982"/>
    <w:rsid w:val="00FE0113"/>
    <w:rsid w:val="00FE06EC"/>
    <w:rsid w:val="00FE1435"/>
    <w:rsid w:val="00FE4F3E"/>
    <w:rsid w:val="00FF4705"/>
    <w:rsid w:val="00FF6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A79531C"/>
  <w15:docId w15:val="{12934E65-DA80-4685-9B75-BD71238B68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Odsekzoznamu"/>
    <w:next w:val="Normlny"/>
    <w:link w:val="Nadpis1Char"/>
    <w:uiPriority w:val="99"/>
    <w:qFormat/>
    <w:rsid w:val="00707B39"/>
    <w:pPr>
      <w:numPr>
        <w:numId w:val="1"/>
      </w:numPr>
      <w:spacing w:after="0"/>
      <w:outlineLvl w:val="0"/>
    </w:pPr>
    <w:rPr>
      <w:rFonts w:ascii="Arial Narrow" w:hAnsi="Arial Narrow"/>
      <w:b/>
    </w:rPr>
  </w:style>
  <w:style w:type="paragraph" w:styleId="Nadpis2">
    <w:name w:val="heading 2"/>
    <w:basedOn w:val="Odsekzoznamu"/>
    <w:next w:val="Normlny"/>
    <w:link w:val="Nadpis2Char"/>
    <w:qFormat/>
    <w:rsid w:val="00707B39"/>
    <w:pPr>
      <w:spacing w:after="0"/>
      <w:ind w:left="0"/>
      <w:outlineLvl w:val="1"/>
    </w:pPr>
    <w:rPr>
      <w:rFonts w:ascii="Arial Narrow" w:hAnsi="Arial Narrow"/>
      <w:b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707B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E0C8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75751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07B39"/>
    <w:rPr>
      <w:rFonts w:ascii="Arial Narrow" w:hAnsi="Arial Narrow"/>
      <w:b/>
    </w:rPr>
  </w:style>
  <w:style w:type="character" w:customStyle="1" w:styleId="Nadpis2Char">
    <w:name w:val="Nadpis 2 Char"/>
    <w:basedOn w:val="Predvolenpsmoodseku"/>
    <w:link w:val="Nadpis2"/>
    <w:rsid w:val="00707B39"/>
    <w:rPr>
      <w:rFonts w:ascii="Arial Narrow" w:hAnsi="Arial Narrow"/>
      <w:b/>
    </w:rPr>
  </w:style>
  <w:style w:type="paragraph" w:styleId="Zkladntext">
    <w:name w:val="Body Text"/>
    <w:basedOn w:val="Normlny"/>
    <w:link w:val="ZkladntextChar"/>
    <w:uiPriority w:val="99"/>
    <w:rsid w:val="00BE54AD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18"/>
      <w:lang w:val="x-non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BE54AD"/>
    <w:rPr>
      <w:rFonts w:ascii="Times New Roman" w:eastAsia="Times New Roman" w:hAnsi="Times New Roman" w:cs="Times New Roman"/>
      <w:sz w:val="18"/>
      <w:szCs w:val="18"/>
      <w:lang w:val="x-none"/>
    </w:rPr>
  </w:style>
  <w:style w:type="paragraph" w:styleId="Odsekzoznamu">
    <w:name w:val="List Paragraph"/>
    <w:basedOn w:val="Normlny"/>
    <w:uiPriority w:val="34"/>
    <w:qFormat/>
    <w:rsid w:val="00BE54AD"/>
    <w:pPr>
      <w:ind w:left="720"/>
      <w:contextualSpacing/>
    </w:pPr>
  </w:style>
  <w:style w:type="character" w:customStyle="1" w:styleId="Nadpis3Char">
    <w:name w:val="Nadpis 3 Char"/>
    <w:basedOn w:val="Predvolenpsmoodseku"/>
    <w:link w:val="Nadpis3"/>
    <w:uiPriority w:val="9"/>
    <w:rsid w:val="00707B39"/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Popis">
    <w:name w:val="caption"/>
    <w:basedOn w:val="Normlny"/>
    <w:next w:val="Normlny"/>
    <w:uiPriority w:val="35"/>
    <w:unhideWhenUsed/>
    <w:qFormat/>
    <w:rsid w:val="00AD466A"/>
    <w:pPr>
      <w:spacing w:after="200" w:line="240" w:lineRule="auto"/>
    </w:pPr>
    <w:rPr>
      <w:i/>
      <w:iCs/>
      <w:color w:val="ED1A3B" w:themeColor="text2"/>
      <w:sz w:val="18"/>
      <w:szCs w:val="18"/>
    </w:rPr>
  </w:style>
  <w:style w:type="paragraph" w:customStyle="1" w:styleId="Style1">
    <w:name w:val="Style1"/>
    <w:basedOn w:val="Nadpis3"/>
    <w:link w:val="Style1Char"/>
    <w:qFormat/>
    <w:rsid w:val="00111ADB"/>
    <w:rPr>
      <w:color w:val="2EAFA4" w:themeColor="accent1"/>
    </w:rPr>
  </w:style>
  <w:style w:type="character" w:customStyle="1" w:styleId="Style1Char">
    <w:name w:val="Style1 Char"/>
    <w:basedOn w:val="Nadpis3Char"/>
    <w:link w:val="Style1"/>
    <w:rsid w:val="00111ADB"/>
    <w:rPr>
      <w:rFonts w:asciiTheme="majorHAnsi" w:eastAsiaTheme="majorEastAsia" w:hAnsiTheme="majorHAnsi" w:cstheme="majorBidi"/>
      <w:color w:val="2EAFA4" w:themeColor="accent1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unhideWhenUsed/>
    <w:rsid w:val="00E31F7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31F7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31F7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31F7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31F73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31F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1F73"/>
    <w:rPr>
      <w:rFonts w:ascii="Tahoma" w:hAnsi="Tahoma" w:cs="Tahoma"/>
      <w:sz w:val="16"/>
      <w:szCs w:val="16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5E0C8E"/>
    <w:rPr>
      <w:rFonts w:asciiTheme="majorHAnsi" w:eastAsiaTheme="majorEastAsia" w:hAnsiTheme="majorHAnsi" w:cstheme="majorBidi"/>
      <w:color w:val="175751" w:themeColor="accent1" w:themeShade="7F"/>
    </w:rPr>
  </w:style>
  <w:style w:type="paragraph" w:customStyle="1" w:styleId="Default">
    <w:name w:val="Default"/>
    <w:rsid w:val="005E0C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Revzia">
    <w:name w:val="Revision"/>
    <w:hidden/>
    <w:uiPriority w:val="99"/>
    <w:semiHidden/>
    <w:rsid w:val="007C1582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64821"/>
  </w:style>
  <w:style w:type="paragraph" w:styleId="Pta">
    <w:name w:val="footer"/>
    <w:basedOn w:val="Normlny"/>
    <w:link w:val="Pt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64821"/>
  </w:style>
  <w:style w:type="character" w:styleId="Hypertextovprepojenie">
    <w:name w:val="Hyperlink"/>
    <w:basedOn w:val="Predvolenpsmoodseku"/>
    <w:uiPriority w:val="99"/>
    <w:unhideWhenUsed/>
    <w:rsid w:val="003B1C4A"/>
    <w:rPr>
      <w:color w:val="ED1A3B" w:themeColor="hyperlink"/>
      <w:u w:val="single"/>
    </w:rPr>
  </w:style>
  <w:style w:type="character" w:customStyle="1" w:styleId="ra">
    <w:name w:val="ra"/>
    <w:basedOn w:val="Predvolenpsmoodseku"/>
    <w:rsid w:val="009B27F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5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2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4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2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0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9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1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8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4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2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7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2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0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7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3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9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7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2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0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2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3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2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1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2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9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1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6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9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1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8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3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0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3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5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3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4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3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5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5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9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3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4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5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5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3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0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9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0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8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3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4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9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0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2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4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5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5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8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6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1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2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6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9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5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2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1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2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6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4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0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0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8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5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0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9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43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12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833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64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4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3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4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8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5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16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3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3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9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35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7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8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8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2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8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6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5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10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90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02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14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1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86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84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25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5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9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7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22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68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5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95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38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5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7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8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8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2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7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41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2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9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27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5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7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2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2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7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08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7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5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4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8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1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47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05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55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9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7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93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32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0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8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4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9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4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4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7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9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64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90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3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07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4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0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0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1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42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0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3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8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2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0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81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1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8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47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6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00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1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0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78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2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33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21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0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52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1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6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4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4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75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0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5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30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68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8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9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33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1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8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72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1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8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2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7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0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7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4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84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9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4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2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4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2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54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1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4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85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1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9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7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4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90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6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4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90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6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1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3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9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4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1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0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67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79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1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1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4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95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26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87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5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9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9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80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26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3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4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2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53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9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9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9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85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7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24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6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2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3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2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9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01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6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3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0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5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01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2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9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9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6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9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5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10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36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56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40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7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0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1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7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6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7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7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83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88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15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53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0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06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1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0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8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0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7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03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23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5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9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15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27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77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85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8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3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0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35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66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2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5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2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32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8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0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6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4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36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55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8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2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8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1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86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6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2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02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56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7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3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1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5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52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0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2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8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0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9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0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4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0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9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3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3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8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27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0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5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04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39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0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8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0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9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8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5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5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9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7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0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3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9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4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7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03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7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3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8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7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31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78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0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6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50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0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7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5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9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2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1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6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0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5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1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2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8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9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3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6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8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5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0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6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7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72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45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4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1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9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1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4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6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73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95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7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04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8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1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1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2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34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5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5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92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24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5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96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16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20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59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13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1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7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3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59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2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9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2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7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0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7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8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6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0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9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2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3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4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0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5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1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9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76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0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41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53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8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31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65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9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8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4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0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73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3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2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4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6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5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55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6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4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9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7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1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3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6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56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79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6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2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30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8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4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80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14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3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65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7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2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03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8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9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1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04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6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1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96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4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73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9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0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7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0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6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87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5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5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99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79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4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3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2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9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7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4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83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0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0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9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8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7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0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2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1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80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4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7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7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3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3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5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16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5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50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93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13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4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4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1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3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6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7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7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2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98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37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4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8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9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2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0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26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0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23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4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8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03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15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6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1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2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2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8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69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2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4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6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1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6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2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2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5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8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6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43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9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3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6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1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82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8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9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99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2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6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87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9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8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8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1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3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9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87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07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8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0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2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2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61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6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0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9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4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0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4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7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3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1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66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9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82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7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5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3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14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4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6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7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4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2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6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1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3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8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83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1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2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1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8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4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4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9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4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54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2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46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8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7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23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4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7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3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62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1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17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3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2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13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1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06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13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4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2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02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8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9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7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72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6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2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73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8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8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5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2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15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6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3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4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5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2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8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2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82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2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1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5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48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5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83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1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5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1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1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6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07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7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3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87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9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4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2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5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2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5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2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1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93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1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8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8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3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4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0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66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96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6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2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6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1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8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7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8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7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2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4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83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47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9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7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8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25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3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0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7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1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2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7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9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80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25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6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4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96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7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9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19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2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5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6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8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7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23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1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7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1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7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39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4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8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5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90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5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1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6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2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52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4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9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8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2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0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36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8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3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3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6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9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2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7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8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2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3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7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4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38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72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0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11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9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0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7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73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4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5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2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0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0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2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5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8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12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7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7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82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2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6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3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4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5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2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9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0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94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13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3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8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9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7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07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45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2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8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9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84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6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7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2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6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1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2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9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3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5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47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1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5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5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43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0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4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7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0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6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7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7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1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0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4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8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4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0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94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1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5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37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2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48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4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7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8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95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25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3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69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76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84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10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2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53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0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8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9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4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6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4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2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6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1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7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3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6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0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6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85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5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2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0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7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86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4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2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9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4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26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7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1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8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0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8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9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4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9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0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5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84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2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4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76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3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73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3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9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1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3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9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6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3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4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5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47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5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0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4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3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0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16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4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4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2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0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63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3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75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2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5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9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98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57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5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1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1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0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7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6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9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23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42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4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16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47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4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65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86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0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24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5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43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6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8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7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5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1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9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27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5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8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68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8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6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94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14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5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98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4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52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8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5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8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3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15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57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1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76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15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2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8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7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66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84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9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04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5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9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1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3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1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5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1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0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7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7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24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8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2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8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5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7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1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6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60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09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7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9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7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41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4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3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9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87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6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1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8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1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4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1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0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46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0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3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1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9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1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08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9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66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1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0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05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5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69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1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9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16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55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86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4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3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1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7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1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0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9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8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9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6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94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0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4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1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1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0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9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7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56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2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8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4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2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9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49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4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1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03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0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5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1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7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85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3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0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3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8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7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0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3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2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39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4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1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7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6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33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6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0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2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3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1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4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2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83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1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9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1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1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2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1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5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52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4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8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22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4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93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8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2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73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2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4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5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0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66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93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0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5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9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7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4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6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8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0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7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5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5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13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35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3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59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5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6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4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0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4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4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0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4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5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9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0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8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5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26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54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7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9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38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0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3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2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0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7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8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4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65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8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81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32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1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9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9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9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9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6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8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02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2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4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25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3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4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76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30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2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50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54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0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03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11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4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08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8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6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8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73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9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6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36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5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90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8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1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8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37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9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5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0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4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14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6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5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6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48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1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2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1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0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1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8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37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8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3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9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2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3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7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8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35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0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7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5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8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1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31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9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4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7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4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1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0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59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0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2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4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7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3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9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8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7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1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9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45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9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6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7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8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27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657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4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6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5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43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7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0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1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1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4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2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9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1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9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44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1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7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17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0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6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4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7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1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4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8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64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2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3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87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8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9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9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08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6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0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4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12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3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8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1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4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2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46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1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2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8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9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14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7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80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5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0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7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22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53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75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00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4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53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9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5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6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7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3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3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4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2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73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7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5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19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74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35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93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63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9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0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4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5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7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8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1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5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8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9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8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4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45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3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6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0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7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6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65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8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5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1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31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38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9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3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9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96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61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8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1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27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1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46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2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6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77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54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7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2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1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8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36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5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0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26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1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06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7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45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4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76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1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54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7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80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27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1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6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9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0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7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9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43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7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2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16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7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9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9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86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25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32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4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1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7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5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6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1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7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2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7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8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06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7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4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4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4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7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1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5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2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15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2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65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76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8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9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2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9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7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8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8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6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698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0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9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8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0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7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4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93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13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2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9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8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9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6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06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25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6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8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3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4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1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72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03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23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5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6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03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7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95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2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2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9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4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8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2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42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9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7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5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82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1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55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7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1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3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7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8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4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0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0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0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9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1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6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4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25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9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0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1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8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22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3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8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53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1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5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6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5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0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2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4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8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9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7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5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6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9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3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6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7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4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0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9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6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3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4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8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2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5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0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90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8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4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5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7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8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5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1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2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8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10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9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6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1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8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45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7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5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4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03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5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8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8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46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3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42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7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4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42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4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1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1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24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5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7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1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2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4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63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9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8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13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0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6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0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9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0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9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9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53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7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9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07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33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3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6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0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7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45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5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96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1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1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73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7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9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7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65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16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9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7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85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0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0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5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0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7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7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4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0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4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3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45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1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0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95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3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5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9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4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0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9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8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7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6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6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6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9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4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3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0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1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9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0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7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93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0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1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6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8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9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9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8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63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4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9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0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7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1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8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71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33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40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99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57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5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8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2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6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3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1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8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27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0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5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1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43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5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5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77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4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8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7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15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5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4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8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0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0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9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8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6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36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9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83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29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7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01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7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1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7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0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5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29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9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4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80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8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5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2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57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2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7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0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3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0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69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4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2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3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0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8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43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7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8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3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0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59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8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7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4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36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2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0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3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5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5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45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9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1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2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53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5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33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53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4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91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1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9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5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1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0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3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93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2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9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1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3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77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29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5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6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2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0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8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7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2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9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64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9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63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8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8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5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8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5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6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6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03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07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6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3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87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1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2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9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4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96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4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0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4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1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8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6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1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5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4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82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0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6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1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8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45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1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9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7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4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2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0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2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3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4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6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1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4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06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8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0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5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9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77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3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9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46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8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1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8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6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7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0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8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6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1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33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7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2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3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6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2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1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71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83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3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7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8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0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9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0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8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14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4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61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6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8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2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7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1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9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2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4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54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3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9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96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2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0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4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23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9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9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7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0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4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2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2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0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5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5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8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29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2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6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4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8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0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4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1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1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7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72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7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8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3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0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7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6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28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1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0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4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4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54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7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05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6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7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0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62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7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8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2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0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5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06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21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5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2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06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8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37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4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7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14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0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3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8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14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9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5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2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3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3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7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1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6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8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1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8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0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3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8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0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3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8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86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1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4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5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6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9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5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95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8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3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9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5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0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1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2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5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5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7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8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1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2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2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0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0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5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8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8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6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7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8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0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0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7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94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9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4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4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1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84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06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0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6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03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4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53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6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72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4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8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4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0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0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2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4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04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1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43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1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35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4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1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1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9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7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49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1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3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0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5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3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06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1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5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2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75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30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5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2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3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92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84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9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2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0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0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5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3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89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6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43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4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9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16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0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86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9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8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62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8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1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13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2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8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9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2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4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98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1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83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2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9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3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1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8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9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6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3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6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2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9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9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2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3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2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27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3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7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3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7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7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1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5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7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1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6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43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0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9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12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8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67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4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20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6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0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8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5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6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1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0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33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1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7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8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53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2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9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4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0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2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4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6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38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5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16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43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55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8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0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2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54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1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9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1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5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2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9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6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55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8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16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24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36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3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8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01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8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1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8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7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2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8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7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7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84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98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2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9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5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5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4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7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2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1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3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8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73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5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8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4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1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7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0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8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1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66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1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8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7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4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5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6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3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32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79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6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6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3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0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1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4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1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9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06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5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0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4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29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6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3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1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1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72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3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8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0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70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4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92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8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8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5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9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4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74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9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3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8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5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9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16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6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7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5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4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2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4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3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1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0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76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5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3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5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57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0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2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9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66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0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3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8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3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4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5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7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8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4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2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1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6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8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3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9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94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2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0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4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9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5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3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8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8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7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87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2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1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8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9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44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0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56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1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0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0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33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2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0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5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7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1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5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9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7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85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5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6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6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7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3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6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0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2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5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3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2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6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13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45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8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9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0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9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8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5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52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64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2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2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6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8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95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7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6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2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3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19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46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1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23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31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8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2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0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9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66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27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1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6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5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6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6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74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3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3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2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3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4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2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9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6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0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8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8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4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9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7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1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8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7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06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5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2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3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0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3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0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53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0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8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11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50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8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2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5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2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4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3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3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9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07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5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27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92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4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9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3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6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1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6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2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3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1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5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8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3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6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7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67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05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2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10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75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4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2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7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2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5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4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2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1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3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0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1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2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8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9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6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8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42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4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0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1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1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0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1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8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6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8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97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7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9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0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8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8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2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9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7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9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55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94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2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68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6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33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0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1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1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5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64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0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45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0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1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2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54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0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46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3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19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9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65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2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0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1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6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5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66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1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12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3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8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12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6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9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4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16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82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86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5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9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0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85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9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8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1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8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9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4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6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63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4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9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1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7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1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6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2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2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93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6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2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9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9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5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85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0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8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7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0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4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6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1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8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5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02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1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7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6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2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0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7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4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9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14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33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2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0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2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9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9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5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07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3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9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9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3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4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1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8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7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6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9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8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4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8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6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9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9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9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86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9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3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1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1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48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2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8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1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7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8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33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1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7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87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0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7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9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0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6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3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8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6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1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08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5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65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7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3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4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8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6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42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5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6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0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94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6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3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1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1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7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9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6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0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5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6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90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9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67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2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6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06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1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56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76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34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4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23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7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96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4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66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73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6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85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2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50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0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35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9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2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4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1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0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5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4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1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71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37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8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7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6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7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8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9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4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2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2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76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4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23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8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4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3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42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93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46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1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7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8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4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63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97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4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1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9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9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8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5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8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5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63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83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2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5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7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7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8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14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3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4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77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5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2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7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95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2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0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4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1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0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0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0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05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8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2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4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9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3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5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5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86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8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0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2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5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6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3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7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5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2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6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9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83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64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8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7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6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5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0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6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72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0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4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2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2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01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3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8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13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2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3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4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7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13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25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3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19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9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83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4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3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6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7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83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6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00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5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3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8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9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31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9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16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43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93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1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20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4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1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9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9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7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6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7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2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8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62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9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9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0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83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9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0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4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94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6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6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7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7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2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3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64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8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5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6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03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0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0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7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0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9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45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8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9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2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77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0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8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6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70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2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9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15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39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8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3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7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5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2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67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4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5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0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8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9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0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8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5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0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13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29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9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8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3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5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5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4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76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6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3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5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3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7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9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19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93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12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7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6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6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4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2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1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8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40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86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5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5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4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8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9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8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3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4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5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5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8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7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03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2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5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34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8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7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9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1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50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35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3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9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15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54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4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46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6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7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7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6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4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9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4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1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9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82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8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0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3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2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7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0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64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3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15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9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9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2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3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4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9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3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1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9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2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9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4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2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34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50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1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8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5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58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61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2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2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2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3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1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1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7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6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1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2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9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66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12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8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0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5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89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5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6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4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1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1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8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8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5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6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9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56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1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7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1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9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8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4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7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2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50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3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5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54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4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27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3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5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89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40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9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86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78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8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55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8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13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83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0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0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9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1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7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7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87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5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65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2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22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2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4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9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9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8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6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8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9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8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8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5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1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92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1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6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12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7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8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9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9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2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17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2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8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4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64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5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6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75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95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3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9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06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2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80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3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5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6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34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72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9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8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6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4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0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9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8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1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0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6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92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5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9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9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0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43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3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55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7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0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8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5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7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1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0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3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4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9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8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3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9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9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6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7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1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4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3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4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42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6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9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4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5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39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8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35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54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4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5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8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3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4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4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7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8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8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2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33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5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64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17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5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22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53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4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6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0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04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2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0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8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9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8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62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27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7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0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0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8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46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8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8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70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4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4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8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0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0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93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06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13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2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8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83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87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5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9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4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98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56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0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1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7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9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0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6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72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7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9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7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65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49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7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9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6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04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1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1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3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77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89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3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13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39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32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8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9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01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6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8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56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6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1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7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9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1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2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04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3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5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1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4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0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9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3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85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31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50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7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67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0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7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5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4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13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8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2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7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22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55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7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4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0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2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2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9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79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56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9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4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9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0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7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6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3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4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9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8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4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8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9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5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9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5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54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9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2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6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5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6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3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3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5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6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2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78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2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3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2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6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03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7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2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2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18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9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1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5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3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8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42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8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4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6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5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54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9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4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7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5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0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4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1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8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6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1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89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1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47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8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8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1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4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3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16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7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9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13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9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3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8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44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83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5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2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41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33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45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0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1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8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4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2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2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5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8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7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65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1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4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6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2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0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14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7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64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6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1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9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2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8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26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5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3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23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2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9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3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73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4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46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0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96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7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4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2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67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7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2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2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16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2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13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8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9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1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9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1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80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5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9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52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56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34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9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8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0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23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1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8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2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9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9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31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2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1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5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6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2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9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7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3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9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0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59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1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6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1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40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5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0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6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06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3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25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79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09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4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5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1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0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5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34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5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9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7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4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7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8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1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9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1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4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3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7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1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2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9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0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5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63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6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98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40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1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0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2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6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4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8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7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37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1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8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9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25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3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03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9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1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1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0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0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14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53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9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45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8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42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5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9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1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1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8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0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4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1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46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4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5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1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0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3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9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2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8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6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1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6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6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8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5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2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4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1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8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3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2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0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53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9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0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4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0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1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9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1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5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7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0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46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2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9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76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0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2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4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0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3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4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32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23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5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1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5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7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9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10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5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9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36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5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13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8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5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9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3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9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87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64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92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76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5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9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8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5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46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8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23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7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4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7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8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2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0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4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89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9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40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4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83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5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2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9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8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0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1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1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7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02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95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7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0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9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8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7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1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5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3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5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0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1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1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8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69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7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8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9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0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5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98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5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6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9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0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5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3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5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2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67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3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8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0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4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4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0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4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5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52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8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84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0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8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2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8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5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3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0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2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9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7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6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54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7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2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24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9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4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4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0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0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2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94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7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5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9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0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7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17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55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2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9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87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06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4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3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2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6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9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6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91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4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1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1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9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45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7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72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0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0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0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0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4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0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0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5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5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2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1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0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5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1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0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2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3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2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33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8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14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3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7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4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1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9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1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5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1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5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0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6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4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1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3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9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5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7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7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2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9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31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0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7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8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0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8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0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9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1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8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4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8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3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0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0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8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2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4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2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5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2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6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9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2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83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4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1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80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8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8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9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6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26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9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8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7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0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6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1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2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0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0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2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7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9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6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9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9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8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17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1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4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3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2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52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0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6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2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9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6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6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8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4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10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73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96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6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80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1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23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8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96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3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4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9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1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1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48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44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9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06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2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0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1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9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9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1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1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56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88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4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6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5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7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99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1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5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2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7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4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6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3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1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3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3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8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6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5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7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78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6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44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1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67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2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59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37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6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95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6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87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1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8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1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4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7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4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2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0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1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4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3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2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43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8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43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2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93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3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6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7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38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83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5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8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8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4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6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2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9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5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8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9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7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8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9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0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1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2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66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2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50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7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2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4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7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8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4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8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6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5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0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9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7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1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16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36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94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2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0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5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5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10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7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7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21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2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7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4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3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799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9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7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45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30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7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3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8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4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1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8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6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2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5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65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0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9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0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2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5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1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1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8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2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0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2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4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4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8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9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4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7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30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0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1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6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79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1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8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7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69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9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6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4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5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7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7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2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3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93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3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5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39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9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5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94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0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1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6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83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41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75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3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1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0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1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3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5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2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6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3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4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65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6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9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7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5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2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2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6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73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0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1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9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7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3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1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4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9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4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1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9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0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2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52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6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83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0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0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0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6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8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0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06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26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42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0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0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8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0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9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5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8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97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4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74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7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6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73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8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9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4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9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4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5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3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0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4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9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2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44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16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5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5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72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9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25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9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56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02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7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2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14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5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2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3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9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73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7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0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77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2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35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4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7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6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63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17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1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43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8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5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59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3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90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9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5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0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2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87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1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0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9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3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7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92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6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6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03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16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73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0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4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0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4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96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4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5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8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9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9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3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1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4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1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5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6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5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0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5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9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8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3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6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4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8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0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2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4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03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3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8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3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30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9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8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6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0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4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73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0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8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3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2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2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1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1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5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9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1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1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8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2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7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87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14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52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4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56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9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72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92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0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9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3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57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1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4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8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6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1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73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5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4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51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5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6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1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96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7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3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3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3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9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43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4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35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40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1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7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1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2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4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9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05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3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8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6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3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7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75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87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21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1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2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1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7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53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7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9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07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2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9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84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2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0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96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4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2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8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0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2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7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0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4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6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0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6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4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35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2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6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3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39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63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2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9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6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48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1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7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6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05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9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64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1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29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34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75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7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8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95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6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7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9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64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72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4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1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0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2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27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54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7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5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8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2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7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9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6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BDO design">
      <a:dk1>
        <a:sysClr val="windowText" lastClr="000000"/>
      </a:dk1>
      <a:lt1>
        <a:srgbClr val="FFFFFF"/>
      </a:lt1>
      <a:dk2>
        <a:srgbClr val="ED1A3B"/>
      </a:dk2>
      <a:lt2>
        <a:srgbClr val="22409A"/>
      </a:lt2>
      <a:accent1>
        <a:srgbClr val="2EAFA4"/>
      </a:accent1>
      <a:accent2>
        <a:srgbClr val="62CAE3"/>
      </a:accent2>
      <a:accent3>
        <a:srgbClr val="685040"/>
      </a:accent3>
      <a:accent4>
        <a:srgbClr val="FFE39C"/>
      </a:accent4>
      <a:accent5>
        <a:srgbClr val="F6A1A8"/>
      </a:accent5>
      <a:accent6>
        <a:srgbClr val="98002E"/>
      </a:accent6>
      <a:hlink>
        <a:srgbClr val="ED1A3B"/>
      </a:hlink>
      <a:folHlink>
        <a:srgbClr val="22409A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202AEB-95EB-4D10-8BCD-1FFB32BC65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5</Pages>
  <Words>1346</Words>
  <Characters>7673</Characters>
  <Application>Microsoft Office Word</Application>
  <DocSecurity>0</DocSecurity>
  <Lines>63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Zdeno Kupec</dc:creator>
  <cp:lastModifiedBy>Gerekova Elena</cp:lastModifiedBy>
  <cp:revision>4</cp:revision>
  <cp:lastPrinted>2014-03-20T10:25:00Z</cp:lastPrinted>
  <dcterms:created xsi:type="dcterms:W3CDTF">2018-03-26T08:44:00Z</dcterms:created>
  <dcterms:modified xsi:type="dcterms:W3CDTF">2018-03-26T08:56:00Z</dcterms:modified>
</cp:coreProperties>
</file>