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0047" w:rsidRDefault="00CB0047" w:rsidP="00CB004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</w:t>
      </w:r>
      <w:r w:rsidR="00BF1E51">
        <w:rPr>
          <w:rFonts w:ascii="Arial Narrow" w:hAnsi="Arial Narrow"/>
          <w:b/>
        </w:rPr>
        <w:t>7</w:t>
      </w:r>
    </w:p>
    <w:p w:rsidR="00CB0047" w:rsidRDefault="00CB0047" w:rsidP="00CB004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CB0047" w:rsidRDefault="00CB0047" w:rsidP="00CB004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CB0047" w:rsidRDefault="00CB0047" w:rsidP="00CB0047">
      <w:pPr>
        <w:rPr>
          <w:rFonts w:ascii="Arial Narrow" w:hAnsi="Arial Narrow"/>
          <w:sz w:val="22"/>
          <w:szCs w:val="22"/>
        </w:rPr>
      </w:pPr>
    </w:p>
    <w:p w:rsidR="00CB0047" w:rsidRDefault="00CB0047" w:rsidP="00CB0047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CB0047" w:rsidRDefault="00CB0047" w:rsidP="00CB0047">
      <w:pPr>
        <w:rPr>
          <w:rFonts w:ascii="Arial Narrow" w:hAnsi="Arial Narrow"/>
          <w:sz w:val="22"/>
          <w:szCs w:val="22"/>
        </w:rPr>
      </w:pPr>
    </w:p>
    <w:p w:rsidR="00CB0047" w:rsidRDefault="00CB0047" w:rsidP="00CB004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CB0047" w:rsidRDefault="00CB0047" w:rsidP="00CB0047">
      <w:pPr>
        <w:rPr>
          <w:rFonts w:ascii="Arial Narrow" w:hAnsi="Arial Narrow"/>
          <w:sz w:val="22"/>
          <w:szCs w:val="22"/>
        </w:rPr>
      </w:pPr>
    </w:p>
    <w:tbl>
      <w:tblPr>
        <w:tblW w:w="4900" w:type="pct"/>
        <w:tblLook w:val="00A0" w:firstRow="1" w:lastRow="0" w:firstColumn="1" w:lastColumn="0" w:noHBand="0" w:noVBand="0"/>
      </w:tblPr>
      <w:tblGrid>
        <w:gridCol w:w="2498"/>
        <w:gridCol w:w="6604"/>
      </w:tblGrid>
      <w:tr w:rsidR="00CB0047" w:rsidTr="00CB004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80643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 w:rsidRPr="00806435">
              <w:rPr>
                <w:rFonts w:ascii="Arial Narrow" w:hAnsi="Arial Narrow" w:cs="Arial Narrow"/>
                <w:b/>
                <w:sz w:val="22"/>
                <w:szCs w:val="22"/>
              </w:rPr>
              <w:t>Grey</w:t>
            </w:r>
            <w:proofErr w:type="spellEnd"/>
            <w:r w:rsidRPr="00806435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Pr="00806435">
              <w:rPr>
                <w:rFonts w:ascii="Arial Narrow" w:hAnsi="Arial Narrow" w:cs="Arial Narrow"/>
                <w:b/>
                <w:sz w:val="22"/>
                <w:szCs w:val="22"/>
              </w:rPr>
              <w:t>Eminence</w:t>
            </w:r>
            <w:proofErr w:type="spellEnd"/>
            <w:r w:rsidRPr="00806435">
              <w:rPr>
                <w:rFonts w:ascii="Arial Narrow" w:hAnsi="Arial Narrow" w:cs="Arial Narrow"/>
                <w:b/>
                <w:sz w:val="22"/>
                <w:szCs w:val="22"/>
              </w:rPr>
              <w:t xml:space="preserve">, s.r.o.                </w:t>
            </w:r>
          </w:p>
        </w:tc>
      </w:tr>
      <w:tr w:rsidR="00CB0047" w:rsidTr="00CB004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8064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806435">
              <w:rPr>
                <w:rFonts w:ascii="Arial Narrow" w:hAnsi="Arial Narrow" w:cs="Arial Narrow"/>
                <w:sz w:val="22"/>
                <w:szCs w:val="22"/>
              </w:rPr>
              <w:t>Jánošikova</w:t>
            </w:r>
            <w:proofErr w:type="spellEnd"/>
            <w:r w:rsidRPr="0080643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sz w:val="22"/>
                <w:szCs w:val="22"/>
              </w:rPr>
              <w:t>86</w:t>
            </w:r>
            <w:r w:rsidR="00CB0047">
              <w:rPr>
                <w:rFonts w:ascii="Arial Narrow" w:hAnsi="Arial Narrow" w:cs="Arial Narrow"/>
                <w:sz w:val="22"/>
                <w:szCs w:val="22"/>
              </w:rPr>
              <w:t xml:space="preserve">, 901 01 Malacky   </w:t>
            </w:r>
          </w:p>
        </w:tc>
      </w:tr>
      <w:tr w:rsidR="00CB0047" w:rsidTr="00CB004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CB0047" w:rsidTr="00CB004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06435">
              <w:rPr>
                <w:rFonts w:ascii="Arial Narrow" w:hAnsi="Arial Narrow" w:cs="Arial Narrow"/>
                <w:sz w:val="22"/>
                <w:szCs w:val="22"/>
              </w:rPr>
              <w:t>o obchodného registra: 01.08.2015</w:t>
            </w:r>
          </w:p>
        </w:tc>
      </w:tr>
      <w:tr w:rsidR="00CB0047" w:rsidTr="00CB004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8064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Počítačové služby</w:t>
            </w:r>
          </w:p>
        </w:tc>
      </w:tr>
      <w:tr w:rsidR="00CB0047" w:rsidTr="00CB004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0047" w:rsidRDefault="008064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CB0047"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 w:rsidR="00CB0047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CB0047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CB0047" w:rsidTr="00CB004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B0047" w:rsidRDefault="00B316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2016</w:t>
            </w:r>
          </w:p>
        </w:tc>
      </w:tr>
    </w:tbl>
    <w:p w:rsidR="00CB0047" w:rsidRDefault="00CB0047" w:rsidP="00CB004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</w:t>
      </w:r>
      <w:r w:rsidR="00B95083">
        <w:rPr>
          <w:rFonts w:ascii="Arial Narrow" w:hAnsi="Arial Narrow" w:cs="Arial Narrow"/>
          <w:sz w:val="22"/>
          <w:szCs w:val="22"/>
        </w:rPr>
        <w:t>27.03.2017</w:t>
      </w:r>
      <w:bookmarkStart w:id="0" w:name="_GoBack"/>
      <w:bookmarkEnd w:id="0"/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zostavená ako riadna účtovná závierka podľa § 17 ods. 6 zákona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č. 431/2002 Z. z.  o účtovníctve v znení neskorších predpisov. </w:t>
      </w:r>
    </w:p>
    <w:p w:rsidR="00CB0047" w:rsidRDefault="00CB0047" w:rsidP="00CB0047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 žiadne – nie je súčasťou konsolidovaného celku.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29"/>
        <w:gridCol w:w="2404"/>
        <w:gridCol w:w="2255"/>
      </w:tblGrid>
      <w:tr w:rsidR="00CB0047" w:rsidTr="00CB0047">
        <w:trPr>
          <w:trHeight w:val="537"/>
        </w:trPr>
        <w:tc>
          <w:tcPr>
            <w:tcW w:w="2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0047" w:rsidRDefault="00CB0047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0047" w:rsidRDefault="00CB004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0047" w:rsidRDefault="00CB004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B0047" w:rsidTr="00CB0047">
        <w:trPr>
          <w:trHeight w:val="163"/>
        </w:trPr>
        <w:tc>
          <w:tcPr>
            <w:tcW w:w="2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CB00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B9508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B0047" w:rsidRDefault="008064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:rsidR="00CB0047" w:rsidRDefault="00CB0047" w:rsidP="00CB004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K</w:t>
      </w:r>
      <w:r w:rsidR="00806435">
        <w:rPr>
          <w:rFonts w:ascii="Arial Narrow" w:hAnsi="Arial Narrow" w:cs="Arial Narrow"/>
          <w:bCs/>
          <w:sz w:val="22"/>
          <w:szCs w:val="22"/>
        </w:rPr>
        <w:t>onateľ spoločnosti: Marián Michalovič, Lenka Kubíčková /samostatné konanie/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Účtovná závierka  je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bez vplyvu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</w:t>
      </w:r>
      <w:r>
        <w:rPr>
          <w:rFonts w:ascii="Arial Narrow" w:hAnsi="Arial Narrow" w:cs="Arial Narrow"/>
          <w:sz w:val="22"/>
          <w:szCs w:val="22"/>
        </w:rPr>
        <w:lastRenderedPageBreak/>
        <w:t xml:space="preserve">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CB0047" w:rsidRDefault="00CB0047" w:rsidP="00CB004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CB0047" w:rsidRDefault="00CB0047" w:rsidP="00CB004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A623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A623D8" w:rsidP="00A623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A623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B0047" w:rsidTr="00CB004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CB0047" w:rsidRDefault="00CB0047" w:rsidP="00CB0047">
      <w:pPr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 Nebolo účtované.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nebolo účtované-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nebolo účtované</w:t>
      </w:r>
    </w:p>
    <w:p w:rsidR="00CB0047" w:rsidRDefault="00CB0047" w:rsidP="00CB0047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CB0047" w:rsidRDefault="00CB0047" w:rsidP="00CB0047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CB0047" w:rsidRDefault="00CB0047" w:rsidP="00CB0047"/>
    <w:p w:rsidR="00CB0047" w:rsidRDefault="00CB0047" w:rsidP="00CB004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9"/>
        <w:gridCol w:w="997"/>
        <w:gridCol w:w="2054"/>
        <w:gridCol w:w="2188"/>
      </w:tblGrid>
      <w:tr w:rsidR="00CB0047" w:rsidTr="00806435"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CB0047" w:rsidRDefault="00CB004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CB0047" w:rsidTr="00806435"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8064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80643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B0047" w:rsidTr="00806435"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047" w:rsidRDefault="00CB004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CB0047" w:rsidRDefault="00CB0047" w:rsidP="00CB0047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CB0047" w:rsidRDefault="00CB0047" w:rsidP="00CB0047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3 rokov od jeho obstarania.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BW Soft (taktiež daňové odpisy podľa zákona o dani z príjmov).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>
        <w:rPr>
          <w:rFonts w:ascii="Arial Narrow" w:hAnsi="Arial Narrow" w:cs="Arial"/>
          <w:sz w:val="22"/>
          <w:szCs w:val="22"/>
        </w:rPr>
        <w:t>komponentné</w:t>
      </w:r>
      <w:proofErr w:type="spellEnd"/>
      <w:r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tzv.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používa kategóriu tzv. 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</w:t>
      </w:r>
      <w:r w:rsidR="00806435">
        <w:rPr>
          <w:rFonts w:ascii="Arial Narrow" w:hAnsi="Arial Narrow"/>
          <w:sz w:val="22"/>
          <w:szCs w:val="22"/>
        </w:rPr>
        <w:t>ok (§ 13/6 PU) , viď účet 501.02  6198,29</w:t>
      </w:r>
      <w:r>
        <w:rPr>
          <w:rFonts w:ascii="Arial Narrow" w:hAnsi="Arial Narrow"/>
          <w:sz w:val="22"/>
          <w:szCs w:val="22"/>
        </w:rPr>
        <w:t xml:space="preserve"> EUR. </w:t>
      </w:r>
    </w:p>
    <w:p w:rsidR="00CB0047" w:rsidRDefault="00CB0047" w:rsidP="00CB004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CB0047" w:rsidRDefault="00CB0047" w:rsidP="00CB0047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obsahová náplň.</w:t>
      </w:r>
    </w:p>
    <w:p w:rsidR="00CB0047" w:rsidRDefault="00CB0047" w:rsidP="00CB004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CB0047" w:rsidRDefault="00CB0047" w:rsidP="00CB0047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 -</w:t>
      </w:r>
      <w:r>
        <w:rPr>
          <w:rFonts w:ascii="Arial Narrow" w:hAnsi="Arial Narrow" w:cs="Arial Narrow"/>
          <w:bCs w:val="0"/>
          <w:sz w:val="22"/>
          <w:szCs w:val="22"/>
        </w:rPr>
        <w:t xml:space="preserve"> nebolo účtované. 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B0047" w:rsidRDefault="00CB0047" w:rsidP="00CB004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 – INFORMÁCIE O INÝCH AKTÍVACH A INÝCH PASÍVACH</w:t>
      </w: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je obsahová náplň pre uvedenie informácií.</w:t>
      </w:r>
    </w:p>
    <w:p w:rsidR="00A623D8" w:rsidRDefault="00A623D8" w:rsidP="00A623D8">
      <w:pPr>
        <w:pStyle w:val="Obyajntext"/>
      </w:pPr>
      <w:r>
        <w:t xml:space="preserve">Po </w:t>
      </w:r>
      <w:proofErr w:type="spellStart"/>
      <w:r>
        <w:t>závierkovom</w:t>
      </w:r>
      <w:proofErr w:type="spellEnd"/>
      <w:r>
        <w:t xml:space="preserve"> dni - do dňa zostavenia účtovnej závierky (t.j. do dňa podpísania výkazov podľa</w:t>
      </w:r>
    </w:p>
    <w:p w:rsidR="00A623D8" w:rsidRDefault="00A623D8" w:rsidP="00A623D8">
      <w:pPr>
        <w:pStyle w:val="Obyajntext"/>
      </w:pPr>
      <w:r>
        <w:t xml:space="preserve"> par. 17/5 </w:t>
      </w:r>
      <w:proofErr w:type="spellStart"/>
      <w:r>
        <w:t>ZoU</w:t>
      </w:r>
      <w:proofErr w:type="spellEnd"/>
      <w:r>
        <w:t>) nenastali významné udalosti, ktoré nie sú  zohľadnené v súvahe alebo vo výkaze ziskov a strát.</w:t>
      </w:r>
    </w:p>
    <w:p w:rsidR="00A623D8" w:rsidRDefault="00A623D8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 nenastali významné udalosti,   ktoré sú zohľadnené v súvahe alebo vo výkaze ziskov a strát.</w:t>
      </w:r>
    </w:p>
    <w:p w:rsidR="00CB0047" w:rsidRDefault="00CB0047" w:rsidP="00CB0047">
      <w:pPr>
        <w:jc w:val="both"/>
        <w:rPr>
          <w:rFonts w:ascii="Arial Narrow" w:hAnsi="Arial Narrow" w:cs="Arial Narrow"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CB0047" w:rsidRDefault="00CB0047" w:rsidP="00CB004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B0047" w:rsidRDefault="00CB0047" w:rsidP="00CB004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sú</w:t>
      </w:r>
    </w:p>
    <w:p w:rsidR="00CB0047" w:rsidRDefault="00CB0047" w:rsidP="00CB004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nie sú </w:t>
      </w:r>
    </w:p>
    <w:p w:rsidR="00CB0047" w:rsidRDefault="00CB0047" w:rsidP="00CB004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nie sú </w:t>
      </w:r>
    </w:p>
    <w:p w:rsidR="00304744" w:rsidRDefault="00304744"/>
    <w:sectPr w:rsidR="00304744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758A" w:rsidRDefault="00F6758A" w:rsidP="00806435">
      <w:r>
        <w:separator/>
      </w:r>
    </w:p>
  </w:endnote>
  <w:endnote w:type="continuationSeparator" w:id="0">
    <w:p w:rsidR="00F6758A" w:rsidRDefault="00F6758A" w:rsidP="008064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52481186"/>
      <w:docPartObj>
        <w:docPartGallery w:val="Page Numbers (Bottom of Page)"/>
        <w:docPartUnique/>
      </w:docPartObj>
    </w:sdtPr>
    <w:sdtEndPr/>
    <w:sdtContent>
      <w:p w:rsidR="00806435" w:rsidRDefault="0080643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95083">
          <w:rPr>
            <w:noProof/>
          </w:rPr>
          <w:t>2</w:t>
        </w:r>
        <w:r>
          <w:fldChar w:fldCharType="end"/>
        </w:r>
      </w:p>
    </w:sdtContent>
  </w:sdt>
  <w:p w:rsidR="00806435" w:rsidRDefault="0080643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758A" w:rsidRDefault="00F6758A" w:rsidP="00806435">
      <w:r>
        <w:separator/>
      </w:r>
    </w:p>
  </w:footnote>
  <w:footnote w:type="continuationSeparator" w:id="0">
    <w:p w:rsidR="00F6758A" w:rsidRDefault="00F6758A" w:rsidP="0080643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0047"/>
    <w:rsid w:val="002467DF"/>
    <w:rsid w:val="00304744"/>
    <w:rsid w:val="003C28F7"/>
    <w:rsid w:val="00806435"/>
    <w:rsid w:val="00A623D8"/>
    <w:rsid w:val="00AE2512"/>
    <w:rsid w:val="00B316B7"/>
    <w:rsid w:val="00B95083"/>
    <w:rsid w:val="00BF1E51"/>
    <w:rsid w:val="00CB0047"/>
    <w:rsid w:val="00F67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00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B0047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CB004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CB0047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B0047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A623D8"/>
    <w:rPr>
      <w:rFonts w:ascii="Calibri" w:hAnsi="Calibri" w:cs="Consolas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A623D8"/>
    <w:rPr>
      <w:rFonts w:ascii="Calibri" w:eastAsia="Times New Roman" w:hAnsi="Calibri" w:cs="Consolas"/>
      <w:szCs w:val="21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80643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0643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80643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06435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00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B0047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CB004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CB0047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B0047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A623D8"/>
    <w:rPr>
      <w:rFonts w:ascii="Calibri" w:hAnsi="Calibri" w:cs="Consolas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A623D8"/>
    <w:rPr>
      <w:rFonts w:ascii="Calibri" w:eastAsia="Times New Roman" w:hAnsi="Calibri" w:cs="Consolas"/>
      <w:szCs w:val="21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80643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0643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80643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06435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891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1383</Words>
  <Characters>7884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Ekonomix</dc:creator>
  <cp:lastModifiedBy>Ekonomix</cp:lastModifiedBy>
  <cp:revision>4</cp:revision>
  <dcterms:created xsi:type="dcterms:W3CDTF">2017-03-28T10:34:00Z</dcterms:created>
  <dcterms:modified xsi:type="dcterms:W3CDTF">2018-03-27T18:54:00Z</dcterms:modified>
</cp:coreProperties>
</file>