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21E" w:rsidRPr="00B118E2" w:rsidRDefault="00A255FF" w:rsidP="00A255F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V</w:t>
      </w:r>
      <w:r w:rsidR="00B118E2" w:rsidRPr="00B118E2">
        <w:rPr>
          <w:rFonts w:ascii="Times New Roman" w:hAnsi="Times New Roman" w:cs="Times New Roman"/>
          <w:b/>
          <w:sz w:val="24"/>
          <w:szCs w:val="24"/>
        </w:rPr>
        <w:t>Š</w:t>
      </w:r>
      <w:r w:rsidRPr="00B118E2">
        <w:rPr>
          <w:rFonts w:ascii="Times New Roman" w:hAnsi="Times New Roman" w:cs="Times New Roman"/>
          <w:b/>
          <w:sz w:val="24"/>
          <w:szCs w:val="24"/>
        </w:rPr>
        <w:t>EOBECNÉ ÚDAJE</w:t>
      </w:r>
    </w:p>
    <w:p w:rsidR="00F13072" w:rsidRDefault="00F13072" w:rsidP="00F1307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 sídlo účtovnej jednotky: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>WELLNESS PROJEKT, s.r.o.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Lúčky 74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908 51  Holíč     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>Spoločnosť WELLNESS PROJEKT s.r.o. od 16.8.</w:t>
      </w:r>
      <w:r w:rsidR="008F5DE4">
        <w:rPr>
          <w:rFonts w:ascii="Times New Roman" w:hAnsi="Times New Roman" w:cs="Times New Roman"/>
          <w:sz w:val="24"/>
          <w:szCs w:val="24"/>
        </w:rPr>
        <w:t>2015-2016</w:t>
      </w:r>
      <w:r w:rsidRPr="00200C4C">
        <w:rPr>
          <w:rFonts w:ascii="Times New Roman" w:hAnsi="Times New Roman" w:cs="Times New Roman"/>
          <w:sz w:val="24"/>
          <w:szCs w:val="24"/>
        </w:rPr>
        <w:t>, predtým STAVEBNINY Holíč, vznikla 14.8. 2008 a do Obchodného registra bola zapísaná dňa 14.8.2008 (Obchodný register Okresného súdu Trnava  oddiel s.r.o., vložka č. 22425/T)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Hlavnými činnosťami sú: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>- kúpa tovaru na účely jeho predaja konečnému spotrebiteľovi (maloobchod), alebo iným prevádzkovateľom živností (veľkoobchod)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sprostredkovateľská činnosť v oblasti obchodu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sprostredkovateľská činnosť v oblasti služieb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reklamné a marketingové služby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prieskum trhu a verejnej mienky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činnosť podnikateľských, organizačných a ekonomických poradcov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</w:t>
      </w:r>
      <w:proofErr w:type="spellStart"/>
      <w:r w:rsidRPr="00200C4C">
        <w:rPr>
          <w:rFonts w:ascii="Times New Roman" w:hAnsi="Times New Roman" w:cs="Times New Roman"/>
          <w:sz w:val="24"/>
          <w:szCs w:val="24"/>
        </w:rPr>
        <w:t>faktoring</w:t>
      </w:r>
      <w:proofErr w:type="spellEnd"/>
      <w:r w:rsidRPr="00200C4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00C4C">
        <w:rPr>
          <w:rFonts w:ascii="Times New Roman" w:hAnsi="Times New Roman" w:cs="Times New Roman"/>
          <w:sz w:val="24"/>
          <w:szCs w:val="24"/>
        </w:rPr>
        <w:t>forfaiting</w:t>
      </w:r>
      <w:proofErr w:type="spellEnd"/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prenájom nehnuteľností spojený s poskytovaním iných než základných služieb spojených s prenájmom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čistiace a upratovacie služby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prípravné práce k realizácii stavby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uskutočňovanie stavieb a ich zmien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skladovanie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nepravidelná osobná a cestná doprava vykonávaná cestnými osobnými vozidlami, ktoré </w:t>
      </w:r>
      <w:proofErr w:type="spellStart"/>
      <w:r w:rsidRPr="00200C4C">
        <w:rPr>
          <w:rFonts w:ascii="Times New Roman" w:hAnsi="Times New Roman" w:cs="Times New Roman"/>
          <w:sz w:val="24"/>
          <w:szCs w:val="24"/>
        </w:rPr>
        <w:t>majúokrem</w:t>
      </w:r>
      <w:proofErr w:type="spellEnd"/>
      <w:r w:rsidRPr="00200C4C">
        <w:rPr>
          <w:rFonts w:ascii="Times New Roman" w:hAnsi="Times New Roman" w:cs="Times New Roman"/>
          <w:sz w:val="24"/>
          <w:szCs w:val="24"/>
        </w:rPr>
        <w:t xml:space="preserve"> miesta vodiča najviac 8 miest na sedenie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nákladná cestná doprava vykonávaná vozidlami s celkovou hmotnosťou do 3,5 t vrátane prípojného vozidla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prenájom hnuteľných vecí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 účtovnej jednotky ku dňu, ku ktorému sa zostavuje účtovná závierka:                                   0</w:t>
      </w: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počet vedúcich zamestnancov:   0</w:t>
      </w:r>
    </w:p>
    <w:p w:rsidR="00200C4C" w:rsidRDefault="00200C4C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neobmedzenom ručení: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neobmedzene ručiacim spoločníkom v iných spoločnostiach podľa §5 Obchodného zákonníka.</w:t>
      </w:r>
    </w:p>
    <w:p w:rsidR="00200C4C" w:rsidRDefault="00200C4C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na zostavenie účtovnej závierky:</w:t>
      </w:r>
    </w:p>
    <w:p w:rsidR="00631C03" w:rsidRDefault="00631C03" w:rsidP="00631C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spoločnosti k 31.12.201</w:t>
      </w:r>
      <w:r w:rsidR="006A46A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§17 ods. 6 zákona NR SR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., o účt</w:t>
      </w:r>
      <w:r w:rsidR="00200C4C">
        <w:rPr>
          <w:rFonts w:ascii="Times New Roman" w:hAnsi="Times New Roman" w:cs="Times New Roman"/>
          <w:sz w:val="24"/>
          <w:szCs w:val="24"/>
        </w:rPr>
        <w:t xml:space="preserve">ovníctve za účtovné obdobie od </w:t>
      </w:r>
      <w:r w:rsidR="006A46A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6A46A4">
        <w:rPr>
          <w:rFonts w:ascii="Times New Roman" w:hAnsi="Times New Roman" w:cs="Times New Roman"/>
          <w:sz w:val="24"/>
          <w:szCs w:val="24"/>
        </w:rPr>
        <w:t>januára 2017</w:t>
      </w:r>
      <w:r>
        <w:rPr>
          <w:rFonts w:ascii="Times New Roman" w:hAnsi="Times New Roman" w:cs="Times New Roman"/>
          <w:sz w:val="24"/>
          <w:szCs w:val="24"/>
        </w:rPr>
        <w:t xml:space="preserve"> do 31.decembra 201</w:t>
      </w:r>
      <w:r w:rsidR="006A46A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Dátum schválenia účtovnej závierky za bezprostredne predchádzajúce účtovné obdobie: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schvaľujúci orgán účtovnej jednotky: </w:t>
      </w:r>
      <w:r w:rsidRPr="00B118E2">
        <w:rPr>
          <w:rFonts w:ascii="Times New Roman" w:hAnsi="Times New Roman" w:cs="Times New Roman"/>
          <w:b/>
          <w:sz w:val="24"/>
          <w:szCs w:val="24"/>
        </w:rPr>
        <w:t>valné zhromaždenie spoločníkov</w:t>
      </w:r>
    </w:p>
    <w:p w:rsidR="00A255FF" w:rsidRDefault="00A255FF" w:rsidP="00A255F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schválenia:</w:t>
      </w:r>
    </w:p>
    <w:p w:rsidR="00F13072" w:rsidRDefault="00F13072" w:rsidP="00F1307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Pr="00B118E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B.</w:t>
      </w:r>
      <w:r w:rsidR="00A255FF" w:rsidRPr="00B118E2">
        <w:rPr>
          <w:rFonts w:ascii="Times New Roman" w:hAnsi="Times New Roman" w:cs="Times New Roman"/>
          <w:b/>
          <w:sz w:val="24"/>
          <w:szCs w:val="24"/>
        </w:rPr>
        <w:t xml:space="preserve"> INFORMÁCIE O ORGÁNOCH ÚČTOVNEJ JEDNOTKY</w:t>
      </w:r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22E9D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Konateľ:</w:t>
      </w:r>
      <w:r w:rsidR="00200C4C">
        <w:rPr>
          <w:rFonts w:ascii="Times New Roman" w:hAnsi="Times New Roman" w:cs="Times New Roman"/>
          <w:sz w:val="24"/>
          <w:szCs w:val="24"/>
        </w:rPr>
        <w:t xml:space="preserve"> Ing. Miroslav </w:t>
      </w:r>
      <w:proofErr w:type="spellStart"/>
      <w:r w:rsidR="00200C4C">
        <w:rPr>
          <w:rFonts w:ascii="Times New Roman" w:hAnsi="Times New Roman" w:cs="Times New Roman"/>
          <w:sz w:val="24"/>
          <w:szCs w:val="24"/>
        </w:rPr>
        <w:t>Tančin</w:t>
      </w:r>
      <w:proofErr w:type="spellEnd"/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C INFORMÁCIE O SPOLOČNÍKOCH ÚČTOVNEJ JEDNOTKY</w:t>
      </w:r>
    </w:p>
    <w:p w:rsidR="00200C4C" w:rsidRPr="00122E9D" w:rsidRDefault="00200C4C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 spoločnosti v</w:t>
      </w:r>
      <w:r w:rsidR="00200C4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rok</w:t>
      </w:r>
      <w:r w:rsidR="00200C4C">
        <w:rPr>
          <w:rFonts w:ascii="Times New Roman" w:hAnsi="Times New Roman" w:cs="Times New Roman"/>
          <w:sz w:val="24"/>
          <w:szCs w:val="24"/>
        </w:rPr>
        <w:t xml:space="preserve">och </w:t>
      </w:r>
      <w:r>
        <w:rPr>
          <w:rFonts w:ascii="Times New Roman" w:hAnsi="Times New Roman" w:cs="Times New Roman"/>
          <w:sz w:val="24"/>
          <w:szCs w:val="24"/>
        </w:rPr>
        <w:t xml:space="preserve"> 201</w:t>
      </w:r>
      <w:r w:rsidR="006A46A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takáto:</w:t>
      </w:r>
    </w:p>
    <w:tbl>
      <w:tblPr>
        <w:tblW w:w="93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40"/>
        <w:gridCol w:w="1440"/>
        <w:gridCol w:w="1460"/>
        <w:gridCol w:w="1740"/>
        <w:gridCol w:w="1660"/>
      </w:tblGrid>
      <w:tr w:rsidR="00122E9D" w:rsidRPr="00122E9D" w:rsidTr="00122E9D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na ZI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na ZI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Iný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gram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na</w:t>
            </w:r>
            <w:proofErr w:type="gramEnd"/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Meno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(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názov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)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v </w:t>
            </w:r>
            <w:proofErr w:type="gram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EUR</w:t>
            </w:r>
            <w:proofErr w:type="gramEnd"/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 %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hlasovacích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ostatných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.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absolútne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práv v %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VI 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ako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na ZI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Ing. Miroslav 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Tančin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900</w:t>
            </w:r>
            <w:r w:rsidR="00122E9D"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4F6A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90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DOMOSTAV ENERGO s.r.o.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4F6A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100</w:t>
            </w:r>
            <w:r w:rsidR="00122E9D"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</w:t>
            </w:r>
          </w:p>
        </w:tc>
      </w:tr>
    </w:tbl>
    <w:p w:rsidR="00122E9D" w:rsidRDefault="00122E9D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6A73" w:rsidRDefault="004F6A73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D INFORMÁCIE O KONSOLIDOVANOM CELKU</w:t>
      </w:r>
    </w:p>
    <w:p w:rsidR="004F6A73" w:rsidRPr="00B118E2" w:rsidRDefault="004F6A73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 a sídlo konsolidujúcej účtovnej </w:t>
      </w:r>
      <w:r w:rsidR="00B118E2">
        <w:rPr>
          <w:rFonts w:ascii="Times New Roman" w:hAnsi="Times New Roman" w:cs="Times New Roman"/>
          <w:sz w:val="24"/>
          <w:szCs w:val="24"/>
        </w:rPr>
        <w:t>jednotky</w:t>
      </w:r>
      <w:r>
        <w:rPr>
          <w:rFonts w:ascii="Times New Roman" w:hAnsi="Times New Roman" w:cs="Times New Roman"/>
          <w:sz w:val="24"/>
          <w:szCs w:val="24"/>
        </w:rPr>
        <w:t xml:space="preserve">, v ktorej sú prístupné konsolidované účtovné závierky, adresa </w:t>
      </w:r>
      <w:r w:rsidR="00B118E2">
        <w:rPr>
          <w:rFonts w:ascii="Times New Roman" w:hAnsi="Times New Roman" w:cs="Times New Roman"/>
          <w:sz w:val="24"/>
          <w:szCs w:val="24"/>
        </w:rPr>
        <w:t>registrovaného</w:t>
      </w:r>
      <w:r>
        <w:rPr>
          <w:rFonts w:ascii="Times New Roman" w:hAnsi="Times New Roman" w:cs="Times New Roman"/>
          <w:sz w:val="24"/>
          <w:szCs w:val="24"/>
        </w:rPr>
        <w:t xml:space="preserve"> súdu, ktorý vedie obchodný </w:t>
      </w:r>
      <w:r w:rsidR="00B118E2">
        <w:rPr>
          <w:rFonts w:ascii="Times New Roman" w:hAnsi="Times New Roman" w:cs="Times New Roman"/>
          <w:sz w:val="24"/>
          <w:szCs w:val="24"/>
        </w:rPr>
        <w:t xml:space="preserve">register, v ktorom sa uložia </w:t>
      </w:r>
      <w:proofErr w:type="spellStart"/>
      <w:r w:rsidR="00B118E2">
        <w:rPr>
          <w:rFonts w:ascii="Times New Roman" w:hAnsi="Times New Roman" w:cs="Times New Roman"/>
          <w:sz w:val="24"/>
          <w:szCs w:val="24"/>
        </w:rPr>
        <w:t>tiet</w:t>
      </w:r>
      <w:r>
        <w:rPr>
          <w:rFonts w:ascii="Times New Roman" w:hAnsi="Times New Roman" w:cs="Times New Roman"/>
          <w:sz w:val="24"/>
          <w:szCs w:val="24"/>
        </w:rPr>
        <w:t>okons</w:t>
      </w:r>
      <w:r w:rsidR="00B118E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lidované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účtovné závierky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 registrovaného súdu: .........................................................................................................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Pr="00B118E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E. INFORMÁCIE O ÚČTOVNÝCH ZÁSADÁCH A ÚČTOVNÝCH METÓDACH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bola zostavená za </w:t>
      </w:r>
      <w:r w:rsidR="00B118E2">
        <w:rPr>
          <w:rFonts w:ascii="Times New Roman" w:hAnsi="Times New Roman" w:cs="Times New Roman"/>
          <w:sz w:val="24"/>
          <w:szCs w:val="24"/>
        </w:rPr>
        <w:t>predpokladu</w:t>
      </w:r>
      <w:r>
        <w:rPr>
          <w:rFonts w:ascii="Times New Roman" w:hAnsi="Times New Roman" w:cs="Times New Roman"/>
          <w:sz w:val="24"/>
          <w:szCs w:val="24"/>
        </w:rPr>
        <w:t xml:space="preserve"> nepretržitého trvania spoločnosti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goingconcern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</w:t>
      </w:r>
      <w:r w:rsidR="00B118E2">
        <w:rPr>
          <w:rFonts w:ascii="Times New Roman" w:hAnsi="Times New Roman" w:cs="Times New Roman"/>
          <w:sz w:val="24"/>
          <w:szCs w:val="24"/>
        </w:rPr>
        <w:t>jednota</w:t>
      </w:r>
      <w:r>
        <w:rPr>
          <w:rFonts w:ascii="Times New Roman" w:hAnsi="Times New Roman" w:cs="Times New Roman"/>
          <w:sz w:val="24"/>
          <w:szCs w:val="24"/>
        </w:rPr>
        <w:t xml:space="preserve"> oceňovala majetok a záväzky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uskutočnenia účtovného prípadu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dňu, ku ktorému sa zostavuje účtovná závierka</w:t>
      </w:r>
    </w:p>
    <w:p w:rsidR="00F13072" w:rsidRDefault="00F13072" w:rsidP="00F1307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uskutočnenia účtovného prípadu oceňovala účtovná jednotka majetok a záväzky:</w:t>
      </w:r>
    </w:p>
    <w:p w:rsidR="00F13072" w:rsidRPr="00122E9D" w:rsidRDefault="00122E9D" w:rsidP="00F130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B118E2" w:rsidRPr="00122E9D">
        <w:rPr>
          <w:rFonts w:ascii="Times New Roman" w:hAnsi="Times New Roman" w:cs="Times New Roman"/>
          <w:b/>
          <w:sz w:val="24"/>
          <w:szCs w:val="24"/>
        </w:rPr>
        <w:t>bstarávacou</w:t>
      </w:r>
      <w:r w:rsidR="00F13072" w:rsidRPr="00122E9D">
        <w:rPr>
          <w:rFonts w:ascii="Times New Roman" w:hAnsi="Times New Roman" w:cs="Times New Roman"/>
          <w:b/>
          <w:sz w:val="24"/>
          <w:szCs w:val="24"/>
        </w:rPr>
        <w:t xml:space="preserve"> cenou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obstarané kúpou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odplatnom nadobudnutí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prevzatí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krátkodobý finančný majetok obstaraný kúpou</w:t>
      </w:r>
    </w:p>
    <w:p w:rsidR="00F13072" w:rsidRPr="00122E9D" w:rsidRDefault="00125ADB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2E9D">
        <w:rPr>
          <w:rFonts w:ascii="Times New Roman" w:hAnsi="Times New Roman" w:cs="Times New Roman"/>
          <w:b/>
          <w:sz w:val="24"/>
          <w:szCs w:val="24"/>
        </w:rPr>
        <w:t>menovitou hodnotu</w:t>
      </w:r>
    </w:p>
    <w:p w:rsidR="00125ADB" w:rsidRDefault="00125ADB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</w:t>
      </w:r>
    </w:p>
    <w:p w:rsidR="00125ADB" w:rsidRDefault="00B118E2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</w:t>
      </w:r>
      <w:r w:rsidR="00125ADB">
        <w:rPr>
          <w:rFonts w:ascii="Times New Roman" w:hAnsi="Times New Roman" w:cs="Times New Roman"/>
          <w:sz w:val="24"/>
          <w:szCs w:val="24"/>
        </w:rPr>
        <w:t xml:space="preserve"> pri ich vzniku</w:t>
      </w:r>
    </w:p>
    <w:p w:rsidR="00125ADB" w:rsidRDefault="00125ADB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</w:t>
      </w:r>
    </w:p>
    <w:p w:rsidR="004F6A73" w:rsidRDefault="004F6A73" w:rsidP="004F6A7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25ADB" w:rsidRPr="00122E9D" w:rsidRDefault="00125ADB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2E9D">
        <w:rPr>
          <w:rFonts w:ascii="Times New Roman" w:hAnsi="Times New Roman" w:cs="Times New Roman"/>
          <w:b/>
          <w:sz w:val="24"/>
          <w:szCs w:val="24"/>
        </w:rPr>
        <w:t>Tvorba odpisového plánu pre dlhodobý majetok</w:t>
      </w:r>
    </w:p>
    <w:p w:rsidR="001C6A38" w:rsidRDefault="00125AD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vych</w:t>
      </w:r>
      <w:r w:rsidR="001C6A38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dzajúc z predpokladanej doby jeho používania </w:t>
      </w:r>
      <w:r w:rsidR="001C6A38">
        <w:rPr>
          <w:rFonts w:ascii="Times New Roman" w:hAnsi="Times New Roman" w:cs="Times New Roman"/>
          <w:sz w:val="24"/>
          <w:szCs w:val="24"/>
        </w:rPr>
        <w:t>a predpokladaného pr</w:t>
      </w:r>
      <w:r>
        <w:rPr>
          <w:rFonts w:ascii="Times New Roman" w:hAnsi="Times New Roman" w:cs="Times New Roman"/>
          <w:sz w:val="24"/>
          <w:szCs w:val="24"/>
        </w:rPr>
        <w:t>i</w:t>
      </w:r>
      <w:r w:rsidR="001C6A3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behu jeho opotrebenia. Dlhodobý nehmotný majetok, ktorého obstaráva</w:t>
      </w:r>
      <w:r w:rsidR="001C6A38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i</w:t>
      </w:r>
      <w:r w:rsidR="001C6A38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cena (resp. vlastné náklady) je 2 400 EUR, a nižšia sa </w:t>
      </w:r>
      <w:r w:rsidR="00BF66F7">
        <w:rPr>
          <w:rFonts w:ascii="Times New Roman" w:hAnsi="Times New Roman" w:cs="Times New Roman"/>
          <w:sz w:val="24"/>
          <w:szCs w:val="24"/>
        </w:rPr>
        <w:t>odpisuje jednorazov</w:t>
      </w:r>
      <w:r w:rsidR="00067AAB">
        <w:rPr>
          <w:rFonts w:ascii="Times New Roman" w:hAnsi="Times New Roman" w:cs="Times New Roman"/>
          <w:sz w:val="24"/>
          <w:szCs w:val="24"/>
        </w:rPr>
        <w:t>o pri uvedení do používania na ťarchu účtu 518 – Ostatné služby. Nehmotný majetok, ktorého ocen</w:t>
      </w:r>
      <w:r w:rsidR="001C6A38">
        <w:rPr>
          <w:rFonts w:ascii="Times New Roman" w:hAnsi="Times New Roman" w:cs="Times New Roman"/>
          <w:sz w:val="24"/>
          <w:szCs w:val="24"/>
        </w:rPr>
        <w:t>e</w:t>
      </w:r>
      <w:r w:rsidR="00067AAB">
        <w:rPr>
          <w:rFonts w:ascii="Times New Roman" w:hAnsi="Times New Roman" w:cs="Times New Roman"/>
          <w:sz w:val="24"/>
          <w:szCs w:val="24"/>
        </w:rPr>
        <w:t>nie je vyššie zaradila účtovné jednotka do dlhodobého nehmotného majetku.</w:t>
      </w:r>
    </w:p>
    <w:p w:rsidR="00125AD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Odpisy dlhodobého hmotného majetku sú stanovené vychádzajúc z predpokladanej doby jeho používania</w:t>
      </w:r>
      <w:r w:rsidR="001C6A38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 predpokladaného prie</w:t>
      </w:r>
      <w:r w:rsidR="001C6A38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ehu je opotrebenia. D</w:t>
      </w:r>
      <w:r w:rsidR="001C6A38">
        <w:rPr>
          <w:rFonts w:ascii="Times New Roman" w:hAnsi="Times New Roman" w:cs="Times New Roman"/>
          <w:sz w:val="24"/>
          <w:szCs w:val="24"/>
        </w:rPr>
        <w:t>robný dlhodobý hmotný</w:t>
      </w:r>
      <w:r>
        <w:rPr>
          <w:rFonts w:ascii="Times New Roman" w:hAnsi="Times New Roman" w:cs="Times New Roman"/>
          <w:sz w:val="24"/>
          <w:szCs w:val="24"/>
        </w:rPr>
        <w:t xml:space="preserve"> majetok, ktorého obstarávacia cena (resp. vlastné nákl</w:t>
      </w:r>
      <w:r w:rsidR="001C6A3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dy) je 1 700 EUR a nižšia sa odpisuje je</w:t>
      </w:r>
      <w:r w:rsidR="001C6A38">
        <w:rPr>
          <w:rFonts w:ascii="Times New Roman" w:hAnsi="Times New Roman" w:cs="Times New Roman"/>
          <w:sz w:val="24"/>
          <w:szCs w:val="24"/>
        </w:rPr>
        <w:t>dnorazov</w:t>
      </w:r>
      <w:r>
        <w:rPr>
          <w:rFonts w:ascii="Times New Roman" w:hAnsi="Times New Roman" w:cs="Times New Roman"/>
          <w:sz w:val="24"/>
          <w:szCs w:val="24"/>
        </w:rPr>
        <w:t xml:space="preserve">o pri uvedení do používania. Pozemky sa neodpisujú. 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pre bežné účtovné obdobie odpisový plán pre dlhodobý majetok, ktorý obsahuje dobu odpisovania, sadzby odpisov, odpisové metódy.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jednotka stanovila interným predpisom, že účtovné odpisy dlhodobého majet</w:t>
      </w:r>
      <w:r w:rsidR="001C6A38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 sa rovnajú daňovým odpisom.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obstaraný formou finančn</w:t>
      </w:r>
      <w:r w:rsidR="001C6A38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>ho leasingu sa odpisuje počas doby trvania leasingu.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5DE4" w:rsidRDefault="008F5DE4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5DE4" w:rsidRDefault="008F5DE4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1C03" w:rsidRDefault="00631C0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1C03" w:rsidRDefault="00631C0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Pr="00B118E2" w:rsidRDefault="001C6A38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F. INFORMÁCIE O ÚDAJOCH NA STRANE AKTÍV SÚVAHY</w:t>
      </w: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Dlhodobý nehmotný a dlhodobý hmotný majetok</w:t>
      </w:r>
    </w:p>
    <w:tbl>
      <w:tblPr>
        <w:tblW w:w="874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43"/>
        <w:gridCol w:w="1425"/>
        <w:gridCol w:w="1341"/>
        <w:gridCol w:w="1280"/>
        <w:gridCol w:w="1960"/>
      </w:tblGrid>
      <w:tr w:rsidR="007051D3" w:rsidRPr="007051D3" w:rsidTr="004F6A73">
        <w:trPr>
          <w:trHeight w:val="315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Ocenenie</w:t>
            </w:r>
            <w:proofErr w:type="spell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Oprávky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Zostatková</w:t>
            </w:r>
            <w:proofErr w:type="spellEnd"/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DRUH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dlhodobého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a opravné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hodnota </w:t>
            </w:r>
            <w:proofErr w:type="gram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na</w:t>
            </w:r>
            <w:proofErr w:type="gramEnd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majetku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položky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konci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.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účt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.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nehmotný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majetok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4F6A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hmotný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majetok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4F6A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Pozemky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4F6A73" w:rsidP="004F6A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Stavby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4F6A7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Obstarávaný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HM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4F6A7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finančný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majetok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4F6A7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7051D3" w:rsidRDefault="007051D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  Pohľadávky</w:t>
      </w: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Opravné položky k pohľadávkam – </w:t>
      </w:r>
      <w:r w:rsidRPr="007051D3">
        <w:rPr>
          <w:rFonts w:ascii="Times New Roman" w:hAnsi="Times New Roman" w:cs="Times New Roman"/>
          <w:b/>
          <w:sz w:val="24"/>
          <w:szCs w:val="24"/>
        </w:rPr>
        <w:t>neboli tvorené</w:t>
      </w: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podľa splatnosti:</w:t>
      </w:r>
    </w:p>
    <w:tbl>
      <w:tblPr>
        <w:tblW w:w="899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284"/>
        <w:gridCol w:w="1854"/>
        <w:gridCol w:w="1854"/>
      </w:tblGrid>
      <w:tr w:rsidR="007051D3" w:rsidRPr="007051D3" w:rsidTr="007051D3">
        <w:trPr>
          <w:trHeight w:val="305"/>
        </w:trPr>
        <w:tc>
          <w:tcPr>
            <w:tcW w:w="5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8F5DE4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8F5DE4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2017</w:t>
            </w:r>
          </w:p>
        </w:tc>
      </w:tr>
      <w:tr w:rsidR="007051D3" w:rsidRPr="007051D3" w:rsidTr="007051D3">
        <w:trPr>
          <w:trHeight w:val="305"/>
        </w:trPr>
        <w:tc>
          <w:tcPr>
            <w:tcW w:w="5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Pohľadávky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do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lehoty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8F5DE4">
        <w:trPr>
          <w:trHeight w:val="305"/>
        </w:trPr>
        <w:tc>
          <w:tcPr>
            <w:tcW w:w="5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Pohľadávky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lehoty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8F5DE4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6687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51D3" w:rsidRPr="007051D3" w:rsidRDefault="008F5DE4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6687</w:t>
            </w:r>
          </w:p>
        </w:tc>
      </w:tr>
    </w:tbl>
    <w:p w:rsidR="00B01132" w:rsidRDefault="00B01132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01132" w:rsidRDefault="00B01132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Pr="00B118E2" w:rsidRDefault="001C6A38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G.  INFORMÁCIE O ÚDAJOCH NA STRANE PASÍV SÚVAHY</w:t>
      </w: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Vlastné imanie</w:t>
      </w:r>
    </w:p>
    <w:tbl>
      <w:tblPr>
        <w:tblW w:w="903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074"/>
        <w:gridCol w:w="1979"/>
        <w:gridCol w:w="1979"/>
      </w:tblGrid>
      <w:tr w:rsidR="00DB24AB" w:rsidRPr="00DB24AB" w:rsidTr="00DB24AB">
        <w:trPr>
          <w:trHeight w:val="319"/>
        </w:trPr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8F5DE4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8F5DE4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2017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celkom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splatené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B011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nesplatené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Vlastné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8F5D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-16 </w:t>
            </w:r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060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8F5D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</w:t>
            </w:r>
            <w:r w:rsidR="008F5DE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5 978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ZI na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celkovej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hodnote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VI vyj. v %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DB24AB" w:rsidRDefault="00DB24A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Rezervy – údaje o </w:t>
      </w:r>
      <w:r w:rsidR="00B118E2">
        <w:rPr>
          <w:rFonts w:ascii="Times New Roman" w:hAnsi="Times New Roman" w:cs="Times New Roman"/>
          <w:sz w:val="24"/>
          <w:szCs w:val="24"/>
        </w:rPr>
        <w:t>rezervách</w:t>
      </w:r>
      <w:r>
        <w:rPr>
          <w:rFonts w:ascii="Times New Roman" w:hAnsi="Times New Roman" w:cs="Times New Roman"/>
          <w:sz w:val="24"/>
          <w:szCs w:val="24"/>
        </w:rPr>
        <w:t xml:space="preserve"> podľa jednotlivých druhov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11"/>
        <w:gridCol w:w="1791"/>
        <w:gridCol w:w="1003"/>
        <w:gridCol w:w="1183"/>
        <w:gridCol w:w="962"/>
        <w:gridCol w:w="86"/>
        <w:gridCol w:w="1657"/>
        <w:gridCol w:w="964"/>
      </w:tblGrid>
      <w:tr w:rsidR="00DB24AB" w:rsidRPr="00DB24AB" w:rsidTr="00DB24AB">
        <w:trPr>
          <w:trHeight w:val="323"/>
        </w:trPr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Druh rezervy</w:t>
            </w:r>
          </w:p>
        </w:tc>
        <w:tc>
          <w:tcPr>
            <w:tcW w:w="1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 xml:space="preserve">Stav </w:t>
            </w:r>
            <w:proofErr w:type="gram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na</w:t>
            </w:r>
            <w:proofErr w:type="gramEnd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 xml:space="preserve"> zač.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Tvorba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Zníženie</w:t>
            </w:r>
            <w:proofErr w:type="spellEnd"/>
          </w:p>
        </w:tc>
        <w:tc>
          <w:tcPr>
            <w:tcW w:w="104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Zvýšenie</w:t>
            </w:r>
            <w:proofErr w:type="spellEnd"/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Stav na konci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Rok</w:t>
            </w:r>
          </w:p>
        </w:tc>
      </w:tr>
      <w:tr w:rsidR="00DB24AB" w:rsidRPr="00DB24AB" w:rsidTr="00DB24AB">
        <w:trPr>
          <w:trHeight w:val="323"/>
        </w:trPr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bež.účt.obdobia</w:t>
            </w:r>
            <w:proofErr w:type="spellEnd"/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7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bež.účt.obdobia</w:t>
            </w:r>
            <w:proofErr w:type="spellEnd"/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použitia</w:t>
            </w:r>
            <w:proofErr w:type="spellEnd"/>
          </w:p>
        </w:tc>
      </w:tr>
      <w:tr w:rsidR="00DB24AB" w:rsidRPr="00DB24AB" w:rsidTr="00DB24AB">
        <w:trPr>
          <w:trHeight w:val="323"/>
        </w:trPr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DB24AB" w:rsidRDefault="00DB24A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24AB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Záväzky</w:t>
      </w: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záväzky z obchodného styku podľa splatnosti:</w:t>
      </w:r>
    </w:p>
    <w:tbl>
      <w:tblPr>
        <w:tblW w:w="911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56"/>
        <w:gridCol w:w="2234"/>
        <w:gridCol w:w="2322"/>
      </w:tblGrid>
      <w:tr w:rsidR="008F0D38" w:rsidRPr="008F0D38" w:rsidTr="008F0D38">
        <w:trPr>
          <w:trHeight w:val="320"/>
        </w:trPr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2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2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2017</w:t>
            </w:r>
          </w:p>
        </w:tc>
      </w:tr>
      <w:tr w:rsidR="008F0D38" w:rsidRPr="008F0D38" w:rsidTr="008F0D38">
        <w:trPr>
          <w:trHeight w:val="320"/>
        </w:trPr>
        <w:tc>
          <w:tcPr>
            <w:tcW w:w="4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do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lehoty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8F0D38" w:rsidRPr="008F0D38" w:rsidTr="008F5DE4">
        <w:trPr>
          <w:trHeight w:val="320"/>
        </w:trPr>
        <w:tc>
          <w:tcPr>
            <w:tcW w:w="4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lehoty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574</w:t>
            </w:r>
          </w:p>
        </w:tc>
        <w:tc>
          <w:tcPr>
            <w:tcW w:w="2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0D38" w:rsidRPr="008F0D38" w:rsidRDefault="001F24DC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489</w:t>
            </w:r>
          </w:p>
        </w:tc>
      </w:tr>
    </w:tbl>
    <w:p w:rsidR="008F0D38" w:rsidRDefault="008F0D38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D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krátkodobé záväzky v členení podľa jednotlivých položiek súvahy (do 1 roka)</w:t>
      </w:r>
    </w:p>
    <w:p w:rsidR="00631C03" w:rsidRDefault="00631C03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87E" w:rsidRDefault="0037287E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1C03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c. dlhodobé záväzky v členení podľa položiek súvahy (nad 1 rok)</w:t>
      </w: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57"/>
        <w:gridCol w:w="1369"/>
        <w:gridCol w:w="1369"/>
        <w:gridCol w:w="1369"/>
        <w:gridCol w:w="1369"/>
      </w:tblGrid>
      <w:tr w:rsidR="008F0D38" w:rsidRPr="008F0D38" w:rsidTr="008F0D38">
        <w:trPr>
          <w:trHeight w:val="331"/>
        </w:trPr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Opis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záväzku</w:t>
            </w:r>
            <w:proofErr w:type="spellEnd"/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2017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2017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do 1 roka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1-5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rokov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do 1 roka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1-5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rokov</w:t>
            </w:r>
            <w:proofErr w:type="spellEnd"/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z obchodného styku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574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F24DC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489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Nevyfakturované dodávky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voči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zamestnancom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5D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zo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sociálneho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zabezpečenia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152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152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Štát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- daňové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a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dotácie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Ostatné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67147" w:rsidP="008F5D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</w:t>
            </w:r>
            <w:r w:rsidR="008F5DE4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2 05</w:t>
            </w: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9</w:t>
            </w:r>
            <w:r w:rsidR="008F0D38"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67147" w:rsidP="001F24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22 05</w:t>
            </w:r>
            <w:r w:rsidR="001F24DC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9</w:t>
            </w:r>
            <w:r w:rsidR="008F0D38"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Spolu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5DE4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22 641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67147" w:rsidP="001F24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22 </w:t>
            </w:r>
            <w:r w:rsidR="001F24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548</w:t>
            </w:r>
            <w:r w:rsidR="008F0D38"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631C03" w:rsidRDefault="00631C03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Sociálny fond</w:t>
      </w:r>
    </w:p>
    <w:tbl>
      <w:tblPr>
        <w:tblW w:w="921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232"/>
        <w:gridCol w:w="1985"/>
      </w:tblGrid>
      <w:tr w:rsidR="003E1549" w:rsidRPr="003E1549" w:rsidTr="003E1549">
        <w:trPr>
          <w:trHeight w:val="318"/>
        </w:trPr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Hodnota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Stav na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začiatku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bežného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účtovného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Tvorba SF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Čerpanie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Stav na konci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bežného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účtovného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3E1549" w:rsidRDefault="003E1549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H. INFORMÁCIE O</w:t>
      </w:r>
      <w:r w:rsidR="003E1549">
        <w:rPr>
          <w:rFonts w:ascii="Times New Roman" w:hAnsi="Times New Roman" w:cs="Times New Roman"/>
          <w:b/>
          <w:sz w:val="24"/>
          <w:szCs w:val="24"/>
        </w:rPr>
        <w:t> </w:t>
      </w:r>
      <w:r w:rsidRPr="00B118E2">
        <w:rPr>
          <w:rFonts w:ascii="Times New Roman" w:hAnsi="Times New Roman" w:cs="Times New Roman"/>
          <w:b/>
          <w:sz w:val="24"/>
          <w:szCs w:val="24"/>
        </w:rPr>
        <w:t>VÝNOSOCH</w:t>
      </w: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80"/>
        <w:gridCol w:w="1800"/>
        <w:gridCol w:w="1420"/>
        <w:gridCol w:w="1420"/>
      </w:tblGrid>
      <w:tr w:rsidR="00252058" w:rsidRPr="00252058" w:rsidTr="00252058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Druh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výnosov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Opis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8F5DE4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8F5DE4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2017</w:t>
            </w:r>
          </w:p>
        </w:tc>
      </w:tr>
      <w:tr w:rsidR="00252058" w:rsidRPr="00252058" w:rsidTr="00CA3366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Tržby za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vlastné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výkony a tovar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CA3366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Členenie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podľa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výrobkov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a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služieb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Služby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CA3366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 z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hospodárskej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činnosti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366" w:rsidRPr="00252058" w:rsidRDefault="00CA3366" w:rsidP="00CA33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2058" w:rsidRPr="00252058" w:rsidRDefault="001F24DC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86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Finančné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Kurzové zisky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Prijaté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úroky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Mimoriadne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3E1549" w:rsidRPr="00B118E2" w:rsidRDefault="003E154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I. INFORMÁCIE O NÁKLADOCH</w:t>
      </w:r>
    </w:p>
    <w:tbl>
      <w:tblPr>
        <w:tblW w:w="916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96"/>
        <w:gridCol w:w="2430"/>
        <w:gridCol w:w="1420"/>
        <w:gridCol w:w="1420"/>
      </w:tblGrid>
      <w:tr w:rsidR="00252058" w:rsidRPr="00252058" w:rsidTr="00252058">
        <w:trPr>
          <w:trHeight w:val="315"/>
        </w:trPr>
        <w:tc>
          <w:tcPr>
            <w:tcW w:w="3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Druh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nákladov</w:t>
            </w:r>
            <w:proofErr w:type="spellEnd"/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Opis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8F5DE4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8F5DE4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2017</w:t>
            </w:r>
          </w:p>
        </w:tc>
      </w:tr>
      <w:tr w:rsidR="00252058" w:rsidRPr="00252058" w:rsidTr="00CA3366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Náklady na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predaj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tovaru a služby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Spotrebný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gram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mat. a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energia</w:t>
            </w:r>
            <w:proofErr w:type="spellEnd"/>
            <w:proofErr w:type="gram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CA3366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služby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2058" w:rsidRPr="00252058" w:rsidRDefault="00CA3366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</w:tr>
      <w:tr w:rsidR="00252058" w:rsidRPr="00252058" w:rsidTr="00CA3366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 z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hospodárskej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činnosti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1F24DC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</w:t>
            </w:r>
            <w:r w:rsidR="00252058"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Dane a poplatky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Odpisy majetku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Finančné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Kurzové straty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Nákladové úroky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Bankové poplatky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Mimoriadne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252058" w:rsidRDefault="00252058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1132" w:rsidRPr="00B118E2" w:rsidRDefault="00B01132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F99" w:rsidRPr="00B118E2" w:rsidRDefault="00FD3F99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B118E2">
        <w:rPr>
          <w:rFonts w:ascii="Times New Roman" w:hAnsi="Times New Roman" w:cs="Times New Roman"/>
          <w:b/>
          <w:caps/>
          <w:sz w:val="24"/>
          <w:szCs w:val="24"/>
        </w:rPr>
        <w:t>O. SKUTOČNOSTI, ktoré nastali po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 xml:space="preserve"> dni, ku k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t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>o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rému sa zostavuje ú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>č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tovná závierka do dňa zostavenia účtovnej závierky</w:t>
      </w: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Napríklad:</w:t>
      </w: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(Zvýšenie alebo zníženie trhovej ceny finančného majetku, zmena výšky rezerv a </w:t>
      </w:r>
      <w:r w:rsidR="00B118E2">
        <w:rPr>
          <w:rFonts w:ascii="Times New Roman" w:hAnsi="Times New Roman" w:cs="Times New Roman"/>
          <w:sz w:val="24"/>
          <w:szCs w:val="24"/>
        </w:rPr>
        <w:t>opravných</w:t>
      </w:r>
      <w:r>
        <w:rPr>
          <w:rFonts w:ascii="Times New Roman" w:hAnsi="Times New Roman" w:cs="Times New Roman"/>
          <w:sz w:val="24"/>
          <w:szCs w:val="24"/>
        </w:rPr>
        <w:t xml:space="preserve"> položiek, zmena spoločníkov, rozhodnutie o predaji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zmena </w:t>
      </w:r>
      <w:r w:rsidR="00B118E2">
        <w:rPr>
          <w:rFonts w:ascii="Times New Roman" w:hAnsi="Times New Roman" w:cs="Times New Roman"/>
          <w:sz w:val="24"/>
          <w:szCs w:val="24"/>
        </w:rPr>
        <w:t>významných</w:t>
      </w:r>
      <w:r>
        <w:rPr>
          <w:rFonts w:ascii="Times New Roman" w:hAnsi="Times New Roman" w:cs="Times New Roman"/>
          <w:sz w:val="24"/>
          <w:szCs w:val="24"/>
        </w:rPr>
        <w:t xml:space="preserve"> položiek dlhodobého majetku, začatie alebo ukončenie činnosti časti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vydanie dlhopisov a iných </w:t>
      </w:r>
      <w:r w:rsidR="00B118E2">
        <w:rPr>
          <w:rFonts w:ascii="Times New Roman" w:hAnsi="Times New Roman" w:cs="Times New Roman"/>
          <w:sz w:val="24"/>
          <w:szCs w:val="24"/>
        </w:rPr>
        <w:t>cenných</w:t>
      </w:r>
      <w:r>
        <w:rPr>
          <w:rFonts w:ascii="Times New Roman" w:hAnsi="Times New Roman" w:cs="Times New Roman"/>
          <w:sz w:val="24"/>
          <w:szCs w:val="24"/>
        </w:rPr>
        <w:t xml:space="preserve"> papierov, zlúčenie, splynutie, rozdelenie zmena právnej formy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mimoriadne udalosti – napr. živelná </w:t>
      </w:r>
      <w:r w:rsidR="00B118E2">
        <w:rPr>
          <w:rFonts w:ascii="Times New Roman" w:hAnsi="Times New Roman" w:cs="Times New Roman"/>
          <w:sz w:val="24"/>
          <w:szCs w:val="24"/>
        </w:rPr>
        <w:t>pohroma, získanie</w:t>
      </w:r>
      <w:r>
        <w:rPr>
          <w:rFonts w:ascii="Times New Roman" w:hAnsi="Times New Roman" w:cs="Times New Roman"/>
          <w:sz w:val="24"/>
          <w:szCs w:val="24"/>
        </w:rPr>
        <w:t xml:space="preserve"> alebo odobratie licencií alebo iných povolení </w:t>
      </w:r>
      <w:r w:rsidR="00B118E2">
        <w:rPr>
          <w:rFonts w:ascii="Times New Roman" w:hAnsi="Times New Roman" w:cs="Times New Roman"/>
          <w:sz w:val="24"/>
          <w:szCs w:val="24"/>
        </w:rPr>
        <w:t>významných</w:t>
      </w:r>
      <w:r>
        <w:rPr>
          <w:rFonts w:ascii="Times New Roman" w:hAnsi="Times New Roman" w:cs="Times New Roman"/>
          <w:sz w:val="24"/>
          <w:szCs w:val="24"/>
        </w:rPr>
        <w:t xml:space="preserve"> pre činnosti účtovnej jednotky)</w:t>
      </w:r>
    </w:p>
    <w:p w:rsidR="00631C03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Popis skutočností: </w:t>
      </w:r>
      <w:r w:rsidRPr="00B118E2">
        <w:rPr>
          <w:rFonts w:ascii="Times New Roman" w:hAnsi="Times New Roman" w:cs="Times New Roman"/>
          <w:b/>
          <w:sz w:val="24"/>
          <w:szCs w:val="24"/>
        </w:rPr>
        <w:t>neboli</w:t>
      </w:r>
    </w:p>
    <w:p w:rsidR="004A5C39" w:rsidRPr="004A5C39" w:rsidRDefault="004A5C3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B118E2">
        <w:rPr>
          <w:rFonts w:ascii="Times New Roman" w:hAnsi="Times New Roman" w:cs="Times New Roman"/>
          <w:b/>
          <w:caps/>
          <w:sz w:val="24"/>
          <w:szCs w:val="24"/>
        </w:rPr>
        <w:t>P. informácie o vlastnom imaní</w:t>
      </w:r>
    </w:p>
    <w:tbl>
      <w:tblPr>
        <w:tblW w:w="870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462"/>
        <w:gridCol w:w="1194"/>
        <w:gridCol w:w="1047"/>
        <w:gridCol w:w="1194"/>
      </w:tblGrid>
      <w:tr w:rsidR="00A2615B" w:rsidRPr="00A2615B" w:rsidTr="00A2615B">
        <w:trPr>
          <w:trHeight w:val="315"/>
        </w:trPr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Stav </w:t>
            </w:r>
            <w:proofErr w:type="gram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na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Stav </w:t>
            </w:r>
            <w:proofErr w:type="gram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na</w:t>
            </w:r>
            <w:proofErr w:type="gramEnd"/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začiatku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Zvýšenie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konci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Členeni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vlastného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imania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bežného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bežného</w:t>
            </w:r>
            <w:proofErr w:type="spellEnd"/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účtovného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Zníženie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účtovného</w:t>
            </w:r>
            <w:proofErr w:type="spellEnd"/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VI 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9255B0" w:rsidP="00CA33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9255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-16</w:t>
            </w:r>
            <w:r w:rsidR="00CA33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060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CA3366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82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9255B0" w:rsidP="00CA33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</w:t>
            </w:r>
            <w:r w:rsidR="00CA33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5 978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zapísané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do OR (411)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nezapísané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do OR (411)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emisné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ážio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rezervný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fond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tvorený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 kapitálových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vkladov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(417,418)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34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</w:t>
            </w:r>
            <w:r w:rsidR="001F6A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kapitálové fondy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2F4E1C"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170563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2F4E1C"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170563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oceňovacie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rozdiely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nezahrnuté v HV (415,416,414)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fondy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tvorené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zo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zisku (421,422,423,427)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nerozdelený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zisk minulých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rokov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(428)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306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306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neuhradená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strata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(429)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1F6A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-19</w:t>
            </w:r>
            <w:r w:rsidR="001F6A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7260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1F6A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</w:t>
            </w:r>
            <w:r w:rsidR="001F6A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82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1F6A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-19</w:t>
            </w:r>
            <w:r w:rsidR="001F6A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6978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účtovný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zisk,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strata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1F6A28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297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1F6A28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-215</w:t>
            </w:r>
            <w:bookmarkStart w:id="0" w:name="_GoBack"/>
            <w:bookmarkEnd w:id="0"/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1F6A28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82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vyplatené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dividendy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A2615B" w:rsidRPr="00B118E2" w:rsidRDefault="00A2615B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Pr="00125ADB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1C6A38" w:rsidRPr="00125ADB" w:rsidSect="00B01132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366" w:rsidRDefault="00CA3366" w:rsidP="00122E9D">
      <w:pPr>
        <w:spacing w:after="0" w:line="240" w:lineRule="auto"/>
      </w:pPr>
      <w:r>
        <w:separator/>
      </w:r>
    </w:p>
  </w:endnote>
  <w:endnote w:type="continuationSeparator" w:id="1">
    <w:p w:rsidR="00CA3366" w:rsidRDefault="00CA3366" w:rsidP="00122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366" w:rsidRDefault="00CA3366" w:rsidP="00122E9D">
      <w:pPr>
        <w:spacing w:after="0" w:line="240" w:lineRule="auto"/>
      </w:pPr>
      <w:r>
        <w:separator/>
      </w:r>
    </w:p>
  </w:footnote>
  <w:footnote w:type="continuationSeparator" w:id="1">
    <w:p w:rsidR="00CA3366" w:rsidRDefault="00CA3366" w:rsidP="00122E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62DC7"/>
    <w:multiLevelType w:val="hybridMultilevel"/>
    <w:tmpl w:val="1F50C680"/>
    <w:lvl w:ilvl="0" w:tplc="81CE25C4">
      <w:start w:val="6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E5A11AC"/>
    <w:multiLevelType w:val="hybridMultilevel"/>
    <w:tmpl w:val="3B06B0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502C10"/>
    <w:multiLevelType w:val="hybridMultilevel"/>
    <w:tmpl w:val="2CE4AE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382A7A"/>
    <w:multiLevelType w:val="hybridMultilevel"/>
    <w:tmpl w:val="5A5E634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35CC0"/>
    <w:rsid w:val="00067AAB"/>
    <w:rsid w:val="00122E9D"/>
    <w:rsid w:val="00125ADB"/>
    <w:rsid w:val="00167147"/>
    <w:rsid w:val="001C6A38"/>
    <w:rsid w:val="001F24DC"/>
    <w:rsid w:val="001F6A28"/>
    <w:rsid w:val="00200C4C"/>
    <w:rsid w:val="00252058"/>
    <w:rsid w:val="002F4E1C"/>
    <w:rsid w:val="0037287E"/>
    <w:rsid w:val="003A7338"/>
    <w:rsid w:val="003C63F8"/>
    <w:rsid w:val="003E1549"/>
    <w:rsid w:val="0041521E"/>
    <w:rsid w:val="004A5C39"/>
    <w:rsid w:val="004F6A73"/>
    <w:rsid w:val="005A676D"/>
    <w:rsid w:val="00631C03"/>
    <w:rsid w:val="006A46A4"/>
    <w:rsid w:val="007051D3"/>
    <w:rsid w:val="00777A4E"/>
    <w:rsid w:val="00835CC0"/>
    <w:rsid w:val="008F0D38"/>
    <w:rsid w:val="008F5DE4"/>
    <w:rsid w:val="009255B0"/>
    <w:rsid w:val="00A255FF"/>
    <w:rsid w:val="00A2615B"/>
    <w:rsid w:val="00B01132"/>
    <w:rsid w:val="00B118E2"/>
    <w:rsid w:val="00BF66F7"/>
    <w:rsid w:val="00CA3366"/>
    <w:rsid w:val="00CE6FF1"/>
    <w:rsid w:val="00DB24AB"/>
    <w:rsid w:val="00F13072"/>
    <w:rsid w:val="00FD3F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6F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255F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22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22E9D"/>
  </w:style>
  <w:style w:type="paragraph" w:styleId="Pta">
    <w:name w:val="footer"/>
    <w:basedOn w:val="Normlny"/>
    <w:link w:val="PtaChar"/>
    <w:uiPriority w:val="99"/>
    <w:semiHidden/>
    <w:unhideWhenUsed/>
    <w:rsid w:val="00122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22E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1334</Words>
  <Characters>7871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Your User Name</cp:lastModifiedBy>
  <cp:revision>6</cp:revision>
  <dcterms:created xsi:type="dcterms:W3CDTF">2018-03-25T15:28:00Z</dcterms:created>
  <dcterms:modified xsi:type="dcterms:W3CDTF">2018-03-28T10:57:00Z</dcterms:modified>
</cp:coreProperties>
</file>