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Pr="0011168A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>46403884</w:t>
      </w:r>
      <w:r w:rsidRPr="0011168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  <w:color w:val="auto"/>
        </w:rPr>
      </w:pPr>
    </w:p>
    <w:tbl>
      <w:tblPr>
        <w:tblW w:w="997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401"/>
        <w:gridCol w:w="1700"/>
        <w:gridCol w:w="1701"/>
        <w:gridCol w:w="3174"/>
      </w:tblGrid>
      <w:tr w:rsidR="00D4104E" w:rsidRPr="004669A6" w:rsidTr="00172366">
        <w:trPr>
          <w:trHeight w:val="53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POZNÁMKY k účtovnej závierke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mikr</w:t>
            </w:r>
            <w:r>
              <w:rPr>
                <w:rFonts w:ascii="Times New Roman" w:hAnsi="Times New Roman" w:cs="Times New Roman"/>
                <w:b/>
                <w:bCs/>
              </w:rPr>
              <w:t>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účtovnej jednotky k 31.12.201</w:t>
            </w:r>
            <w:r w:rsidR="004C1490"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</w:tr>
      <w:tr w:rsidR="00D4104E" w:rsidRPr="004669A6" w:rsidTr="00172366">
        <w:trPr>
          <w:trHeight w:val="50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Všeobecné údaje</w:t>
            </w: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(1) Názov a sídlo 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Obchodné meno (názov)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REMEDIUM, s.r.o.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Sídlo účtovnej jednotky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Ulica a číslo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Bardejovské Kúpele 2037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PSČ</w:t>
            </w: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obce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</w:t>
            </w:r>
            <w:r w:rsidR="0063144D">
              <w:rPr>
                <w:rFonts w:ascii="Times New Roman" w:hAnsi="Times New Roman" w:cs="Times New Roman"/>
              </w:rPr>
              <w:t>501</w:t>
            </w: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IČO</w:t>
            </w:r>
          </w:p>
        </w:tc>
        <w:tc>
          <w:tcPr>
            <w:tcW w:w="4875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DIČ</w:t>
            </w:r>
          </w:p>
        </w:tc>
      </w:tr>
      <w:tr w:rsidR="00D4104E" w:rsidRPr="004669A6" w:rsidTr="00172366">
        <w:trPr>
          <w:trHeight w:val="45"/>
        </w:trPr>
        <w:tc>
          <w:tcPr>
            <w:tcW w:w="5101" w:type="dxa"/>
            <w:gridSpan w:val="2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46403884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4875" w:type="dxa"/>
            <w:gridSpan w:val="2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2022364750</w:t>
            </w: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Údaje o konsolidovanom celku</w:t>
            </w:r>
          </w:p>
        </w:tc>
      </w:tr>
      <w:tr w:rsidR="00D4104E" w:rsidRPr="004669A6" w:rsidTr="00172366">
        <w:trPr>
          <w:trHeight w:val="167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Obchodné meno a sídlo ÚJ, ktorá je bezprostredne konsolidujúcou účtovnou jednotkou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Obchodné meno: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Sídlo: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Ulica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Obec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PSC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Štát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IČO: </w:t>
            </w: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b) Informácie o oslobodení od zostavenia konsolidovanej účtovnej závierky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9976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Názov a sídlo dcérskych účtovných jednotiek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dcérskej účtovnej jednotky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Sídlo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Ostatné dôležité skutočnosti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49"/>
        </w:trPr>
        <w:tc>
          <w:tcPr>
            <w:tcW w:w="997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Priemerný prepočítaný počet zamestnancov účtovnej jednotky</w:t>
            </w:r>
          </w:p>
        </w:tc>
      </w:tr>
      <w:tr w:rsidR="00D4104E" w:rsidRPr="004669A6" w:rsidTr="00172366">
        <w:trPr>
          <w:trHeight w:val="167"/>
        </w:trPr>
        <w:tc>
          <w:tcPr>
            <w:tcW w:w="3401" w:type="dxa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lastRenderedPageBreak/>
              <w:t>Názov položky</w:t>
            </w:r>
          </w:p>
        </w:tc>
        <w:tc>
          <w:tcPr>
            <w:tcW w:w="3401" w:type="dxa"/>
            <w:gridSpan w:val="2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174" w:type="dxa"/>
            <w:tcBorders>
              <w:top w:val="nil"/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Bezprostredne predchádzajúce obdobie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Priemerný prepočítaný počet zamestnancov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646DC3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10,30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10,84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Stav zamestnancov ku dňu zostavenia závierky, z toho: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646DC3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  <w:bookmarkStart w:id="0" w:name="_GoBack"/>
            <w:bookmarkEnd w:id="0"/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</w:tr>
      <w:tr w:rsidR="00D4104E" w:rsidRPr="004669A6" w:rsidTr="00172366">
        <w:trPr>
          <w:trHeight w:val="45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počet vedúcich zamestnancov 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598"/>
      </w:tblGrid>
      <w:tr w:rsidR="00D4104E" w:rsidRPr="004669A6" w:rsidTr="00172366">
        <w:trPr>
          <w:trHeight w:val="107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prijatých postupoch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(1) Predpoklad nepretržitého pokračovania v činnosti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Účtovná závierka bola zostavená za predpokladu nepretržitého trvania spoločnosti.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Spôsob oceňovania jednotlivých zložiek majetku a záväzkov</w:t>
            </w: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nehmotného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761F8B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761F8B">
              <w:rPr>
                <w:rFonts w:ascii="Times New Roman" w:hAnsi="Times New Roman" w:cs="Times New Roman"/>
                <w:u w:val="single"/>
              </w:rPr>
              <w:t>Oceňovanie nakúpeného dlhodobého nehmotného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761F8B">
              <w:rPr>
                <w:rFonts w:ascii="Times New Roman" w:hAnsi="Times New Roman" w:cs="Times New Roman"/>
                <w:u w:val="single"/>
              </w:rPr>
              <w:t>Oceňovanie dlhodobého nehmotného majetku obstaraného vlastnou činnosťou</w:t>
            </w:r>
          </w:p>
          <w:p w:rsidR="00D4104E" w:rsidRPr="00761F8B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dlhodobého nehmotného majetku obstaraného iným spôsobom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numPr>
                <w:ilvl w:val="0"/>
                <w:numId w:val="2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hmotného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nakúpeného dlhodobého hmotného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</w:t>
            </w:r>
            <w:r>
              <w:rPr>
                <w:rFonts w:ascii="Times New Roman" w:hAnsi="Times New Roman" w:cs="Times New Roman"/>
              </w:rPr>
              <w:t>nadobudnutý dlhodobý hmotný majetok bol oceňovaný nominálnou hodnotou</w:t>
            </w:r>
          </w:p>
          <w:p w:rsidR="00D4104E" w:rsidRPr="004669A6" w:rsidRDefault="00D4104E" w:rsidP="00172366">
            <w:pPr>
              <w:pStyle w:val="Default"/>
              <w:tabs>
                <w:tab w:val="left" w:pos="60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dlhodobého hmotného majetku obstaraného vlastnou činnosťou</w:t>
            </w: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598" w:type="dxa"/>
          </w:tcPr>
          <w:p w:rsidR="00D4104E" w:rsidRPr="004669A6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</w:tc>
      </w:tr>
    </w:tbl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 xml:space="preserve">46403884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Pr="00986254" w:rsidRDefault="00D4104E" w:rsidP="00D4104E">
      <w:pPr>
        <w:pStyle w:val="Default"/>
        <w:rPr>
          <w:rFonts w:ascii="Times New Roman" w:hAnsi="Times New Roman" w:cs="Times New Roman"/>
          <w:u w:val="single"/>
        </w:rPr>
      </w:pPr>
    </w:p>
    <w:p w:rsidR="00D4104E" w:rsidRPr="00986254" w:rsidRDefault="00D4104E" w:rsidP="00D4104E">
      <w:pPr>
        <w:pStyle w:val="Default"/>
        <w:rPr>
          <w:rFonts w:ascii="Times New Roman" w:hAnsi="Times New Roman" w:cs="Times New Roman"/>
          <w:u w:val="single"/>
        </w:rPr>
      </w:pPr>
      <w:r w:rsidRPr="00986254">
        <w:rPr>
          <w:rFonts w:ascii="Times New Roman" w:hAnsi="Times New Roman" w:cs="Times New Roman"/>
          <w:u w:val="single"/>
        </w:rPr>
        <w:t>Oceňovanie dlhodobého hmotného majetku obstaraného iným spôsobom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931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38"/>
        <w:gridCol w:w="1365"/>
        <w:gridCol w:w="14"/>
        <w:gridCol w:w="1120"/>
        <w:gridCol w:w="14"/>
        <w:gridCol w:w="1836"/>
      </w:tblGrid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tieto účtovné prípady sa v bežnom účtovnom období nevyskytli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dlhodobého finančného majetku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Účtovná jednotka oceňovala dlhodobý finančný majetok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tieto účtovné prípady sa v bežnom účtovnom období nevyskytli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Oceňovanie zásob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zásob obstaraných kúpou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Oceňovanie zásob vytvorených vlastnou činnosťou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Účtovná jednotka oceňovala zásoby obstarané vlastnou činnosťou vlastnými nákladmi v</w:t>
            </w:r>
            <w:r>
              <w:rPr>
                <w:rFonts w:ascii="Times New Roman" w:hAnsi="Times New Roman" w:cs="Times New Roman"/>
              </w:rPr>
              <w:t> </w:t>
            </w:r>
            <w:r w:rsidRPr="004669A6">
              <w:rPr>
                <w:rFonts w:ascii="Times New Roman" w:hAnsi="Times New Roman" w:cs="Times New Roman"/>
              </w:rPr>
              <w:t>zložení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Pri vyskladnení zásob sa používala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tieto účtovné prípady sa v 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c) Oceňovanie pohľadávok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Pohľadávky sa pri ich vzniku oceňovali nominálnou hodnotou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Oceňovanie krátkodobého finančného majetku</w:t>
            </w: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Krátkodobý finančný majetok sa oceňoval nominálnou hodnotou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e) Oceňovanie záväzkov, vrátane rezerv, dlhopisov, pôžičiek a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úverov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Rezervy </w:t>
            </w:r>
            <w:r>
              <w:rPr>
                <w:rFonts w:ascii="Times New Roman" w:hAnsi="Times New Roman" w:cs="Times New Roman"/>
              </w:rPr>
              <w:t xml:space="preserve">- </w:t>
            </w:r>
            <w:r w:rsidRPr="00B120D5">
              <w:rPr>
                <w:rFonts w:ascii="Times New Roman" w:hAnsi="Times New Roman" w:cs="Times New Roman"/>
                <w:sz w:val="22"/>
                <w:szCs w:val="22"/>
              </w:rPr>
              <w:t>tieto účtovné prípady sa v bežnom účtovnom období sa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Záväzky sa pri ich vzniku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 Pôžičky sa oceňovali nominálnou hodnotou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Dlhopisy </w:t>
            </w:r>
            <w:r>
              <w:rPr>
                <w:rFonts w:ascii="Times New Roman" w:hAnsi="Times New Roman" w:cs="Times New Roman"/>
              </w:rPr>
              <w:t xml:space="preserve">- </w:t>
            </w:r>
            <w:r w:rsidRPr="004669A6">
              <w:rPr>
                <w:rFonts w:ascii="Times New Roman" w:hAnsi="Times New Roman" w:cs="Times New Roman"/>
              </w:rPr>
              <w:t>tieto účtovné prípady sa v bežnom účtovnom období nevyskytli</w:t>
            </w: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* Úvery </w:t>
            </w:r>
            <w:r>
              <w:rPr>
                <w:rFonts w:ascii="Times New Roman" w:hAnsi="Times New Roman" w:cs="Times New Roman"/>
              </w:rPr>
              <w:t>tieto účtovné prípady sa v bežnom účtovnom období nevyskytli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Spôsob zostavenia odpisového plánu pre dlhodobý majetok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6254">
              <w:rPr>
                <w:rFonts w:ascii="Times New Roman" w:hAnsi="Times New Roman" w:cs="Times New Roman"/>
                <w:u w:val="single"/>
              </w:rPr>
              <w:t>Spôsob odpisovania dlhodobého majetku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Odpisy dlhodobého nehmotného majetku sa v danom účtovnom období nevyskytli.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  <w:p w:rsidR="00D4104E" w:rsidRPr="00986254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lastRenderedPageBreak/>
              <w:t>*</w:t>
            </w:r>
            <w:r>
              <w:rPr>
                <w:rFonts w:ascii="Times New Roman" w:hAnsi="Times New Roman" w:cs="Times New Roman"/>
              </w:rPr>
              <w:t xml:space="preserve"> 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1700,- EUR a nižšia, sa odpisuje jednorazovo pri uvedení do používania.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9315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Tvorba odpisového plánu pre jednotlivé druhy dlhodobého majetku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88"/>
        </w:trPr>
        <w:tc>
          <w:tcPr>
            <w:tcW w:w="4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Druh dlhodobého majetku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Ročná odpisová sadzba</w:t>
            </w:r>
          </w:p>
        </w:tc>
        <w:tc>
          <w:tcPr>
            <w:tcW w:w="1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Metóda odpisovania</w:t>
            </w:r>
          </w:p>
        </w:tc>
      </w:tr>
      <w:tr w:rsidR="00D4104E" w:rsidRPr="004669A6" w:rsidTr="00172366">
        <w:trPr>
          <w:trHeight w:val="23"/>
        </w:trPr>
        <w:tc>
          <w:tcPr>
            <w:tcW w:w="4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3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proofErr w:type="spellStart"/>
            <w:r w:rsidRPr="004669A6">
              <w:rPr>
                <w:rFonts w:ascii="Times New Roman" w:hAnsi="Times New Roman" w:cs="Times New Roman"/>
              </w:rPr>
              <w:t>Samos</w:t>
            </w:r>
            <w:r>
              <w:rPr>
                <w:rFonts w:ascii="Times New Roman" w:hAnsi="Times New Roman" w:cs="Times New Roman"/>
              </w:rPr>
              <w:t>t.</w:t>
            </w:r>
            <w:r w:rsidRPr="004669A6">
              <w:rPr>
                <w:rFonts w:ascii="Times New Roman" w:hAnsi="Times New Roman" w:cs="Times New Roman"/>
              </w:rPr>
              <w:t>hnut</w:t>
            </w:r>
            <w:r>
              <w:rPr>
                <w:rFonts w:ascii="Times New Roman" w:hAnsi="Times New Roman" w:cs="Times New Roman"/>
              </w:rPr>
              <w:t>.veci</w:t>
            </w:r>
            <w:proofErr w:type="spellEnd"/>
            <w:r>
              <w:rPr>
                <w:rFonts w:ascii="Times New Roman" w:hAnsi="Times New Roman" w:cs="Times New Roman"/>
              </w:rPr>
              <w:t xml:space="preserve"> a </w:t>
            </w:r>
            <w:proofErr w:type="spellStart"/>
            <w:r>
              <w:rPr>
                <w:rFonts w:ascii="Times New Roman" w:hAnsi="Times New Roman" w:cs="Times New Roman"/>
              </w:rPr>
              <w:t>súb.</w:t>
            </w:r>
            <w:r w:rsidRPr="004669A6">
              <w:rPr>
                <w:rFonts w:ascii="Times New Roman" w:hAnsi="Times New Roman" w:cs="Times New Roman"/>
              </w:rPr>
              <w:t>hnut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veci 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1/6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rovnomerný</w:t>
            </w:r>
          </w:p>
        </w:tc>
      </w:tr>
      <w:tr w:rsidR="00D4104E" w:rsidRPr="004669A6" w:rsidTr="00172366">
        <w:trPr>
          <w:trHeight w:val="23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5"/>
        </w:trPr>
        <w:tc>
          <w:tcPr>
            <w:tcW w:w="9315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(4) Významné zmeny účtovných zásad a účtovných metód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55"/>
        </w:trPr>
        <w:tc>
          <w:tcPr>
            <w:tcW w:w="9315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Zmeny účtovných zásad a metód s uvedením dôvodu ich uplatnenia a ich vplyvu na hodnotu majetku, záväzkov, vlastného imania a výsledku hospodárenia účtovnej jednotky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4C1490" w:rsidRDefault="004C1490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11168A"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 w:rsidRPr="0011168A">
        <w:rPr>
          <w:rFonts w:ascii="Times New Roman" w:hAnsi="Times New Roman" w:cs="Times New Roman"/>
        </w:rPr>
        <w:t>Úč</w:t>
      </w:r>
      <w:proofErr w:type="spellEnd"/>
      <w:r w:rsidRPr="0011168A">
        <w:rPr>
          <w:rFonts w:ascii="Times New Roman" w:hAnsi="Times New Roman" w:cs="Times New Roman"/>
        </w:rPr>
        <w:t xml:space="preserve"> MÚJ 3 </w:t>
      </w:r>
      <w:r>
        <w:rPr>
          <w:rFonts w:ascii="Times New Roman" w:hAnsi="Times New Roman" w:cs="Times New Roman"/>
        </w:rPr>
        <w:t>–</w:t>
      </w:r>
      <w:r w:rsidRPr="0011168A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 xml:space="preserve">                     </w:t>
      </w:r>
      <w:r w:rsidRPr="0011168A">
        <w:rPr>
          <w:rFonts w:ascii="Times New Roman" w:hAnsi="Times New Roman" w:cs="Times New Roman"/>
        </w:rPr>
        <w:t xml:space="preserve"> IČO </w:t>
      </w:r>
      <w:r>
        <w:rPr>
          <w:rFonts w:ascii="Times New Roman" w:hAnsi="Times New Roman" w:cs="Times New Roman"/>
        </w:rPr>
        <w:t xml:space="preserve">46403884                          </w:t>
      </w:r>
      <w:r w:rsidRPr="0011168A">
        <w:rPr>
          <w:rFonts w:ascii="Times New Roman" w:hAnsi="Times New Roman" w:cs="Times New Roman"/>
        </w:rPr>
        <w:t xml:space="preserve">DIČ </w:t>
      </w:r>
      <w:r>
        <w:rPr>
          <w:rFonts w:ascii="Times New Roman" w:hAnsi="Times New Roman" w:cs="Times New Roman"/>
        </w:rPr>
        <w:t>2022364750</w:t>
      </w: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pPr w:leftFromText="141" w:rightFromText="141" w:horzAnchor="margin" w:tblpY="1185"/>
        <w:tblW w:w="10031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38"/>
        <w:gridCol w:w="1774"/>
        <w:gridCol w:w="31"/>
        <w:gridCol w:w="1701"/>
        <w:gridCol w:w="42"/>
        <w:gridCol w:w="242"/>
        <w:gridCol w:w="2693"/>
      </w:tblGrid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zmeny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zmeny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Vplyv na hodnotu zložky majetku a záväzky </w:t>
            </w:r>
          </w:p>
        </w:tc>
      </w:tr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4104E" w:rsidRPr="004669A6" w:rsidTr="00172366">
        <w:trPr>
          <w:trHeight w:val="357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(5) Informácie o poskytnutých dotáciách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Majetok</w:t>
            </w:r>
          </w:p>
        </w:tc>
        <w:tc>
          <w:tcPr>
            <w:tcW w:w="35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Spôsob ocenenia</w:t>
            </w:r>
          </w:p>
        </w:tc>
        <w:tc>
          <w:tcPr>
            <w:tcW w:w="2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Výška dotácie</w:t>
            </w:r>
          </w:p>
        </w:tc>
      </w:tr>
      <w:tr w:rsidR="00D4104E" w:rsidRPr="004669A6" w:rsidTr="00172366">
        <w:trPr>
          <w:trHeight w:val="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(6) Opravy významných chýb minulých účtovných období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10031" w:type="dxa"/>
            <w:gridSpan w:val="8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Opravy významných chýb minulých účtovných období účtovaných v bežnom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účt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 xml:space="preserve">. období s uvedením sumy vplyvu na nerozdelený zisk alebo neuhradenú stratu minulých rokov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48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chyby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vplyvu na nerozdelený zisk /neuhradenú stratu minulých období </w:t>
            </w:r>
          </w:p>
        </w:tc>
      </w:tr>
      <w:tr w:rsidR="00D4104E" w:rsidRPr="004669A6" w:rsidTr="00172366">
        <w:trPr>
          <w:trHeight w:val="57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4C1490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57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4104E" w:rsidRPr="004669A6" w:rsidTr="00172366">
        <w:trPr>
          <w:trHeight w:val="107"/>
        </w:trPr>
        <w:tc>
          <w:tcPr>
            <w:tcW w:w="10031" w:type="dxa"/>
            <w:gridSpan w:val="8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Článok III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Informácie, ktoré vysvetľujú a dopĺňajú súvahu a výkaz ziskov a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strát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</w:tcPr>
          <w:p w:rsidR="00D4104E" w:rsidRDefault="00D4104E" w:rsidP="00172366">
            <w:pPr>
              <w:pStyle w:val="Default"/>
              <w:numPr>
                <w:ilvl w:val="0"/>
                <w:numId w:val="5"/>
              </w:numPr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položkách nákladov alebo výnosov výnimočného rozsahu alebo výskytu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nákladoch, ktoré majú výnimočný charakter alebo rozsah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vzniku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výnosoch, ktoré majú výnimočný charakter alebo rozsah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vzniku</w:t>
            </w:r>
          </w:p>
        </w:tc>
        <w:tc>
          <w:tcPr>
            <w:tcW w:w="4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78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031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>46403884</w:t>
            </w:r>
            <w:r w:rsidRPr="0011168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(2) Informácie o</w:t>
            </w:r>
            <w:r>
              <w:rPr>
                <w:rFonts w:ascii="Times New Roman" w:hAnsi="Times New Roman" w:cs="Times New Roman"/>
                <w:b/>
                <w:bCs/>
              </w:rPr>
              <w:t> 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záväzkoch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031" w:type="dxa"/>
            <w:gridSpan w:val="8"/>
            <w:tcBorders>
              <w:top w:val="nil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lastRenderedPageBreak/>
              <w:t>Informácie o celkovej sume záväzkoch so zostatkovou dobou splatnosti dlhšou ako päť rokov</w:t>
            </w:r>
          </w:p>
          <w:p w:rsidR="00D4104E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73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73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Celková suma záväzkov so zostatkovou dobou splatnosti dlhšou ako päť rokov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</w:tbl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10173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61"/>
        <w:gridCol w:w="887"/>
        <w:gridCol w:w="1774"/>
        <w:gridCol w:w="882"/>
        <w:gridCol w:w="892"/>
        <w:gridCol w:w="887"/>
        <w:gridCol w:w="2190"/>
      </w:tblGrid>
      <w:tr w:rsidR="00D4104E" w:rsidRPr="004669A6" w:rsidTr="00172366">
        <w:trPr>
          <w:trHeight w:val="96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celkovej sume zabezpečených záväzkov, opis a spôsoby zabezpečenia záväzkov</w:t>
            </w:r>
          </w:p>
          <w:p w:rsidR="00D4104E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Hodnota za bežné účtovné obdobie 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Záväzky, na ktoré boli zabezpečené záložné práva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Záväzky, na ktoré boli zabezpečené obmedzené práva s nimi nakladať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62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832AC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832AC6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(3) Informácie o vlastných akciách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Dôvod nadobudnutia vlastných akcií: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5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Informácie o počte, menovitej hodnote nadobudnutých vlastných akcií počas účtovného obdobia a hodnote, za ktorú sa nadobudli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nadobudli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227"/>
        </w:trPr>
        <w:tc>
          <w:tcPr>
            <w:tcW w:w="10173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počte a menovitej hodnote vlastných akcií prevedených počas účtovného obdobia na inú osobu a hodnote, za ktorú sa previedli na inú osobu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previedli na inú osobu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227"/>
        </w:trPr>
        <w:tc>
          <w:tcPr>
            <w:tcW w:w="1017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 xml:space="preserve">46403884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Informácie o počte, menovitej hodnote a hodnote, za ktorú sa vlastné akcie nadobudli a ktoré má účtovná jednotka v držbe k poslednému dňu účtovného obdobia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2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lastRenderedPageBreak/>
              <w:t>Počet</w:t>
            </w:r>
          </w:p>
        </w:tc>
        <w:tc>
          <w:tcPr>
            <w:tcW w:w="2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266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Hodnota, za ktorú sa akcie nadobudli</w:t>
            </w: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% podiel na základnom imaní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Pr="004669A6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0,00 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0,00</w:t>
            </w: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(4) Informácie o orgánoch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173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 Informácie o poskytnutých zárukách alebo inom zabezpečení pre členov orgánov</w:t>
            </w: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Záruky alebo iné zabezpečenia poskytnuté členom orgánov účtovnej jednotky </w:t>
            </w:r>
          </w:p>
        </w:tc>
      </w:tr>
      <w:tr w:rsidR="00D4104E" w:rsidRPr="004669A6" w:rsidTr="00172366">
        <w:trPr>
          <w:trHeight w:val="96"/>
        </w:trPr>
        <w:tc>
          <w:tcPr>
            <w:tcW w:w="10173" w:type="dxa"/>
            <w:gridSpan w:val="7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Výška záruky/zabezpečenia pre členov orgánov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Druh záruky / zabezpečenia</w:t>
            </w:r>
          </w:p>
        </w:tc>
        <w:tc>
          <w:tcPr>
            <w:tcW w:w="2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iných </w:t>
            </w: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3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31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62"/>
        <w:gridCol w:w="2662"/>
        <w:gridCol w:w="2662"/>
        <w:gridCol w:w="2328"/>
      </w:tblGrid>
      <w:tr w:rsidR="00D4104E" w:rsidRPr="004669A6" w:rsidTr="00172366">
        <w:trPr>
          <w:trHeight w:val="104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b)</w:t>
            </w:r>
            <w:r w:rsidRPr="004669A6">
              <w:rPr>
                <w:rFonts w:ascii="Times New Roman" w:hAnsi="Times New Roman" w:cs="Times New Roman"/>
                <w:b/>
                <w:bCs/>
              </w:rPr>
              <w:t>Informácie o pôžičkách poskytnutých členom orgánov</w:t>
            </w:r>
          </w:p>
          <w:p w:rsidR="00D4104E" w:rsidRPr="004669A6" w:rsidRDefault="00D4104E" w:rsidP="00172366">
            <w:pPr>
              <w:pStyle w:val="Default"/>
              <w:ind w:left="720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Pôžičky poskytnuté členom orgánov účtovnej jednotky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pôžičiek k poslednému dňu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účt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 xml:space="preserve">. </w:t>
            </w:r>
            <w:proofErr w:type="spellStart"/>
            <w:r w:rsidRPr="004669A6">
              <w:rPr>
                <w:rFonts w:ascii="Times New Roman" w:hAnsi="Times New Roman" w:cs="Times New Roman"/>
                <w:b/>
                <w:bCs/>
              </w:rPr>
              <w:t>obd</w:t>
            </w:r>
            <w:proofErr w:type="spellEnd"/>
            <w:r w:rsidRPr="004669A6">
              <w:rPr>
                <w:rFonts w:ascii="Times New Roman" w:hAnsi="Times New Roman" w:cs="Times New Roman"/>
                <w:b/>
                <w:bCs/>
              </w:rPr>
              <w:t>. v členení podľa orgánov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iných 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Poskytnuté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Splatené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Odpustené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Odpísané pôžičky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c) Informácie o hlavných podmienkach, na základe ktorých boli záruky poskytnuté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Hlavné podmienky, na základe ktorých boli záruky, iné zabezpečenie a pôžičky poskytnuté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Informácie o celkovej sume použitých finančných prostriedkov alebo iného plnenia na súkromné účely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Finančné prostriedky alebo iné plnenia použité na súkromné účely orgánmi účtovnej jednotky, ktoré sa vyúčtovávajú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Celková suma podľa orgánov účtovnej jednotky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štatutárnych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dozorných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iných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Finančné prostriedky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Iné plnenia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0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 xml:space="preserve">0 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4104E" w:rsidRPr="00376A7F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376A7F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11168A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11168A">
              <w:rPr>
                <w:rFonts w:ascii="Times New Roman" w:hAnsi="Times New Roman" w:cs="Times New Roman"/>
              </w:rPr>
              <w:t>Úč</w:t>
            </w:r>
            <w:proofErr w:type="spellEnd"/>
            <w:r w:rsidRPr="0011168A">
              <w:rPr>
                <w:rFonts w:ascii="Times New Roman" w:hAnsi="Times New Roman" w:cs="Times New Roman"/>
              </w:rPr>
              <w:t xml:space="preserve"> MÚJ 3 </w:t>
            </w:r>
            <w:r>
              <w:rPr>
                <w:rFonts w:ascii="Times New Roman" w:hAnsi="Times New Roman" w:cs="Times New Roman"/>
              </w:rPr>
              <w:t>–</w:t>
            </w:r>
            <w:r w:rsidRPr="0011168A">
              <w:rPr>
                <w:rFonts w:ascii="Times New Roman" w:hAnsi="Times New Roman" w:cs="Times New Roman"/>
              </w:rPr>
              <w:t xml:space="preserve"> 01</w:t>
            </w: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Pr="0011168A">
              <w:rPr>
                <w:rFonts w:ascii="Times New Roman" w:hAnsi="Times New Roman" w:cs="Times New Roman"/>
              </w:rPr>
              <w:t xml:space="preserve"> IČO </w:t>
            </w:r>
            <w:r>
              <w:rPr>
                <w:rFonts w:ascii="Times New Roman" w:hAnsi="Times New Roman" w:cs="Times New Roman"/>
              </w:rPr>
              <w:t xml:space="preserve">46403884                          </w:t>
            </w:r>
            <w:r w:rsidRPr="0011168A">
              <w:rPr>
                <w:rFonts w:ascii="Times New Roman" w:hAnsi="Times New Roman" w:cs="Times New Roman"/>
              </w:rPr>
              <w:t xml:space="preserve">DIČ </w:t>
            </w:r>
            <w:r>
              <w:rPr>
                <w:rFonts w:ascii="Times New Roman" w:hAnsi="Times New Roman" w:cs="Times New Roman"/>
              </w:rPr>
              <w:t>2022364750</w:t>
            </w: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(5) Informácie o povinnostiach účtovnej jednotky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  <w:tcBorders>
              <w:top w:val="nil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a), c) Informácie o finančných povinnostiach, ktoré sa nevykazujú v súvahe, ale sú významné na posúdenie finančnej situácie účtovnej jednotky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104"/>
        </w:trPr>
        <w:tc>
          <w:tcPr>
            <w:tcW w:w="10314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b), c) Informácie o významných podmienených záväzkoch 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Suma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10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0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46"/>
        </w:trPr>
        <w:tc>
          <w:tcPr>
            <w:tcW w:w="10314" w:type="dxa"/>
            <w:gridSpan w:val="4"/>
            <w:tcBorders>
              <w:top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d) Informácie o významných povinnostiach podmienených záväzkoch voči dcérskej ÚJ alebo ÚJ s podstatným vplyvom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225"/>
        </w:trPr>
        <w:tc>
          <w:tcPr>
            <w:tcW w:w="10314" w:type="dxa"/>
            <w:gridSpan w:val="4"/>
            <w:tcBorders>
              <w:bottom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  <w:r w:rsidRPr="009822E2">
              <w:rPr>
                <w:rFonts w:ascii="Times New Roman" w:hAnsi="Times New Roman" w:cs="Times New Roman"/>
                <w:u w:val="single"/>
              </w:rPr>
              <w:t>Celková suma významných finančných povinností a významných podmienených záväzkov voči dcérskej účtovnej jednotke</w:t>
            </w:r>
          </w:p>
          <w:p w:rsidR="00D4104E" w:rsidRPr="009822E2" w:rsidRDefault="00D4104E" w:rsidP="00172366">
            <w:pPr>
              <w:pStyle w:val="Default"/>
              <w:rPr>
                <w:rFonts w:ascii="Times New Roman" w:hAnsi="Times New Roman" w:cs="Times New Roman"/>
                <w:u w:val="single"/>
              </w:rPr>
            </w:pPr>
          </w:p>
        </w:tc>
      </w:tr>
      <w:tr w:rsidR="00D4104E" w:rsidRPr="004669A6" w:rsidTr="00172366">
        <w:trPr>
          <w:trHeight w:val="227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Celková suma 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Významné finančné povinnosti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Významné podmienené záväzky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>0</w:t>
            </w:r>
          </w:p>
        </w:tc>
      </w:tr>
      <w:tr w:rsidR="00D4104E" w:rsidRPr="004669A6" w:rsidTr="00172366">
        <w:trPr>
          <w:trHeight w:val="96"/>
        </w:trPr>
        <w:tc>
          <w:tcPr>
            <w:tcW w:w="5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4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D4104E" w:rsidRPr="004669A6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Pr="004669A6" w:rsidRDefault="00D4104E" w:rsidP="00D4104E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264"/>
      </w:tblGrid>
      <w:tr w:rsidR="00D4104E" w:rsidRPr="004669A6" w:rsidTr="00172366">
        <w:trPr>
          <w:trHeight w:val="246"/>
        </w:trPr>
        <w:tc>
          <w:tcPr>
            <w:tcW w:w="10264" w:type="dxa"/>
          </w:tcPr>
          <w:p w:rsidR="00D4104E" w:rsidRDefault="00D4104E" w:rsidP="00172366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4669A6">
              <w:rPr>
                <w:rFonts w:ascii="Times New Roman" w:hAnsi="Times New Roman" w:cs="Times New Roman"/>
                <w:b/>
                <w:bCs/>
              </w:rPr>
              <w:t>e) Významné povinnosti účtovnej jednotky vyplývajúcich z dôchodkových programov pre zamestnancov</w:t>
            </w:r>
          </w:p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D4104E" w:rsidRPr="004669A6" w:rsidTr="00172366">
        <w:trPr>
          <w:trHeight w:val="96"/>
        </w:trPr>
        <w:tc>
          <w:tcPr>
            <w:tcW w:w="10264" w:type="dxa"/>
          </w:tcPr>
          <w:p w:rsidR="00D4104E" w:rsidRPr="004669A6" w:rsidRDefault="00D4104E" w:rsidP="00172366">
            <w:pPr>
              <w:pStyle w:val="Default"/>
              <w:rPr>
                <w:rFonts w:ascii="Times New Roman" w:hAnsi="Times New Roman" w:cs="Times New Roman"/>
              </w:rPr>
            </w:pPr>
            <w:r w:rsidRPr="004669A6">
              <w:rPr>
                <w:rFonts w:ascii="Times New Roman" w:hAnsi="Times New Roman" w:cs="Times New Roman"/>
              </w:rPr>
              <w:t xml:space="preserve">Opis významných povinností účtovnej jednotky vyplývajúcich z dôchodkových programov pre zamestnancov </w:t>
            </w:r>
          </w:p>
        </w:tc>
      </w:tr>
    </w:tbl>
    <w:p w:rsidR="00D4104E" w:rsidRDefault="00D4104E" w:rsidP="00D4104E">
      <w:pPr>
        <w:rPr>
          <w:rFonts w:ascii="Times New Roman" w:hAnsi="Times New Roman" w:cs="Times New Roman"/>
          <w:sz w:val="24"/>
          <w:szCs w:val="24"/>
        </w:rPr>
      </w:pPr>
    </w:p>
    <w:p w:rsidR="00D4104E" w:rsidRDefault="00D4104E" w:rsidP="00D4104E">
      <w:pPr>
        <w:pStyle w:val="Default"/>
        <w:rPr>
          <w:rFonts w:ascii="Times New Roman" w:hAnsi="Times New Roman" w:cs="Times New Roman"/>
        </w:rPr>
      </w:pPr>
      <w:r w:rsidRPr="004669A6">
        <w:rPr>
          <w:rFonts w:ascii="Times New Roman" w:hAnsi="Times New Roman" w:cs="Times New Roman"/>
        </w:rPr>
        <w:t xml:space="preserve">* tieto </w:t>
      </w:r>
      <w:r>
        <w:rPr>
          <w:rFonts w:ascii="Times New Roman" w:hAnsi="Times New Roman" w:cs="Times New Roman"/>
        </w:rPr>
        <w:t>povinnosti</w:t>
      </w:r>
      <w:r w:rsidRPr="004669A6">
        <w:rPr>
          <w:rFonts w:ascii="Times New Roman" w:hAnsi="Times New Roman" w:cs="Times New Roman"/>
        </w:rPr>
        <w:t xml:space="preserve"> sa v bežnom účtovnom období nevyskytli</w:t>
      </w:r>
    </w:p>
    <w:p w:rsidR="00D4104E" w:rsidRDefault="00D4104E" w:rsidP="00D4104E"/>
    <w:p w:rsidR="00445BFF" w:rsidRDefault="00445BFF"/>
    <w:sectPr w:rsidR="00445BFF" w:rsidSect="00301890">
      <w:pgSz w:w="11906" w:h="16838"/>
      <w:pgMar w:top="1417" w:right="1417" w:bottom="1417" w:left="1417" w:header="708" w:footer="5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8071D7"/>
    <w:multiLevelType w:val="hybridMultilevel"/>
    <w:tmpl w:val="D0DABF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C6220"/>
    <w:multiLevelType w:val="hybridMultilevel"/>
    <w:tmpl w:val="4768DC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24BE2"/>
    <w:multiLevelType w:val="hybridMultilevel"/>
    <w:tmpl w:val="6798CD66"/>
    <w:lvl w:ilvl="0" w:tplc="E94ED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3877B2"/>
    <w:multiLevelType w:val="hybridMultilevel"/>
    <w:tmpl w:val="0E3EC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A12103"/>
    <w:multiLevelType w:val="hybridMultilevel"/>
    <w:tmpl w:val="4F32BD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104E"/>
    <w:rsid w:val="00075B5E"/>
    <w:rsid w:val="00445BFF"/>
    <w:rsid w:val="00446758"/>
    <w:rsid w:val="004C1490"/>
    <w:rsid w:val="0063144D"/>
    <w:rsid w:val="00646DC3"/>
    <w:rsid w:val="00AC4EDB"/>
    <w:rsid w:val="00D4104E"/>
    <w:rsid w:val="00E45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61CEA"/>
  <w15:docId w15:val="{58CD5165-C3A8-4384-B1AB-21FB33315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10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4104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14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14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1482</Words>
  <Characters>8453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Renáta Čeginiková</dc:creator>
  <cp:lastModifiedBy>Ing. Eva Mizeráková</cp:lastModifiedBy>
  <cp:revision>2</cp:revision>
  <cp:lastPrinted>2017-03-31T09:35:00Z</cp:lastPrinted>
  <dcterms:created xsi:type="dcterms:W3CDTF">2018-03-28T11:01:00Z</dcterms:created>
  <dcterms:modified xsi:type="dcterms:W3CDTF">2018-03-28T11:01:00Z</dcterms:modified>
</cp:coreProperties>
</file>