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340" w:rsidRDefault="00773340" w:rsidP="0077334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Poznámky Uč PODV-3-01</w:t>
      </w:r>
      <w:r>
        <w:rPr>
          <w:sz w:val="28"/>
          <w:szCs w:val="28"/>
        </w:rPr>
        <w:tab/>
        <w:t xml:space="preserve">     DIČ: </w:t>
      </w:r>
      <w:r>
        <w:rPr>
          <w:b/>
          <w:sz w:val="28"/>
          <w:szCs w:val="28"/>
        </w:rPr>
        <w:t xml:space="preserve">2023748287  </w:t>
      </w:r>
      <w:r>
        <w:rPr>
          <w:sz w:val="28"/>
          <w:szCs w:val="28"/>
        </w:rPr>
        <w:t xml:space="preserve">   IČO</w:t>
      </w:r>
      <w:r>
        <w:rPr>
          <w:b/>
          <w:sz w:val="28"/>
          <w:szCs w:val="28"/>
        </w:rPr>
        <w:t>: 47086203</w:t>
      </w:r>
    </w:p>
    <w:p w:rsidR="00773340" w:rsidRDefault="00773340" w:rsidP="00773340">
      <w:pPr>
        <w:rPr>
          <w:sz w:val="28"/>
          <w:szCs w:val="28"/>
        </w:rPr>
      </w:pPr>
      <w:r>
        <w:rPr>
          <w:sz w:val="28"/>
          <w:szCs w:val="28"/>
        </w:rPr>
        <w:t xml:space="preserve">         K 31.12.2017</w:t>
      </w:r>
    </w:p>
    <w:p w:rsidR="00773340" w:rsidRDefault="00773340" w:rsidP="00773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773340" w:rsidRDefault="00773340" w:rsidP="00773340">
      <w:pPr>
        <w:pStyle w:val="Bezriadkovania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Obchodné meno: </w:t>
      </w:r>
      <w:proofErr w:type="spellStart"/>
      <w:r>
        <w:rPr>
          <w:b/>
          <w:sz w:val="28"/>
          <w:szCs w:val="28"/>
        </w:rPr>
        <w:t>Boise</w:t>
      </w:r>
      <w:proofErr w:type="spellEnd"/>
      <w:r>
        <w:rPr>
          <w:b/>
          <w:sz w:val="28"/>
          <w:szCs w:val="28"/>
        </w:rPr>
        <w:t xml:space="preserve"> s.r.o.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Konečná 1058/57, 972 42 Lehota pod Vtáčnikom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Predmet podnikania: Výroba betonárskych výrobkov, stavebná činnosť                - </w:t>
      </w:r>
      <w:proofErr w:type="spellStart"/>
      <w:r>
        <w:rPr>
          <w:sz w:val="28"/>
          <w:szCs w:val="28"/>
        </w:rPr>
        <w:t>fotovoltaika</w:t>
      </w:r>
      <w:proofErr w:type="spellEnd"/>
      <w:r>
        <w:rPr>
          <w:sz w:val="28"/>
          <w:szCs w:val="28"/>
        </w:rPr>
        <w:t>, stavebné práce, reštauračné a ubytovacie služby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Dátum schválenia UZ za r. 2016: 16.06.2017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Riadna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Nie sme v konsolidovanom celku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Priemerný prepočítaný počet zamestnancov: 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-bežné účtovné obdobie: </w:t>
      </w:r>
      <w:r w:rsidR="004C5CEA">
        <w:rPr>
          <w:sz w:val="28"/>
          <w:szCs w:val="28"/>
        </w:rPr>
        <w:t>83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-predchádzajúce účtovné obdobie: 65</w:t>
      </w:r>
    </w:p>
    <w:p w:rsidR="00773340" w:rsidRDefault="00773340" w:rsidP="00773340">
      <w:pPr>
        <w:pStyle w:val="Bezriadkovania"/>
        <w:rPr>
          <w:sz w:val="28"/>
          <w:szCs w:val="28"/>
        </w:rPr>
      </w:pPr>
    </w:p>
    <w:p w:rsidR="00773340" w:rsidRDefault="00773340" w:rsidP="00773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Celková suma pôžičky poskytnutej konateľovi ku koncu účtovného obdobia</w:t>
      </w:r>
      <w:r w:rsidR="004C5CEA">
        <w:rPr>
          <w:sz w:val="28"/>
          <w:szCs w:val="28"/>
        </w:rPr>
        <w:t>. Spoločníci sú Jozef Bobok ml., Jozef Bobok st. Konatelia spoločnosti Jozef Bobok ml. a Jozef Bobok st.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BO                                      PO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Úrok: 4,95                        217 722                               345 498                              </w:t>
      </w:r>
    </w:p>
    <w:p w:rsidR="00773340" w:rsidRDefault="00773340" w:rsidP="00773340">
      <w:pPr>
        <w:pStyle w:val="Bezriadkovania"/>
        <w:rPr>
          <w:sz w:val="28"/>
          <w:szCs w:val="28"/>
        </w:rPr>
      </w:pPr>
    </w:p>
    <w:p w:rsidR="00773340" w:rsidRDefault="00773340" w:rsidP="00773340">
      <w:pPr>
        <w:pStyle w:val="Bezriadkovania"/>
        <w:rPr>
          <w:sz w:val="28"/>
          <w:szCs w:val="28"/>
        </w:rPr>
      </w:pPr>
    </w:p>
    <w:p w:rsidR="00773340" w:rsidRDefault="00773340" w:rsidP="0077334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773340" w:rsidRDefault="00773340" w:rsidP="00773340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Účtovná jednotka bude nepretržite pokračovať vo svojej činnosti bez zmien účtovných zásad a metód.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Spôsob oceňovania jednotlivých položiek majetku a záväzkov: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a, DNM a DHM v cenách obstarania 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nehnuteľnosť na predaj v cene obstarania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f, záväzky, pôžičky a úvery menovitou hodnotou pri ich vzniku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>g, Úbytok zásob rovnakého druhu sa účtuje metódou FIFO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h, VBO sa vykazujú vo výške potrebnej na dodržanie zásady vecnej     a časovej súvislosti s účtovným obdobím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i, rezervy sa oceňujú v očakávanej výške záväzku 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j, splatná daň z príjmov sa účtuje z účtovného zisku pred </w:t>
      </w:r>
      <w:proofErr w:type="spellStart"/>
      <w:r>
        <w:rPr>
          <w:sz w:val="28"/>
          <w:szCs w:val="28"/>
        </w:rPr>
        <w:t>zadanením</w:t>
      </w:r>
      <w:proofErr w:type="spellEnd"/>
      <w:r>
        <w:rPr>
          <w:sz w:val="28"/>
          <w:szCs w:val="28"/>
        </w:rPr>
        <w:t xml:space="preserve"> po úprave podľa zákona o </w:t>
      </w:r>
      <w:proofErr w:type="spellStart"/>
      <w:r>
        <w:rPr>
          <w:sz w:val="28"/>
          <w:szCs w:val="28"/>
        </w:rPr>
        <w:t>DzP</w:t>
      </w:r>
      <w:proofErr w:type="spellEnd"/>
      <w:r>
        <w:rPr>
          <w:sz w:val="28"/>
          <w:szCs w:val="28"/>
        </w:rPr>
        <w:t xml:space="preserve"> pri sadzbe 21%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k, náklady a výnosy časovo rozlišujú s výnimkou nákladov a </w:t>
      </w:r>
      <w:proofErr w:type="spellStart"/>
      <w:r>
        <w:rPr>
          <w:sz w:val="28"/>
          <w:szCs w:val="28"/>
        </w:rPr>
        <w:t>výnososv</w:t>
      </w:r>
      <w:proofErr w:type="spellEnd"/>
      <w:r>
        <w:rPr>
          <w:sz w:val="28"/>
          <w:szCs w:val="28"/>
        </w:rPr>
        <w:t xml:space="preserve"> nevýznamného a stále sa opakujúceho účtovného prípadu posledného  a prvého mesiaca účtovného obdobia.</w:t>
      </w:r>
    </w:p>
    <w:p w:rsidR="004C5CEA" w:rsidRDefault="004C5CEA" w:rsidP="004C5CEA">
      <w:pPr>
        <w:pStyle w:val="Bezriadkovania"/>
        <w:rPr>
          <w:sz w:val="28"/>
          <w:szCs w:val="28"/>
        </w:rPr>
      </w:pPr>
    </w:p>
    <w:p w:rsidR="004C5CEA" w:rsidRDefault="004C5CEA" w:rsidP="004C5CE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Pri účtovaní zásob postupovala UJ podľa </w:t>
      </w:r>
      <w:r>
        <w:rPr>
          <w:b/>
          <w:bCs/>
        </w:rPr>
        <w:t>§</w:t>
      </w:r>
      <w:r>
        <w:rPr>
          <w:b/>
          <w:bCs/>
        </w:rPr>
        <w:t xml:space="preserve"> </w:t>
      </w:r>
      <w:r>
        <w:rPr>
          <w:sz w:val="28"/>
          <w:szCs w:val="28"/>
        </w:rPr>
        <w:t>43 postupov účtovania v PU spôsobom A.</w:t>
      </w:r>
    </w:p>
    <w:p w:rsidR="004C5CEA" w:rsidRDefault="004C5CEA" w:rsidP="00773340">
      <w:pPr>
        <w:pStyle w:val="Bezriadkovania"/>
        <w:ind w:left="708"/>
        <w:rPr>
          <w:sz w:val="28"/>
          <w:szCs w:val="28"/>
        </w:rPr>
      </w:pPr>
      <w:bookmarkStart w:id="0" w:name="_GoBack"/>
      <w:bookmarkEnd w:id="0"/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</w:p>
    <w:p w:rsidR="00773340" w:rsidRDefault="00773340" w:rsidP="00773340">
      <w:pPr>
        <w:pStyle w:val="Bezriadkovania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Spôsob zostavenia odpisového plánu dlhodobého majetku</w:t>
      </w:r>
    </w:p>
    <w:p w:rsidR="00773340" w:rsidRDefault="00773340" w:rsidP="00773340">
      <w:pPr>
        <w:pStyle w:val="Bezriadkovania"/>
        <w:ind w:firstLine="708"/>
        <w:jc w:val="center"/>
        <w:rPr>
          <w:b/>
          <w:sz w:val="28"/>
          <w:szCs w:val="28"/>
        </w:rPr>
      </w:pPr>
    </w:p>
    <w:p w:rsidR="00773340" w:rsidRDefault="00773340" w:rsidP="0077334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Druh DM        Doba odpisovania       Sadzba odpisov       Odpisové metódy</w:t>
      </w:r>
    </w:p>
    <w:p w:rsidR="00773340" w:rsidRDefault="00773340" w:rsidP="0077334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Stavby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41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1/41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773340" w:rsidRDefault="00773340" w:rsidP="00773340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Dopravné p.             5 rokov                        1/5                            rovnomerne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>Stoje</w:t>
      </w:r>
      <w:r>
        <w:rPr>
          <w:sz w:val="28"/>
          <w:szCs w:val="28"/>
        </w:rPr>
        <w:tab/>
        <w:t xml:space="preserve">                        8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1/8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DIS                            15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1/15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ÚJ nepoužíva kategóriu drobného dlhodobého hmotného majetku – položky pod 1700 eur jednotkovej ceny ( 13/6 PU )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</w:p>
    <w:p w:rsidR="00773340" w:rsidRDefault="00773340" w:rsidP="00773340">
      <w:pPr>
        <w:pStyle w:val="Bezriadkovania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Zníženie hodnoty majetku a tvorba OP k majetku, </w:t>
      </w:r>
    </w:p>
    <w:p w:rsidR="00773340" w:rsidRDefault="00773340" w:rsidP="00773340">
      <w:pPr>
        <w:pStyle w:val="Bezriadkovania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ocenenie záväzkov a stanovenie odhadu ocenenia rezerv</w:t>
      </w:r>
    </w:p>
    <w:p w:rsidR="00773340" w:rsidRDefault="00773340" w:rsidP="00773340">
      <w:pPr>
        <w:pStyle w:val="Bezriadkovania"/>
        <w:ind w:left="708"/>
        <w:jc w:val="center"/>
        <w:rPr>
          <w:b/>
          <w:sz w:val="28"/>
          <w:szCs w:val="28"/>
        </w:rPr>
      </w:pP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a,</w:t>
      </w:r>
      <w:r>
        <w:rPr>
          <w:sz w:val="28"/>
          <w:szCs w:val="28"/>
        </w:rPr>
        <w:tab/>
        <w:t xml:space="preserve"> OP k pohľadávkam sa tvorili vo výške 10 827,75 €.</w:t>
      </w:r>
    </w:p>
    <w:p w:rsidR="00773340" w:rsidRDefault="00773340" w:rsidP="00773340">
      <w:pPr>
        <w:pStyle w:val="Bezriadkovania"/>
        <w:ind w:left="708"/>
        <w:rPr>
          <w:sz w:val="28"/>
          <w:szCs w:val="28"/>
        </w:rPr>
      </w:pP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b,</w:t>
      </w:r>
      <w:r>
        <w:rPr>
          <w:sz w:val="28"/>
          <w:szCs w:val="28"/>
        </w:rPr>
        <w:tab/>
        <w:t>Ocenenie záväzkov menovitou hodnotou. Záväzky nad 1 rok po splatnosti vplývali na základ dane v zmysle ZDP.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Rezerva k nevyčerpaným dovolenkám odborným odhadom podľa stavu nevyčerpaných dovoleniek.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nevyfakturované dodávky a služby odborným odhadom.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audit a DP odhadom na základe zmluvy.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Rezerva na pokuty, odborným odhadom.</w:t>
      </w:r>
    </w:p>
    <w:p w:rsidR="00773340" w:rsidRDefault="00773340" w:rsidP="00773340">
      <w:pPr>
        <w:pStyle w:val="Bezriadkovania"/>
        <w:rPr>
          <w:sz w:val="28"/>
          <w:szCs w:val="28"/>
        </w:rPr>
      </w:pPr>
    </w:p>
    <w:p w:rsidR="00773340" w:rsidRDefault="00773340" w:rsidP="00773340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</w:t>
      </w:r>
    </w:p>
    <w:p w:rsidR="00773340" w:rsidRDefault="00773340" w:rsidP="00773340">
      <w:pPr>
        <w:pStyle w:val="Bezriadkovania"/>
        <w:ind w:left="705" w:hanging="705"/>
        <w:rPr>
          <w:b/>
          <w:sz w:val="28"/>
          <w:szCs w:val="28"/>
        </w:rPr>
      </w:pP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1. Spoločnosť neúčtuje o </w:t>
      </w:r>
      <w:proofErr w:type="spellStart"/>
      <w:r>
        <w:rPr>
          <w:sz w:val="28"/>
          <w:szCs w:val="28"/>
        </w:rPr>
        <w:t>goodwille</w:t>
      </w:r>
      <w:proofErr w:type="spellEnd"/>
      <w:r>
        <w:rPr>
          <w:sz w:val="28"/>
          <w:szCs w:val="28"/>
        </w:rPr>
        <w:t xml:space="preserve">.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Spoločnosť nemá deriváty.</w:t>
      </w:r>
    </w:p>
    <w:p w:rsidR="00773340" w:rsidRDefault="00773340" w:rsidP="00773340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 Záväzok so zostatkovou dobou splatnosti dlhšou ako 5 rokov je záväzok z kúpy podniku vo výške 100 000 €.  Nejde o zabezpečený záväzok, nakoľko ide o záväzok voči spoločníkovi.</w:t>
      </w:r>
    </w:p>
    <w:p w:rsidR="00773340" w:rsidRDefault="00773340" w:rsidP="00773340">
      <w:pPr>
        <w:rPr>
          <w:sz w:val="28"/>
          <w:szCs w:val="28"/>
        </w:rPr>
      </w:pPr>
    </w:p>
    <w:p w:rsidR="00773340" w:rsidRDefault="00773340" w:rsidP="00773340">
      <w:pPr>
        <w:rPr>
          <w:sz w:val="28"/>
          <w:szCs w:val="28"/>
        </w:rPr>
      </w:pPr>
    </w:p>
    <w:p w:rsidR="00773340" w:rsidRDefault="00773340" w:rsidP="00773340">
      <w:pPr>
        <w:rPr>
          <w:sz w:val="28"/>
          <w:szCs w:val="28"/>
        </w:rPr>
      </w:pPr>
    </w:p>
    <w:p w:rsidR="00773340" w:rsidRDefault="00773340" w:rsidP="00773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 iných pasívach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ÚJ má prenajaté priestory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-betonárky v Lehote pod Vtáčnikom s mesačným           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nájmom 2000 €.     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-kancelárskych priestorov </w:t>
      </w:r>
      <w:proofErr w:type="spellStart"/>
      <w:r>
        <w:rPr>
          <w:sz w:val="28"/>
          <w:szCs w:val="28"/>
        </w:rPr>
        <w:t>Tower</w:t>
      </w:r>
      <w:proofErr w:type="spellEnd"/>
      <w:r>
        <w:rPr>
          <w:sz w:val="28"/>
          <w:szCs w:val="28"/>
        </w:rPr>
        <w:t xml:space="preserve"> BC a.s.  s mesačným nájmom 496 €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ÚJ odpísala záväzky vo výške 3 253 €.</w:t>
      </w:r>
    </w:p>
    <w:p w:rsidR="00773340" w:rsidRDefault="00773340" w:rsidP="00773340">
      <w:pPr>
        <w:pStyle w:val="Bezriadkovania"/>
        <w:rPr>
          <w:sz w:val="28"/>
          <w:szCs w:val="28"/>
        </w:rPr>
      </w:pPr>
    </w:p>
    <w:p w:rsidR="00773340" w:rsidRDefault="00773340" w:rsidP="00773340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 ku ktorému sa zostavuje ÚZ</w:t>
      </w:r>
    </w:p>
    <w:p w:rsidR="00773340" w:rsidRDefault="00773340" w:rsidP="0077334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Nenastali.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</w:p>
    <w:p w:rsidR="00773340" w:rsidRDefault="00773340" w:rsidP="00773340">
      <w:pPr>
        <w:pStyle w:val="Bezriadkovania"/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Ostatné informácie</w:t>
      </w:r>
    </w:p>
    <w:p w:rsidR="00773340" w:rsidRDefault="00773340" w:rsidP="00773340">
      <w:pPr>
        <w:pStyle w:val="Bezriadkovania"/>
        <w:ind w:firstLine="708"/>
        <w:rPr>
          <w:b/>
          <w:sz w:val="28"/>
          <w:szCs w:val="28"/>
        </w:rPr>
      </w:pP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1. ÚJ neposkytuje služby vo verejnom záujme.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:rsidR="00773340" w:rsidRDefault="00773340" w:rsidP="00773340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3. Na ÚJ sa nevzťahuje § 23d ods. 6 ZÚ.</w:t>
      </w:r>
    </w:p>
    <w:p w:rsidR="00232C16" w:rsidRDefault="00232C16"/>
    <w:sectPr w:rsidR="00232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40"/>
    <w:rsid w:val="00232C16"/>
    <w:rsid w:val="004C5CEA"/>
    <w:rsid w:val="0077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33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733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33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733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2018-03-28T09:50:00Z</dcterms:created>
  <dcterms:modified xsi:type="dcterms:W3CDTF">2018-03-28T09:54:00Z</dcterms:modified>
</cp:coreProperties>
</file>