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4D0C" w:rsidRPr="00E4468D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rFonts w:asciiTheme="minorHAnsi" w:hAnsiTheme="minorHAnsi" w:cstheme="minorHAnsi"/>
          <w:b/>
          <w:i/>
          <w:sz w:val="24"/>
          <w:szCs w:val="20"/>
        </w:rPr>
      </w:pPr>
      <w:r w:rsidRPr="00E4468D">
        <w:rPr>
          <w:rFonts w:asciiTheme="minorHAnsi" w:hAnsiTheme="minorHAnsi" w:cstheme="minorHAnsi"/>
          <w:b/>
          <w:i/>
          <w:sz w:val="24"/>
          <w:szCs w:val="20"/>
        </w:rPr>
        <w:t>Všeobecné informácie</w:t>
      </w:r>
    </w:p>
    <w:p w:rsidR="00965498" w:rsidRPr="00E4468D" w:rsidRDefault="00965498" w:rsidP="006A4709">
      <w:pPr>
        <w:spacing w:after="0"/>
        <w:rPr>
          <w:rFonts w:asciiTheme="minorHAnsi" w:hAnsiTheme="minorHAnsi" w:cstheme="minorHAnsi"/>
          <w:sz w:val="20"/>
          <w:szCs w:val="20"/>
        </w:rPr>
      </w:pPr>
    </w:p>
    <w:p w:rsidR="00DD7DCD" w:rsidRPr="00E4468D" w:rsidRDefault="00DD7DCD" w:rsidP="006A4709">
      <w:pPr>
        <w:spacing w:after="0"/>
        <w:rPr>
          <w:rFonts w:asciiTheme="minorHAnsi" w:hAnsiTheme="minorHAnsi" w:cstheme="minorHAnsi"/>
          <w:sz w:val="20"/>
          <w:szCs w:val="20"/>
        </w:rPr>
      </w:pPr>
    </w:p>
    <w:p w:rsidR="00ED7D18" w:rsidRPr="00E4468D" w:rsidRDefault="00ED7D18" w:rsidP="008715EB">
      <w:pPr>
        <w:pStyle w:val="Odstavecseseznamem"/>
        <w:numPr>
          <w:ilvl w:val="0"/>
          <w:numId w:val="10"/>
        </w:numPr>
        <w:spacing w:after="0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E4468D" w:rsidTr="00E4468D">
        <w:trPr>
          <w:trHeight w:val="17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D0C" w:rsidRPr="00E4468D" w:rsidRDefault="00965498" w:rsidP="00E4468D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E4468D" w:rsidRDefault="00965498" w:rsidP="00E4468D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="00A93D91" w:rsidRPr="00E4468D">
              <w:rPr>
                <w:rFonts w:asciiTheme="minorHAnsi" w:hAnsiTheme="minorHAnsi" w:cstheme="minorHAnsi"/>
                <w:b/>
                <w:sz w:val="20"/>
                <w:szCs w:val="20"/>
                <w:lang w:eastAsia="sk-SK"/>
              </w:rPr>
              <w:t>HUTIRA Slovakia, s.r.o.</w:t>
            </w:r>
          </w:p>
        </w:tc>
      </w:tr>
      <w:tr w:rsidR="00965498" w:rsidRPr="00E4468D" w:rsidTr="00E4468D">
        <w:trPr>
          <w:trHeight w:val="17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E4468D" w:rsidRDefault="00965498" w:rsidP="00E4468D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E4468D" w:rsidRDefault="00A93D91" w:rsidP="00E4468D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  <w:lang w:eastAsia="sk-SK"/>
              </w:rPr>
              <w:t>29. augusta 92, 97251 Handlová</w:t>
            </w:r>
          </w:p>
        </w:tc>
      </w:tr>
    </w:tbl>
    <w:p w:rsidR="00364446" w:rsidRPr="00E4468D" w:rsidRDefault="00364446" w:rsidP="006A4709">
      <w:pPr>
        <w:spacing w:after="0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ED7D18" w:rsidP="002400F7">
      <w:pPr>
        <w:pStyle w:val="Odstavecseseznamem"/>
        <w:numPr>
          <w:ilvl w:val="0"/>
          <w:numId w:val="10"/>
        </w:numPr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O</w:t>
      </w:r>
      <w:r w:rsidR="00965498" w:rsidRPr="00E4468D">
        <w:rPr>
          <w:rFonts w:asciiTheme="minorHAnsi" w:hAnsiTheme="minorHAnsi" w:cstheme="minorHAnsi"/>
          <w:b/>
          <w:bCs/>
          <w:sz w:val="20"/>
          <w:szCs w:val="20"/>
        </w:rPr>
        <w:t>pis hospodárskej  činnosti účtovnej jednotky</w:t>
      </w:r>
      <w:r w:rsidR="000B4D0C" w:rsidRPr="00E4468D">
        <w:rPr>
          <w:rFonts w:asciiTheme="minorHAnsi" w:hAnsiTheme="minorHAnsi" w:cstheme="minorHAnsi"/>
          <w:b/>
          <w:bCs/>
          <w:sz w:val="20"/>
          <w:szCs w:val="20"/>
        </w:rPr>
        <w:t>:</w:t>
      </w:r>
      <w:r w:rsidR="007A4DE8" w:rsidRPr="00E4468D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</w:p>
    <w:p w:rsidR="002400F7" w:rsidRPr="00E4468D" w:rsidRDefault="00E7078B" w:rsidP="007A4DE8">
      <w:pPr>
        <w:spacing w:after="0"/>
        <w:ind w:left="360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Kúpa tovaru za účelom jeho predaja konečnému spotrebiteľovi /maloobchod/ alebo za účelom jeho predaja iným prevádzkovateľom živností /veľkoobchod /</w:t>
      </w:r>
      <w:r w:rsidR="00C2075C" w:rsidRPr="00E4468D">
        <w:rPr>
          <w:rFonts w:asciiTheme="minorHAnsi" w:hAnsiTheme="minorHAnsi" w:cstheme="minorHAnsi"/>
          <w:bCs/>
          <w:sz w:val="20"/>
          <w:szCs w:val="20"/>
        </w:rPr>
        <w:t xml:space="preserve"> v rozsahu voľných živností,  sprostredkovanie obchodu a služieb v rozsahu voľných živností, montáž, oprava a údržba plynových zariadení, reklamná činnosť,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kurzov, školení a seminárov, organizovanie kultúrnych a iných spoločenských podujatí, vedenie účtovníctva</w:t>
      </w:r>
      <w:r w:rsidR="00C2075C" w:rsidRPr="00E4468D">
        <w:rPr>
          <w:rFonts w:asciiTheme="minorHAnsi" w:hAnsiTheme="minorHAnsi" w:cstheme="minorHAnsi"/>
          <w:b/>
          <w:bCs/>
          <w:sz w:val="20"/>
          <w:szCs w:val="20"/>
        </w:rPr>
        <w:t>.</w:t>
      </w:r>
    </w:p>
    <w:p w:rsidR="00F57354" w:rsidRPr="00E4468D" w:rsidRDefault="00F57354" w:rsidP="00913539">
      <w:pPr>
        <w:pStyle w:val="Odstavecseseznamem"/>
        <w:spacing w:after="0"/>
        <w:jc w:val="both"/>
        <w:rPr>
          <w:rFonts w:asciiTheme="minorHAnsi" w:hAnsiTheme="minorHAnsi" w:cstheme="minorHAnsi"/>
          <w:sz w:val="20"/>
          <w:szCs w:val="20"/>
        </w:rPr>
      </w:pPr>
    </w:p>
    <w:p w:rsidR="002400F7" w:rsidRPr="00E4468D" w:rsidRDefault="00F57354" w:rsidP="008715EB">
      <w:pPr>
        <w:pStyle w:val="Odstavecseseznamem"/>
        <w:numPr>
          <w:ilvl w:val="0"/>
          <w:numId w:val="10"/>
        </w:num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bCs/>
          <w:sz w:val="20"/>
          <w:szCs w:val="20"/>
        </w:rPr>
        <w:t>Dátum schválenia účtovnej závierky za predchádzajúce obdobie</w:t>
      </w:r>
      <w:r w:rsidR="008807D0" w:rsidRPr="00E4468D">
        <w:rPr>
          <w:rFonts w:asciiTheme="minorHAnsi" w:hAnsiTheme="minorHAnsi" w:cstheme="minorHAnsi"/>
          <w:b/>
          <w:sz w:val="20"/>
          <w:szCs w:val="20"/>
        </w:rPr>
        <w:t>:</w:t>
      </w:r>
    </w:p>
    <w:tbl>
      <w:tblPr>
        <w:tblW w:w="434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2"/>
        <w:gridCol w:w="1531"/>
      </w:tblGrid>
      <w:tr w:rsidR="00732597" w:rsidRPr="00E4468D" w:rsidTr="00E4468D">
        <w:trPr>
          <w:trHeight w:val="283"/>
        </w:trPr>
        <w:tc>
          <w:tcPr>
            <w:tcW w:w="4029" w:type="pct"/>
            <w:tcBorders>
              <w:right w:val="single" w:sz="4" w:space="0" w:color="auto"/>
            </w:tcBorders>
            <w:noWrap/>
            <w:vAlign w:val="bottom"/>
          </w:tcPr>
          <w:p w:rsidR="002400F7" w:rsidRPr="00E4468D" w:rsidRDefault="002400F7" w:rsidP="002400F7">
            <w:pPr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597" w:rsidRPr="00E4468D" w:rsidRDefault="007F632F" w:rsidP="00E4468D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22.6.2017</w:t>
            </w:r>
          </w:p>
        </w:tc>
      </w:tr>
    </w:tbl>
    <w:p w:rsidR="0072657B" w:rsidRPr="00E4468D" w:rsidRDefault="0072657B" w:rsidP="0072657B">
      <w:pPr>
        <w:pStyle w:val="Odstavecseseznamem"/>
        <w:spacing w:after="0"/>
        <w:ind w:left="360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965498" w:rsidRPr="00E4468D" w:rsidRDefault="00965498" w:rsidP="008715EB">
      <w:pPr>
        <w:pStyle w:val="Odstavecseseznamem"/>
        <w:numPr>
          <w:ilvl w:val="0"/>
          <w:numId w:val="10"/>
        </w:num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Právny dôvod na zostavenie účtovnej závierky:</w:t>
      </w:r>
      <w:bookmarkStart w:id="0" w:name="Začiarkov1"/>
      <w:r w:rsidR="00A93D91" w:rsidRPr="00E4468D">
        <w:rPr>
          <w:rFonts w:asciiTheme="minorHAnsi" w:hAnsiTheme="minorHAnsi" w:cstheme="minorHAnsi"/>
          <w:b/>
          <w:sz w:val="20"/>
          <w:szCs w:val="20"/>
        </w:rPr>
        <w:t xml:space="preserve"> 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72657B" w:rsidRPr="00E4468D">
        <w:rPr>
          <w:rFonts w:asciiTheme="minorHAnsi" w:hAnsiTheme="minorHAnsi" w:cstheme="minorHAnsi"/>
          <w:sz w:val="20"/>
          <w:szCs w:val="20"/>
        </w:rPr>
        <w:t xml:space="preserve"> </w:t>
      </w:r>
      <w:r w:rsidR="00356E44" w:rsidRPr="00E4468D">
        <w:rPr>
          <w:rFonts w:asciiTheme="minorHAnsi" w:hAnsiTheme="minorHAnsi" w:cstheme="minorHAnsi"/>
          <w:b/>
          <w:sz w:val="20"/>
          <w:szCs w:val="20"/>
        </w:rPr>
        <w:tab/>
      </w:r>
      <w:bookmarkEnd w:id="0"/>
      <w:r w:rsidRPr="00E4468D">
        <w:rPr>
          <w:rFonts w:asciiTheme="minorHAnsi" w:hAnsiTheme="minorHAnsi" w:cstheme="minorHAnsi"/>
          <w:sz w:val="20"/>
          <w:szCs w:val="20"/>
        </w:rPr>
        <w:t>riadna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bookmarkStart w:id="1" w:name="Začiarkov2"/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bookmarkEnd w:id="1"/>
      <w:r w:rsidRPr="00E4468D">
        <w:rPr>
          <w:rFonts w:asciiTheme="minorHAnsi" w:hAnsiTheme="minorHAnsi" w:cstheme="minorHAnsi"/>
          <w:sz w:val="20"/>
          <w:szCs w:val="20"/>
        </w:rPr>
        <w:t xml:space="preserve"> mimoriadna</w:t>
      </w:r>
    </w:p>
    <w:p w:rsidR="009B5C14" w:rsidRPr="00E4468D" w:rsidRDefault="009B5C14" w:rsidP="00692917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</w:p>
    <w:p w:rsidR="0072657B" w:rsidRPr="00E4468D" w:rsidRDefault="0072657B" w:rsidP="0072657B">
      <w:pPr>
        <w:pStyle w:val="Odstavecseseznamem"/>
        <w:numPr>
          <w:ilvl w:val="0"/>
          <w:numId w:val="10"/>
        </w:numPr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Údaje o skupine</w:t>
      </w:r>
      <w:r w:rsidRPr="00E4468D">
        <w:rPr>
          <w:rFonts w:asciiTheme="minorHAnsi" w:hAnsiTheme="minorHAnsi" w:cstheme="minorHAnsi"/>
          <w:b/>
          <w:bCs/>
          <w:sz w:val="20"/>
          <w:szCs w:val="20"/>
        </w:rPr>
        <w:t>:</w:t>
      </w:r>
    </w:p>
    <w:p w:rsidR="00A93D91" w:rsidRPr="00E4468D" w:rsidRDefault="00A93D91" w:rsidP="0072657B">
      <w:pPr>
        <w:suppressAutoHyphens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  <w:lang w:eastAsia="sk-SK"/>
        </w:rPr>
        <w:t>Účtovná jednotka je súčasťou konsolidovaného celku, pričom HUTIRA-BRNO, s.r.o. ako materská účtovná jednotka zostavuje KÚZ za túto skupinu účtovných jednotiek. Skupina sa skladá z nasledujúcich spoločností:</w:t>
      </w:r>
    </w:p>
    <w:p w:rsidR="00A93D91" w:rsidRPr="00E4468D" w:rsidRDefault="00A93D91" w:rsidP="00A93D91">
      <w:pPr>
        <w:spacing w:after="0" w:line="240" w:lineRule="auto"/>
        <w:ind w:left="709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E4468D">
        <w:rPr>
          <w:rFonts w:asciiTheme="minorHAnsi" w:hAnsiTheme="minorHAnsi" w:cstheme="minorHAnsi"/>
          <w:sz w:val="20"/>
          <w:szCs w:val="20"/>
          <w:lang w:eastAsia="sk-SK"/>
        </w:rPr>
        <w:t>HUTIRA – BRNO, s. r. o.</w:t>
      </w:r>
    </w:p>
    <w:p w:rsidR="00A93D91" w:rsidRPr="00E4468D" w:rsidRDefault="00A93D91" w:rsidP="00A93D91">
      <w:pPr>
        <w:spacing w:after="0" w:line="240" w:lineRule="auto"/>
        <w:ind w:left="709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E4468D">
        <w:rPr>
          <w:rFonts w:asciiTheme="minorHAnsi" w:hAnsiTheme="minorHAnsi" w:cstheme="minorHAnsi"/>
          <w:sz w:val="20"/>
          <w:szCs w:val="20"/>
          <w:lang w:eastAsia="sk-SK"/>
        </w:rPr>
        <w:t>HUTIRA Slovakia s.r.o.</w:t>
      </w:r>
    </w:p>
    <w:p w:rsidR="00A93D91" w:rsidRPr="00E4468D" w:rsidRDefault="00A93D91" w:rsidP="00A93D91">
      <w:pPr>
        <w:spacing w:after="0" w:line="240" w:lineRule="auto"/>
        <w:ind w:left="709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E4468D">
        <w:rPr>
          <w:rFonts w:asciiTheme="minorHAnsi" w:hAnsiTheme="minorHAnsi" w:cstheme="minorHAnsi"/>
          <w:sz w:val="20"/>
          <w:szCs w:val="20"/>
          <w:lang w:eastAsia="sk-SK"/>
        </w:rPr>
        <w:t>HUTIRA – VISION s.r.o.</w:t>
      </w:r>
    </w:p>
    <w:p w:rsidR="00A93D91" w:rsidRPr="00E4468D" w:rsidRDefault="00A93D91" w:rsidP="00A93D91">
      <w:pPr>
        <w:spacing w:after="0" w:line="240" w:lineRule="auto"/>
        <w:ind w:left="709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E4468D">
        <w:rPr>
          <w:rFonts w:asciiTheme="minorHAnsi" w:hAnsiTheme="minorHAnsi" w:cstheme="minorHAnsi"/>
          <w:sz w:val="20"/>
          <w:szCs w:val="20"/>
          <w:lang w:eastAsia="sk-SK"/>
        </w:rPr>
        <w:t>OOO HUTIRA – VOSTOK</w:t>
      </w:r>
    </w:p>
    <w:p w:rsidR="00A93D91" w:rsidRPr="00E4468D" w:rsidRDefault="00A93D91" w:rsidP="00A93D91">
      <w:pPr>
        <w:spacing w:after="0" w:line="240" w:lineRule="auto"/>
        <w:ind w:left="709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E4468D">
        <w:rPr>
          <w:rFonts w:asciiTheme="minorHAnsi" w:hAnsiTheme="minorHAnsi" w:cstheme="minorHAnsi"/>
          <w:sz w:val="20"/>
          <w:szCs w:val="20"/>
          <w:lang w:eastAsia="sk-SK"/>
        </w:rPr>
        <w:t xml:space="preserve">HUTIRA SB </w:t>
      </w:r>
      <w:proofErr w:type="spellStart"/>
      <w:r w:rsidRPr="00E4468D">
        <w:rPr>
          <w:rFonts w:asciiTheme="minorHAnsi" w:hAnsiTheme="minorHAnsi" w:cstheme="minorHAnsi"/>
          <w:sz w:val="20"/>
          <w:szCs w:val="20"/>
          <w:lang w:eastAsia="sk-SK"/>
        </w:rPr>
        <w:t>d.o.o</w:t>
      </w:r>
      <w:proofErr w:type="spellEnd"/>
      <w:r w:rsidRPr="00E4468D">
        <w:rPr>
          <w:rFonts w:asciiTheme="minorHAnsi" w:hAnsiTheme="minorHAnsi" w:cstheme="minorHAnsi"/>
          <w:sz w:val="20"/>
          <w:szCs w:val="20"/>
          <w:lang w:eastAsia="sk-SK"/>
        </w:rPr>
        <w:t>.</w:t>
      </w:r>
    </w:p>
    <w:p w:rsidR="007F632F" w:rsidRPr="00E4468D" w:rsidRDefault="007F632F" w:rsidP="00A93D91">
      <w:pPr>
        <w:spacing w:after="0" w:line="240" w:lineRule="auto"/>
        <w:ind w:left="709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E4468D">
        <w:rPr>
          <w:rFonts w:asciiTheme="minorHAnsi" w:hAnsiTheme="minorHAnsi" w:cstheme="minorHAnsi"/>
          <w:sz w:val="20"/>
          <w:szCs w:val="20"/>
          <w:lang w:eastAsia="sk-SK"/>
        </w:rPr>
        <w:t>HUTIRA-</w:t>
      </w:r>
      <w:proofErr w:type="spellStart"/>
      <w:r w:rsidRPr="00E4468D">
        <w:rPr>
          <w:rFonts w:asciiTheme="minorHAnsi" w:hAnsiTheme="minorHAnsi" w:cstheme="minorHAnsi"/>
          <w:sz w:val="20"/>
          <w:szCs w:val="20"/>
          <w:lang w:eastAsia="sk-SK"/>
        </w:rPr>
        <w:t>REC.lines</w:t>
      </w:r>
      <w:proofErr w:type="spellEnd"/>
      <w:r w:rsidRPr="00E4468D">
        <w:rPr>
          <w:rFonts w:asciiTheme="minorHAnsi" w:hAnsiTheme="minorHAnsi" w:cstheme="minorHAnsi"/>
          <w:sz w:val="20"/>
          <w:szCs w:val="20"/>
          <w:lang w:eastAsia="sk-SK"/>
        </w:rPr>
        <w:t xml:space="preserve"> s.r.o.</w:t>
      </w:r>
    </w:p>
    <w:p w:rsidR="00DD7DCD" w:rsidRPr="00E4468D" w:rsidRDefault="00A93D91" w:rsidP="00DD7DCD">
      <w:pPr>
        <w:spacing w:after="0" w:line="240" w:lineRule="auto"/>
        <w:ind w:left="709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E4468D">
        <w:rPr>
          <w:rFonts w:asciiTheme="minorHAnsi" w:hAnsiTheme="minorHAnsi" w:cstheme="minorHAnsi"/>
          <w:sz w:val="20"/>
          <w:szCs w:val="20"/>
          <w:lang w:eastAsia="sk-SK"/>
        </w:rPr>
        <w:t>SMART SOLUTIONS PLUS SARL</w:t>
      </w:r>
    </w:p>
    <w:p w:rsidR="0072657B" w:rsidRPr="00E4468D" w:rsidRDefault="0072657B" w:rsidP="00DD7DCD">
      <w:pPr>
        <w:spacing w:after="0" w:line="240" w:lineRule="auto"/>
        <w:ind w:left="709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:rsidR="00590C01" w:rsidRPr="00E4468D" w:rsidRDefault="0072657B" w:rsidP="0072657B">
      <w:pPr>
        <w:spacing w:after="0" w:line="240" w:lineRule="auto"/>
        <w:ind w:left="405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  <w:lang w:eastAsia="sk-SK"/>
        </w:rPr>
        <w:t>Kópiu KÚZ je možné vyžiadať na adrese :</w:t>
      </w:r>
    </w:p>
    <w:p w:rsidR="004A5DF8" w:rsidRPr="00E4468D" w:rsidRDefault="004A5DF8" w:rsidP="0072657B">
      <w:pPr>
        <w:pStyle w:val="Default"/>
        <w:ind w:left="708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HUTIRA – BRNO, s. r. o.</w:t>
      </w:r>
    </w:p>
    <w:p w:rsidR="004A5DF8" w:rsidRPr="00E4468D" w:rsidRDefault="004A5DF8" w:rsidP="0072657B">
      <w:pPr>
        <w:pStyle w:val="Default"/>
        <w:ind w:left="708"/>
        <w:rPr>
          <w:rFonts w:asciiTheme="minorHAnsi" w:hAnsiTheme="minorHAnsi" w:cstheme="minorHAnsi"/>
          <w:sz w:val="20"/>
          <w:szCs w:val="20"/>
        </w:rPr>
      </w:pPr>
      <w:proofErr w:type="spellStart"/>
      <w:r w:rsidRPr="00E4468D">
        <w:rPr>
          <w:rFonts w:asciiTheme="minorHAnsi" w:hAnsiTheme="minorHAnsi" w:cstheme="minorHAnsi"/>
          <w:sz w:val="20"/>
          <w:szCs w:val="20"/>
        </w:rPr>
        <w:t>Vintrovna</w:t>
      </w:r>
      <w:proofErr w:type="spellEnd"/>
      <w:r w:rsidRPr="00E4468D">
        <w:rPr>
          <w:rFonts w:asciiTheme="minorHAnsi" w:hAnsiTheme="minorHAnsi" w:cstheme="minorHAnsi"/>
          <w:sz w:val="20"/>
          <w:szCs w:val="20"/>
        </w:rPr>
        <w:t xml:space="preserve"> 398/29</w:t>
      </w:r>
    </w:p>
    <w:p w:rsidR="00DD7DCD" w:rsidRPr="00E4468D" w:rsidRDefault="004A5DF8" w:rsidP="0072657B">
      <w:pPr>
        <w:pStyle w:val="Default"/>
        <w:ind w:left="708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66441 </w:t>
      </w:r>
      <w:proofErr w:type="spellStart"/>
      <w:r w:rsidRPr="00E4468D">
        <w:rPr>
          <w:rFonts w:asciiTheme="minorHAnsi" w:hAnsiTheme="minorHAnsi" w:cstheme="minorHAnsi"/>
          <w:sz w:val="20"/>
          <w:szCs w:val="20"/>
        </w:rPr>
        <w:t>Popůvky</w:t>
      </w:r>
      <w:proofErr w:type="spellEnd"/>
    </w:p>
    <w:p w:rsidR="004A5DF8" w:rsidRPr="00E4468D" w:rsidRDefault="004A5DF8" w:rsidP="0072657B">
      <w:pPr>
        <w:pStyle w:val="Default"/>
        <w:ind w:left="708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Česká republika</w:t>
      </w:r>
    </w:p>
    <w:p w:rsidR="00590C01" w:rsidRPr="00E4468D" w:rsidRDefault="00590C01" w:rsidP="00590C01">
      <w:pPr>
        <w:pStyle w:val="Default"/>
        <w:rPr>
          <w:rFonts w:asciiTheme="minorHAnsi" w:hAnsiTheme="minorHAnsi" w:cstheme="minorHAnsi"/>
          <w:sz w:val="20"/>
          <w:szCs w:val="20"/>
        </w:rPr>
      </w:pPr>
    </w:p>
    <w:p w:rsidR="0072657B" w:rsidRPr="00E4468D" w:rsidRDefault="0072657B" w:rsidP="00590C01">
      <w:pPr>
        <w:pStyle w:val="Default"/>
        <w:rPr>
          <w:rFonts w:asciiTheme="minorHAnsi" w:hAnsiTheme="minorHAnsi" w:cstheme="minorHAnsi"/>
          <w:sz w:val="20"/>
          <w:szCs w:val="20"/>
        </w:rPr>
      </w:pPr>
    </w:p>
    <w:p w:rsidR="000A3EB8" w:rsidRPr="00E4468D" w:rsidRDefault="000A3EB8" w:rsidP="008715EB">
      <w:pPr>
        <w:pStyle w:val="Odstavecseseznamem"/>
        <w:numPr>
          <w:ilvl w:val="0"/>
          <w:numId w:val="10"/>
        </w:numPr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Informácie o počte zamestnancov</w:t>
      </w:r>
      <w:r w:rsidRPr="00E4468D">
        <w:rPr>
          <w:rFonts w:asciiTheme="minorHAnsi" w:hAnsiTheme="minorHAnsi" w:cstheme="minorHAnsi"/>
          <w:b/>
          <w:bCs/>
          <w:sz w:val="20"/>
          <w:szCs w:val="20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E4468D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E4468D" w:rsidRDefault="00590C01" w:rsidP="00800648">
            <w:pPr>
              <w:pStyle w:val="TopHeader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E4468D" w:rsidRDefault="00590C01" w:rsidP="004D05C7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90C01" w:rsidRPr="00E4468D" w:rsidRDefault="00590C01" w:rsidP="004D05C7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90C01" w:rsidRPr="00E4468D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0C01" w:rsidRPr="00E4468D" w:rsidRDefault="00590C01" w:rsidP="004D05C7">
            <w:pP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Priemerný prepočítaný počet zamestnancov</w:t>
            </w:r>
            <w:r w:rsidR="000A3EB8" w:rsidRPr="00E4468D">
              <w:rPr>
                <w:rFonts w:asciiTheme="minorHAnsi" w:hAnsiTheme="minorHAnsi" w:cstheme="minorHAnsi"/>
                <w:sz w:val="20"/>
                <w:szCs w:val="20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0C01" w:rsidRPr="00E4468D" w:rsidRDefault="002034FE" w:rsidP="0072657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14,4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0C01" w:rsidRPr="00E4468D" w:rsidRDefault="007F632F" w:rsidP="0072657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22</w:t>
            </w:r>
          </w:p>
        </w:tc>
      </w:tr>
    </w:tbl>
    <w:p w:rsidR="00E4468D" w:rsidRDefault="00E4468D" w:rsidP="00E4468D">
      <w:pPr>
        <w:spacing w:after="0" w:line="240" w:lineRule="auto"/>
        <w:ind w:left="1068"/>
        <w:rPr>
          <w:rFonts w:asciiTheme="minorHAnsi" w:hAnsiTheme="minorHAnsi" w:cstheme="minorHAnsi"/>
          <w:b/>
          <w:i/>
          <w:sz w:val="24"/>
          <w:szCs w:val="20"/>
        </w:rPr>
      </w:pPr>
    </w:p>
    <w:p w:rsidR="00E4468D" w:rsidRDefault="00E4468D">
      <w:pPr>
        <w:rPr>
          <w:rFonts w:asciiTheme="minorHAnsi" w:hAnsiTheme="minorHAnsi" w:cstheme="minorHAnsi"/>
          <w:b/>
          <w:i/>
          <w:sz w:val="24"/>
          <w:szCs w:val="20"/>
        </w:rPr>
      </w:pPr>
      <w:r>
        <w:rPr>
          <w:rFonts w:asciiTheme="minorHAnsi" w:hAnsiTheme="minorHAnsi" w:cstheme="minorHAnsi"/>
          <w:b/>
          <w:i/>
          <w:sz w:val="24"/>
          <w:szCs w:val="20"/>
        </w:rPr>
        <w:br w:type="page"/>
      </w:r>
    </w:p>
    <w:p w:rsidR="001D76FE" w:rsidRPr="00E4468D" w:rsidRDefault="001D76FE" w:rsidP="00E4468D">
      <w:pPr>
        <w:numPr>
          <w:ilvl w:val="0"/>
          <w:numId w:val="9"/>
        </w:numPr>
        <w:shd w:val="clear" w:color="auto" w:fill="E6E6E6"/>
        <w:spacing w:after="0" w:line="240" w:lineRule="auto"/>
        <w:ind w:hanging="1068"/>
        <w:jc w:val="center"/>
        <w:rPr>
          <w:rFonts w:asciiTheme="minorHAnsi" w:hAnsiTheme="minorHAnsi" w:cstheme="minorHAnsi"/>
          <w:b/>
          <w:i/>
          <w:sz w:val="24"/>
          <w:szCs w:val="20"/>
        </w:rPr>
      </w:pPr>
      <w:r w:rsidRPr="00E4468D">
        <w:rPr>
          <w:rFonts w:asciiTheme="minorHAnsi" w:hAnsiTheme="minorHAnsi" w:cstheme="minorHAnsi"/>
          <w:b/>
          <w:i/>
          <w:sz w:val="24"/>
          <w:szCs w:val="20"/>
        </w:rPr>
        <w:lastRenderedPageBreak/>
        <w:t>Informácie o orgánoch spoločnosti</w:t>
      </w:r>
    </w:p>
    <w:p w:rsidR="001D76FE" w:rsidRPr="00E4468D" w:rsidRDefault="001D76FE" w:rsidP="001D76FE">
      <w:pPr>
        <w:pStyle w:val="Odstavecseseznamem"/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p w:rsidR="001D76FE" w:rsidRPr="00E4468D" w:rsidRDefault="001D76FE" w:rsidP="001D76FE">
      <w:pPr>
        <w:pStyle w:val="Odstavecseseznamem"/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W w:w="895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49"/>
        <w:gridCol w:w="1984"/>
        <w:gridCol w:w="2126"/>
      </w:tblGrid>
      <w:tr w:rsidR="0072657B" w:rsidRPr="00E4468D" w:rsidTr="00E4468D">
        <w:tc>
          <w:tcPr>
            <w:tcW w:w="8959" w:type="dxa"/>
            <w:gridSpan w:val="3"/>
          </w:tcPr>
          <w:p w:rsidR="0072657B" w:rsidRPr="00E4468D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E4468D" w:rsidTr="00E4468D">
        <w:trPr>
          <w:trHeight w:val="283"/>
        </w:trPr>
        <w:tc>
          <w:tcPr>
            <w:tcW w:w="4849" w:type="dxa"/>
            <w:tcBorders>
              <w:right w:val="single" w:sz="4" w:space="0" w:color="auto"/>
            </w:tcBorders>
          </w:tcPr>
          <w:p w:rsidR="0072657B" w:rsidRPr="00E4468D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</w:rPr>
              <w:t>Druh odmeny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bottom"/>
          </w:tcPr>
          <w:p w:rsidR="0072657B" w:rsidRPr="00E4468D" w:rsidRDefault="0072657B" w:rsidP="00C35B54">
            <w:pPr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</w:rPr>
              <w:t>Štatutárny orgán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vAlign w:val="bottom"/>
          </w:tcPr>
          <w:p w:rsidR="0072657B" w:rsidRPr="00E4468D" w:rsidRDefault="0072657B" w:rsidP="00C35B54">
            <w:pPr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</w:rPr>
              <w:t>Čiastka</w:t>
            </w:r>
          </w:p>
        </w:tc>
      </w:tr>
      <w:tr w:rsidR="0072657B" w:rsidRPr="00E4468D" w:rsidTr="00E4468D">
        <w:trPr>
          <w:trHeight w:val="283"/>
        </w:trPr>
        <w:tc>
          <w:tcPr>
            <w:tcW w:w="4849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2657B" w:rsidRPr="00E4468D" w:rsidTr="00E4468D">
        <w:trPr>
          <w:trHeight w:val="283"/>
        </w:trPr>
        <w:tc>
          <w:tcPr>
            <w:tcW w:w="4849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:rsidR="0072657B" w:rsidRPr="00E4468D" w:rsidRDefault="0072657B" w:rsidP="0072657B">
      <w:pPr>
        <w:pStyle w:val="Odstavecseseznamem"/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W w:w="895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49"/>
        <w:gridCol w:w="1984"/>
        <w:gridCol w:w="1239"/>
        <w:gridCol w:w="887"/>
      </w:tblGrid>
      <w:tr w:rsidR="0072657B" w:rsidRPr="00E4468D" w:rsidTr="00E4468D">
        <w:tc>
          <w:tcPr>
            <w:tcW w:w="8959" w:type="dxa"/>
            <w:gridSpan w:val="4"/>
          </w:tcPr>
          <w:p w:rsidR="0072657B" w:rsidRPr="00E4468D" w:rsidRDefault="0072657B" w:rsidP="00C35B5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Pôžičky poskytnuté členom štatutárneho orgánu, dozorného orgánu a iného orgánu účtovnej jednotky</w:t>
            </w:r>
          </w:p>
        </w:tc>
      </w:tr>
      <w:tr w:rsidR="0072657B" w:rsidRPr="00E4468D" w:rsidTr="00E4468D">
        <w:tc>
          <w:tcPr>
            <w:tcW w:w="4849" w:type="dxa"/>
            <w:tcBorders>
              <w:right w:val="single" w:sz="4" w:space="0" w:color="auto"/>
            </w:tcBorders>
          </w:tcPr>
          <w:p w:rsidR="0072657B" w:rsidRPr="00E4468D" w:rsidRDefault="0072657B" w:rsidP="00C35B54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</w:rPr>
              <w:t>Druh pôžičky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E4468D" w:rsidRDefault="0072657B" w:rsidP="00C35B54">
            <w:pPr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</w:rPr>
              <w:t>Štatutárny orgán</w:t>
            </w:r>
          </w:p>
        </w:tc>
        <w:tc>
          <w:tcPr>
            <w:tcW w:w="1239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E4468D" w:rsidRDefault="0072657B" w:rsidP="00C35B54">
            <w:pPr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</w:rPr>
              <w:t>Úrok v %</w:t>
            </w:r>
          </w:p>
        </w:tc>
        <w:tc>
          <w:tcPr>
            <w:tcW w:w="887" w:type="dxa"/>
            <w:tcBorders>
              <w:left w:val="single" w:sz="4" w:space="0" w:color="auto"/>
            </w:tcBorders>
          </w:tcPr>
          <w:p w:rsidR="0072657B" w:rsidRPr="00E4468D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</w:rPr>
              <w:t>Čiastka</w:t>
            </w:r>
          </w:p>
        </w:tc>
      </w:tr>
      <w:tr w:rsidR="0072657B" w:rsidRPr="00E4468D" w:rsidTr="00E4468D">
        <w:tc>
          <w:tcPr>
            <w:tcW w:w="4849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87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2657B" w:rsidRPr="00E4468D" w:rsidTr="00E4468D">
        <w:tc>
          <w:tcPr>
            <w:tcW w:w="4849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87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2657B" w:rsidRPr="00E4468D" w:rsidTr="00E4468D">
        <w:tc>
          <w:tcPr>
            <w:tcW w:w="8959" w:type="dxa"/>
            <w:gridSpan w:val="4"/>
          </w:tcPr>
          <w:p w:rsidR="0072657B" w:rsidRPr="00E4468D" w:rsidRDefault="0072657B" w:rsidP="00C35B54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Celková suma splatených pôžičiek k poslednému dňu účtovného obdobia</w:t>
            </w:r>
          </w:p>
          <w:p w:rsidR="0072657B" w:rsidRPr="00E4468D" w:rsidRDefault="0072657B" w:rsidP="00C35B54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2657B" w:rsidRPr="00E4468D" w:rsidTr="00E4468D">
        <w:tc>
          <w:tcPr>
            <w:tcW w:w="4849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87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2657B" w:rsidRPr="00E4468D" w:rsidTr="00E4468D">
        <w:tc>
          <w:tcPr>
            <w:tcW w:w="4849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87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2657B" w:rsidRPr="00E4468D" w:rsidTr="00E4468D">
        <w:tc>
          <w:tcPr>
            <w:tcW w:w="4849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87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2657B" w:rsidRPr="00E4468D" w:rsidTr="00E4468D">
        <w:tc>
          <w:tcPr>
            <w:tcW w:w="8959" w:type="dxa"/>
            <w:gridSpan w:val="4"/>
          </w:tcPr>
          <w:p w:rsidR="0072657B" w:rsidRPr="00E4468D" w:rsidRDefault="0072657B" w:rsidP="00C35B54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bookmarkStart w:id="2" w:name="_GoBack"/>
            <w:r w:rsidRPr="00E4468D">
              <w:rPr>
                <w:rFonts w:asciiTheme="minorHAnsi" w:hAnsiTheme="minorHAnsi" w:cstheme="minorHAnsi"/>
                <w:sz w:val="20"/>
                <w:szCs w:val="20"/>
              </w:rPr>
              <w:t xml:space="preserve">Celková suma odpustených pôžičiek a odpísaných pôžičiek k poslednému dňu účtovného obdobia </w:t>
            </w:r>
          </w:p>
          <w:p w:rsidR="0072657B" w:rsidRPr="00E4468D" w:rsidRDefault="0072657B" w:rsidP="00C35B54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bookmarkEnd w:id="2"/>
      <w:tr w:rsidR="0072657B" w:rsidRPr="00E4468D" w:rsidTr="00E4468D">
        <w:tc>
          <w:tcPr>
            <w:tcW w:w="4849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87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2657B" w:rsidRPr="00E4468D" w:rsidTr="00E4468D">
        <w:tc>
          <w:tcPr>
            <w:tcW w:w="4849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87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:rsidR="0072657B" w:rsidRPr="00E4468D" w:rsidRDefault="0072657B" w:rsidP="0072657B">
      <w:pPr>
        <w:pStyle w:val="Odstavecseseznamem"/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W w:w="895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49"/>
        <w:gridCol w:w="1984"/>
        <w:gridCol w:w="2126"/>
      </w:tblGrid>
      <w:tr w:rsidR="0072657B" w:rsidRPr="00E4468D" w:rsidTr="00E4468D">
        <w:tc>
          <w:tcPr>
            <w:tcW w:w="8959" w:type="dxa"/>
            <w:gridSpan w:val="3"/>
          </w:tcPr>
          <w:p w:rsidR="0072657B" w:rsidRPr="00E4468D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E4468D" w:rsidTr="00E4468D">
        <w:trPr>
          <w:trHeight w:val="283"/>
        </w:trPr>
        <w:tc>
          <w:tcPr>
            <w:tcW w:w="4849" w:type="dxa"/>
            <w:tcBorders>
              <w:right w:val="single" w:sz="4" w:space="0" w:color="auto"/>
            </w:tcBorders>
          </w:tcPr>
          <w:p w:rsidR="0072657B" w:rsidRPr="00E4468D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</w:rPr>
              <w:t>Druh plnenia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bottom"/>
          </w:tcPr>
          <w:p w:rsidR="0072657B" w:rsidRPr="00E4468D" w:rsidRDefault="0072657B" w:rsidP="00C35B54">
            <w:pPr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</w:rPr>
              <w:t>Štatutárny orgán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vAlign w:val="bottom"/>
          </w:tcPr>
          <w:p w:rsidR="0072657B" w:rsidRPr="00E4468D" w:rsidRDefault="0072657B" w:rsidP="00C35B54">
            <w:pPr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sz w:val="20"/>
                <w:szCs w:val="20"/>
              </w:rPr>
              <w:t>Čiastka</w:t>
            </w:r>
          </w:p>
        </w:tc>
      </w:tr>
      <w:tr w:rsidR="0072657B" w:rsidRPr="00E4468D" w:rsidTr="00E4468D">
        <w:trPr>
          <w:trHeight w:val="283"/>
        </w:trPr>
        <w:tc>
          <w:tcPr>
            <w:tcW w:w="4849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2657B" w:rsidRPr="00E4468D" w:rsidTr="00E4468D">
        <w:trPr>
          <w:trHeight w:val="283"/>
        </w:trPr>
        <w:tc>
          <w:tcPr>
            <w:tcW w:w="4849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E4468D" w:rsidRDefault="0072657B" w:rsidP="00C35B54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:rsidR="0072657B" w:rsidRPr="00E4468D" w:rsidRDefault="0072657B" w:rsidP="001D76FE">
      <w:pPr>
        <w:pStyle w:val="Odstavecseseznamem"/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p w:rsidR="0072657B" w:rsidRPr="00E4468D" w:rsidRDefault="0072657B" w:rsidP="001D76FE">
      <w:pPr>
        <w:pStyle w:val="Odstavecseseznamem"/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p w:rsidR="0072657B" w:rsidRPr="00E4468D" w:rsidRDefault="0072657B" w:rsidP="001D76FE">
      <w:pPr>
        <w:pStyle w:val="Odstavecseseznamem"/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p w:rsidR="00965498" w:rsidRPr="00E4468D" w:rsidRDefault="00B71F36" w:rsidP="00E4468D">
      <w:pPr>
        <w:numPr>
          <w:ilvl w:val="0"/>
          <w:numId w:val="9"/>
        </w:numPr>
        <w:shd w:val="clear" w:color="auto" w:fill="E6E6E6"/>
        <w:spacing w:after="0" w:line="240" w:lineRule="auto"/>
        <w:ind w:hanging="1068"/>
        <w:jc w:val="center"/>
        <w:rPr>
          <w:rFonts w:asciiTheme="minorHAnsi" w:hAnsiTheme="minorHAnsi" w:cstheme="minorHAnsi"/>
          <w:b/>
          <w:i/>
          <w:sz w:val="24"/>
          <w:szCs w:val="20"/>
        </w:rPr>
      </w:pPr>
      <w:r w:rsidRPr="00E4468D">
        <w:rPr>
          <w:rFonts w:asciiTheme="minorHAnsi" w:hAnsiTheme="minorHAnsi" w:cstheme="minorHAnsi"/>
          <w:b/>
          <w:i/>
          <w:sz w:val="24"/>
          <w:szCs w:val="20"/>
        </w:rPr>
        <w:t>Informácie o prijatých postupoch</w:t>
      </w:r>
    </w:p>
    <w:p w:rsidR="00B71F36" w:rsidRPr="00E4468D" w:rsidRDefault="00B71F36" w:rsidP="002D3E6A">
      <w:p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537C05" w:rsidRPr="00E4468D" w:rsidRDefault="00537C05" w:rsidP="002D3E6A">
      <w:p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C35B54" w:rsidRPr="00E4468D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Informácia o nepretržitom pokračovaní činnosti účtovnej jednotky :</w:t>
      </w:r>
    </w:p>
    <w:p w:rsidR="00E4468D" w:rsidRPr="00E4468D" w:rsidRDefault="00C35B54" w:rsidP="00C35B54">
      <w:pPr>
        <w:spacing w:after="0"/>
        <w:ind w:left="360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Účtovná jednotka bude nepretržite pokračovať vo svoje činnosti: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  <w:t xml:space="preserve">              </w:t>
      </w:r>
    </w:p>
    <w:p w:rsidR="00C35B54" w:rsidRPr="00E4468D" w:rsidRDefault="00171C06" w:rsidP="00C35B54">
      <w:pPr>
        <w:spacing w:after="0"/>
        <w:ind w:left="360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Áno</w:t>
      </w:r>
      <w:r w:rsidR="00C35B54"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>Nie</w:t>
      </w:r>
    </w:p>
    <w:p w:rsidR="00C35B54" w:rsidRPr="00E4468D" w:rsidRDefault="00C35B54" w:rsidP="00C35B54">
      <w:pPr>
        <w:spacing w:after="0"/>
        <w:jc w:val="both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Informácia o aplikácií účtovných zásad a účtovných metód dôležitých na posúdenie majetku, záväzkov, finančnej situácie a výsledku hospodárenia :</w:t>
      </w:r>
    </w:p>
    <w:p w:rsidR="00C35B54" w:rsidRPr="00E4468D" w:rsidRDefault="00C35B54" w:rsidP="00E4468D">
      <w:pPr>
        <w:spacing w:after="120" w:line="240" w:lineRule="auto"/>
        <w:ind w:left="360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:rsidR="00C35B54" w:rsidRPr="00E4468D" w:rsidRDefault="00C35B54" w:rsidP="00E4468D">
      <w:pPr>
        <w:ind w:left="360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:rsidR="00C35B54" w:rsidRPr="00E4468D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lastRenderedPageBreak/>
        <w:t>Informácia o zmenách účtovných zásad a účtovných metód :</w:t>
      </w:r>
    </w:p>
    <w:p w:rsidR="00E4468D" w:rsidRPr="00E4468D" w:rsidRDefault="00C35B54" w:rsidP="00C35B54">
      <w:pPr>
        <w:spacing w:after="0"/>
        <w:ind w:left="360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Zmeny účtovných zásad a účtovných metód</w:t>
      </w:r>
      <w:r w:rsidRPr="00E4468D">
        <w:rPr>
          <w:rFonts w:asciiTheme="minorHAnsi" w:hAnsiTheme="minorHAnsi" w:cstheme="minorHAnsi"/>
          <w:sz w:val="20"/>
          <w:szCs w:val="20"/>
        </w:rPr>
        <w:tab/>
        <w:t xml:space="preserve"> :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</w:p>
    <w:p w:rsidR="00C35B54" w:rsidRPr="00E4468D" w:rsidRDefault="00171C06" w:rsidP="00C35B54">
      <w:pPr>
        <w:spacing w:after="0"/>
        <w:ind w:left="360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Áno</w:t>
      </w:r>
      <w:r w:rsidR="00C35B54"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C35B54">
      <w:p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C35B54" w:rsidRPr="00E4468D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Informácia o charaktere a účele transakcií neuvedených v súvahe dôležitých pre posúdenie finančnej situácie :</w:t>
      </w:r>
    </w:p>
    <w:p w:rsidR="00C35B54" w:rsidRPr="00E4468D" w:rsidRDefault="00C35B54" w:rsidP="00C35B54">
      <w:pPr>
        <w:spacing w:after="0"/>
        <w:ind w:left="357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Pre uvedené nemá účtovná jednotka náplň.</w:t>
      </w:r>
    </w:p>
    <w:p w:rsidR="00C35B54" w:rsidRPr="00E4468D" w:rsidRDefault="00C35B54" w:rsidP="00C35B54">
      <w:p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C35B54" w:rsidRPr="00E4468D" w:rsidRDefault="00C35B54" w:rsidP="00C35B54">
      <w:pPr>
        <w:pStyle w:val="Odstavecseseznamem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Spôsob oceňovania jednotlivých zložiek majetku a záväzkov:</w:t>
      </w:r>
    </w:p>
    <w:p w:rsidR="00E4468D" w:rsidRPr="00E4468D" w:rsidRDefault="00C35B54" w:rsidP="00E4468D">
      <w:pPr>
        <w:pStyle w:val="Odstavecseseznamem"/>
        <w:numPr>
          <w:ilvl w:val="0"/>
          <w:numId w:val="5"/>
        </w:numPr>
        <w:spacing w:after="0"/>
        <w:ind w:left="714" w:hanging="357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Podnik nakupoval v danom roku dlhodobý nehmotný majetok :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  <w:t xml:space="preserve">              </w:t>
      </w:r>
    </w:p>
    <w:p w:rsidR="00C35B54" w:rsidRPr="00E4468D" w:rsidRDefault="00171C06" w:rsidP="00E4468D">
      <w:pPr>
        <w:pStyle w:val="Odstavecseseznamem"/>
        <w:spacing w:after="0"/>
        <w:ind w:left="714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Áno</w:t>
      </w:r>
      <w:r w:rsidR="00C35B54"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E4468D" w:rsidRPr="00E4468D" w:rsidRDefault="00C35B54" w:rsidP="00E4468D">
      <w:pPr>
        <w:pStyle w:val="Odstavecseseznamem"/>
        <w:numPr>
          <w:ilvl w:val="0"/>
          <w:numId w:val="5"/>
        </w:numPr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Podnik tvoril vlastnou činnosťou dlhodobý nehmotný majetok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  <w:t xml:space="preserve">              </w:t>
      </w:r>
    </w:p>
    <w:p w:rsidR="00C35B54" w:rsidRPr="00E4468D" w:rsidRDefault="00171C06" w:rsidP="00E4468D">
      <w:pPr>
        <w:pStyle w:val="Odstavecseseznamem"/>
        <w:spacing w:after="0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Áno</w:t>
      </w:r>
      <w:r w:rsidR="00C35B54"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E4468D" w:rsidRPr="00E4468D" w:rsidRDefault="00C35B54" w:rsidP="00E4468D">
      <w:pPr>
        <w:pStyle w:val="Odstavecseseznamem"/>
        <w:numPr>
          <w:ilvl w:val="0"/>
          <w:numId w:val="5"/>
        </w:numPr>
        <w:spacing w:after="0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Podnik obstaral iným spôsobom  dlhodobý nehmotný majetok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  <w:t xml:space="preserve">               </w:t>
      </w:r>
    </w:p>
    <w:p w:rsidR="00C35B54" w:rsidRPr="00E4468D" w:rsidRDefault="00171C06" w:rsidP="00E4468D">
      <w:pPr>
        <w:pStyle w:val="Odstavecseseznamem"/>
        <w:spacing w:after="0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Áno</w:t>
      </w:r>
      <w:r w:rsidR="00C35B54"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pStyle w:val="Odstavecseseznamem"/>
        <w:numPr>
          <w:ilvl w:val="0"/>
          <w:numId w:val="5"/>
        </w:numPr>
        <w:spacing w:after="0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Podnik v bežnom roku nakupoval dlhodobý hmotný majetok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  <w:t xml:space="preserve">               </w:t>
      </w:r>
      <w:r w:rsidR="00E4468D" w:rsidRPr="00E4468D">
        <w:rPr>
          <w:rFonts w:asciiTheme="minorHAnsi" w:hAnsiTheme="minorHAnsi" w:cstheme="minorHAnsi"/>
          <w:b/>
          <w:sz w:val="20"/>
          <w:szCs w:val="20"/>
        </w:rPr>
        <w:br/>
      </w:r>
      <w:r w:rsidR="007F632F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F632F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7F632F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="007F632F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F632F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7F632F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E4468D" w:rsidRPr="00E4468D" w:rsidRDefault="00C35B54" w:rsidP="00E4468D">
      <w:pPr>
        <w:pStyle w:val="Odstavecseseznamem"/>
        <w:numPr>
          <w:ilvl w:val="0"/>
          <w:numId w:val="5"/>
        </w:numPr>
        <w:spacing w:after="0"/>
        <w:ind w:hanging="294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Podnik v bežnom roku tvoril dlhodobý hmotný majetok vlastnou činnosťou :</w:t>
      </w:r>
      <w:r w:rsidRPr="00E4468D">
        <w:rPr>
          <w:rFonts w:asciiTheme="minorHAnsi" w:hAnsiTheme="minorHAnsi" w:cstheme="minorHAnsi"/>
          <w:sz w:val="20"/>
          <w:szCs w:val="20"/>
        </w:rPr>
        <w:t xml:space="preserve">          </w:t>
      </w:r>
    </w:p>
    <w:p w:rsidR="00C35B54" w:rsidRPr="00E4468D" w:rsidRDefault="00171C06" w:rsidP="00E4468D">
      <w:pPr>
        <w:pStyle w:val="Odstavecseseznamem"/>
        <w:spacing w:after="0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Áno </w:t>
      </w: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pStyle w:val="Odstavecseseznamem"/>
        <w:numPr>
          <w:ilvl w:val="0"/>
          <w:numId w:val="5"/>
        </w:numPr>
        <w:spacing w:after="0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Podnik obstaral iným spôsobom  dlhodobý hmotný majetok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E4468D" w:rsidRPr="00E4468D">
        <w:rPr>
          <w:rFonts w:asciiTheme="minorHAnsi" w:hAnsiTheme="minorHAnsi" w:cstheme="minorHAnsi"/>
          <w:b/>
          <w:sz w:val="20"/>
          <w:szCs w:val="20"/>
        </w:rPr>
        <w:br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pStyle w:val="Odstavecseseznamem"/>
        <w:numPr>
          <w:ilvl w:val="0"/>
          <w:numId w:val="5"/>
        </w:numPr>
        <w:spacing w:after="0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Podnik v bežnom roku vlastnil cenné papiere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E4468D" w:rsidRPr="00E4468D">
        <w:rPr>
          <w:rFonts w:asciiTheme="minorHAnsi" w:hAnsiTheme="minorHAnsi" w:cstheme="minorHAnsi"/>
          <w:b/>
          <w:sz w:val="20"/>
          <w:szCs w:val="20"/>
        </w:rPr>
        <w:br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pStyle w:val="Odstavecseseznamem"/>
        <w:numPr>
          <w:ilvl w:val="0"/>
          <w:numId w:val="5"/>
        </w:numPr>
        <w:spacing w:after="0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Podnik nakupoval zásoby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E4468D" w:rsidRPr="00E4468D">
        <w:rPr>
          <w:rFonts w:asciiTheme="minorHAnsi" w:hAnsiTheme="minorHAnsi" w:cstheme="minorHAnsi"/>
          <w:b/>
          <w:sz w:val="20"/>
          <w:szCs w:val="20"/>
        </w:rPr>
        <w:br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C35B54">
      <w:pPr>
        <w:spacing w:after="0" w:line="240" w:lineRule="auto"/>
        <w:ind w:left="708"/>
        <w:jc w:val="both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C35B54" w:rsidP="00C35B54">
      <w:pPr>
        <w:spacing w:after="0" w:line="240" w:lineRule="auto"/>
        <w:ind w:left="708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Nakupované zásoby oceňoval podnik obstarávacou cenou v zložení:</w:t>
      </w:r>
    </w:p>
    <w:p w:rsidR="00C35B54" w:rsidRPr="00E4468D" w:rsidRDefault="00171C06" w:rsidP="00C35B54">
      <w:pPr>
        <w:spacing w:after="0"/>
        <w:ind w:left="1056" w:firstLine="348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cena obstarania vrátane nákladov súvisiacich s obstaraním v zložení</w:t>
      </w:r>
    </w:p>
    <w:p w:rsidR="00C35B54" w:rsidRPr="00E4468D" w:rsidRDefault="00C35B54" w:rsidP="00C35B54">
      <w:pPr>
        <w:spacing w:after="0"/>
        <w:ind w:left="1056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>dopravné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>provízie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>poistné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>clo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>ostatné VON</w:t>
      </w:r>
    </w:p>
    <w:p w:rsidR="00C35B54" w:rsidRPr="00E4468D" w:rsidRDefault="00C35B54" w:rsidP="00C35B54">
      <w:pPr>
        <w:spacing w:after="0"/>
        <w:ind w:firstLine="708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Náklady súvisiace s obstaraním zásob:</w:t>
      </w:r>
    </w:p>
    <w:p w:rsidR="00C35B54" w:rsidRPr="00E4468D" w:rsidRDefault="00E01BD0" w:rsidP="00C35B54">
      <w:pPr>
        <w:spacing w:after="0"/>
        <w:ind w:firstLine="708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pri príjme na sklad sa rozpočítali s cenou obstarania na technickú jednotku obstaranej zásoby,</w:t>
      </w:r>
    </w:p>
    <w:p w:rsidR="00C35B54" w:rsidRPr="00E4468D" w:rsidRDefault="00171C06" w:rsidP="00C35B54">
      <w:pPr>
        <w:spacing w:after="0"/>
        <w:ind w:left="708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+ príjem na sklad) x výdaj zo skladu</w:t>
      </w:r>
    </w:p>
    <w:p w:rsidR="009A0202" w:rsidRPr="00E4468D" w:rsidRDefault="009A0202" w:rsidP="00C35B54">
      <w:pPr>
        <w:spacing w:after="0"/>
        <w:ind w:left="708"/>
        <w:jc w:val="both"/>
        <w:rPr>
          <w:rFonts w:asciiTheme="minorHAnsi" w:hAnsiTheme="minorHAnsi" w:cstheme="minorHAnsi"/>
          <w:sz w:val="20"/>
          <w:szCs w:val="20"/>
        </w:rPr>
      </w:pPr>
    </w:p>
    <w:p w:rsidR="009A0202" w:rsidRPr="00E4468D" w:rsidRDefault="009A0202" w:rsidP="00C35B54">
      <w:pPr>
        <w:spacing w:after="0"/>
        <w:ind w:left="708"/>
        <w:jc w:val="both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C35B54" w:rsidP="00C35B54">
      <w:pPr>
        <w:spacing w:after="0"/>
        <w:ind w:firstLine="709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Pri vyskladnení zásob sa používal :</w:t>
      </w:r>
    </w:p>
    <w:p w:rsidR="00C35B54" w:rsidRPr="00E4468D" w:rsidRDefault="00171C06" w:rsidP="00C35B54">
      <w:pPr>
        <w:spacing w:after="0"/>
        <w:ind w:firstLine="708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>vážený aritmetický priemer z obstarávacích cien, aktualizovaný mesačne</w:t>
      </w:r>
    </w:p>
    <w:p w:rsidR="00C35B54" w:rsidRPr="00E4468D" w:rsidRDefault="00171C06" w:rsidP="00C35B54">
      <w:pPr>
        <w:spacing w:after="0"/>
        <w:ind w:left="708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metóda FIFO (prvá cena na ocenenie prírastku zásob sa použila ako prvá cena na ocenenie úbytku zásob)</w:t>
      </w:r>
    </w:p>
    <w:p w:rsidR="00C35B54" w:rsidRPr="00E4468D" w:rsidRDefault="00171C06" w:rsidP="00C35B54">
      <w:pPr>
        <w:spacing w:after="0"/>
        <w:ind w:firstLine="708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iný spôsob:</w:t>
      </w:r>
    </w:p>
    <w:p w:rsidR="00C35B54" w:rsidRPr="00E4468D" w:rsidRDefault="00C35B54" w:rsidP="00C35B54">
      <w:pPr>
        <w:spacing w:after="0"/>
        <w:ind w:firstLine="708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C35B54" w:rsidRPr="00E4468D" w:rsidRDefault="00C35B54" w:rsidP="00C35B54">
      <w:pPr>
        <w:pStyle w:val="Odstavecseseznamem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Podnik tvoril v bežnom roku zásoby vlastnou činnosťou :</w:t>
      </w:r>
      <w:r w:rsidRPr="00E4468D">
        <w:rPr>
          <w:rFonts w:asciiTheme="minorHAnsi" w:hAnsiTheme="minorHAnsi" w:cstheme="minorHAnsi"/>
          <w:sz w:val="20"/>
          <w:szCs w:val="20"/>
        </w:rPr>
        <w:tab/>
        <w:t xml:space="preserve">                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C35B54">
      <w:pPr>
        <w:spacing w:after="0" w:line="240" w:lineRule="auto"/>
        <w:ind w:left="720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Zásoby vytvorené vlastnou činnosťou podnik oceňoval vlastnými nákladmi</w:t>
      </w:r>
    </w:p>
    <w:p w:rsidR="00C35B54" w:rsidRPr="00E4468D" w:rsidRDefault="00171C06" w:rsidP="00C35B54">
      <w:pPr>
        <w:spacing w:after="0"/>
        <w:ind w:left="360" w:firstLine="348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podľa skutočnej výšky nákladov, v zložení</w:t>
      </w:r>
    </w:p>
    <w:p w:rsidR="00C35B54" w:rsidRPr="00E4468D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priame náklady</w:t>
      </w:r>
    </w:p>
    <w:p w:rsidR="00C35B54" w:rsidRPr="00E4468D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časť nepriamych nákladov, súvisiaca s ich vytváraním</w:t>
      </w:r>
    </w:p>
    <w:p w:rsidR="00C35B54" w:rsidRPr="00E4468D" w:rsidRDefault="00C35B54" w:rsidP="00C35B54">
      <w:pPr>
        <w:spacing w:after="0" w:line="240" w:lineRule="auto"/>
        <w:ind w:left="1440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C35B54" w:rsidRPr="00E4468D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Podnik obstaral v bežnom roku zásoby iným spôsobom</w:t>
      </w:r>
      <w:r w:rsidR="00E4468D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E4468D">
        <w:rPr>
          <w:rFonts w:asciiTheme="minorHAnsi" w:hAnsiTheme="minorHAnsi" w:cstheme="minorHAnsi"/>
          <w:b/>
          <w:sz w:val="20"/>
          <w:szCs w:val="20"/>
        </w:rPr>
        <w:t>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 xml:space="preserve">          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C35B54">
      <w:pPr>
        <w:pStyle w:val="Odstavecseseznamem"/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C35B54" w:rsidRPr="00E4468D" w:rsidRDefault="00C35B54" w:rsidP="00E4468D">
      <w:pPr>
        <w:numPr>
          <w:ilvl w:val="0"/>
          <w:numId w:val="5"/>
        </w:numPr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lastRenderedPageBreak/>
        <w:t xml:space="preserve">Zákazková výroba a zákazková výstavba </w:t>
      </w:r>
      <w:proofErr w:type="spellStart"/>
      <w:r w:rsidRPr="00E4468D">
        <w:rPr>
          <w:rFonts w:asciiTheme="minorHAnsi" w:hAnsiTheme="minorHAnsi" w:cstheme="minorHAnsi"/>
          <w:b/>
          <w:sz w:val="20"/>
          <w:szCs w:val="20"/>
        </w:rPr>
        <w:t>nehnuteľ</w:t>
      </w:r>
      <w:proofErr w:type="spellEnd"/>
      <w:r w:rsidRPr="00E4468D">
        <w:rPr>
          <w:rFonts w:asciiTheme="minorHAnsi" w:hAnsiTheme="minorHAnsi" w:cstheme="minorHAnsi"/>
          <w:b/>
          <w:sz w:val="20"/>
          <w:szCs w:val="20"/>
        </w:rPr>
        <w:t>. určenej na predaj :</w:t>
      </w:r>
      <w:r w:rsidRPr="00E4468D">
        <w:rPr>
          <w:rFonts w:asciiTheme="minorHAnsi" w:hAnsiTheme="minorHAnsi" w:cstheme="minorHAnsi"/>
          <w:sz w:val="20"/>
          <w:szCs w:val="20"/>
        </w:rPr>
        <w:t xml:space="preserve">   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="007F632F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F632F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7F632F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7F632F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F632F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7F632F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tabs>
          <w:tab w:val="left" w:pos="7088"/>
        </w:tabs>
        <w:spacing w:after="0" w:line="240" w:lineRule="auto"/>
        <w:ind w:left="720"/>
        <w:jc w:val="both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C35B54" w:rsidP="00E4468D">
      <w:pPr>
        <w:numPr>
          <w:ilvl w:val="0"/>
          <w:numId w:val="5"/>
        </w:numPr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Pohľadávky :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pStyle w:val="Odstavecseseznamem"/>
        <w:tabs>
          <w:tab w:val="left" w:pos="7088"/>
        </w:tabs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Spôsob ocenenia : menovitou hodnotou</w:t>
      </w:r>
    </w:p>
    <w:p w:rsidR="00C35B54" w:rsidRPr="00E4468D" w:rsidRDefault="00C35B54" w:rsidP="00E4468D">
      <w:pPr>
        <w:tabs>
          <w:tab w:val="left" w:pos="7088"/>
        </w:tabs>
        <w:spacing w:after="0" w:line="240" w:lineRule="auto"/>
        <w:ind w:left="720"/>
        <w:jc w:val="both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C35B54" w:rsidP="00E4468D">
      <w:pPr>
        <w:numPr>
          <w:ilvl w:val="0"/>
          <w:numId w:val="5"/>
        </w:numPr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Krátkodobý finančný majetok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tabs>
          <w:tab w:val="left" w:pos="7088"/>
        </w:tabs>
        <w:spacing w:after="0" w:line="240" w:lineRule="auto"/>
        <w:ind w:left="720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Spôsob ocenenia : menovitou hodnotou</w:t>
      </w:r>
    </w:p>
    <w:p w:rsidR="00C35B54" w:rsidRPr="00E4468D" w:rsidRDefault="00C35B54" w:rsidP="00E4468D">
      <w:pPr>
        <w:tabs>
          <w:tab w:val="left" w:pos="7088"/>
        </w:tabs>
        <w:spacing w:after="0" w:line="240" w:lineRule="auto"/>
        <w:ind w:left="720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7A4DE8" w:rsidP="00E4468D">
      <w:pPr>
        <w:numPr>
          <w:ilvl w:val="0"/>
          <w:numId w:val="5"/>
        </w:numPr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Č</w:t>
      </w:r>
      <w:r w:rsidR="00C35B54" w:rsidRPr="00E4468D">
        <w:rPr>
          <w:rFonts w:asciiTheme="minorHAnsi" w:hAnsiTheme="minorHAnsi" w:cstheme="minorHAnsi"/>
          <w:b/>
          <w:sz w:val="20"/>
          <w:szCs w:val="20"/>
        </w:rPr>
        <w:t>asové rozlíšenie na strane aktív súvahy</w:t>
      </w:r>
      <w:r w:rsidR="00F602C4">
        <w:rPr>
          <w:rFonts w:asciiTheme="minorHAnsi" w:hAnsiTheme="minorHAnsi" w:cstheme="minorHAnsi"/>
          <w:b/>
          <w:sz w:val="20"/>
          <w:szCs w:val="20"/>
        </w:rPr>
        <w:t xml:space="preserve"> :</w:t>
      </w:r>
      <w:r w:rsidR="00C35B54"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C35B54"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pStyle w:val="Odstavecseseznamem"/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C35B54" w:rsidP="00E4468D">
      <w:pPr>
        <w:numPr>
          <w:ilvl w:val="0"/>
          <w:numId w:val="5"/>
        </w:numPr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Záväzky, vrátane rezerv, dlhopisov, pôžičiek a úverov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pStyle w:val="Odstavecseseznamem"/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Spôsob ocenenia : menovitou hodnotou</w:t>
      </w:r>
    </w:p>
    <w:p w:rsidR="00C35B54" w:rsidRPr="00E4468D" w:rsidRDefault="00C35B54" w:rsidP="00E4468D">
      <w:pPr>
        <w:pStyle w:val="Odstavecseseznamem"/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C35B54" w:rsidP="00E4468D">
      <w:pPr>
        <w:numPr>
          <w:ilvl w:val="0"/>
          <w:numId w:val="5"/>
        </w:numPr>
        <w:tabs>
          <w:tab w:val="left" w:pos="7088"/>
          <w:tab w:val="left" w:pos="7655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Časové rozlíšenie na strane pasív súvahy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pStyle w:val="Odstavecseseznamem"/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C35B54" w:rsidP="00E4468D">
      <w:pPr>
        <w:numPr>
          <w:ilvl w:val="0"/>
          <w:numId w:val="5"/>
        </w:numPr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Derivátový finančný nástroj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C35B54" w:rsidP="00E4468D">
      <w:pPr>
        <w:numPr>
          <w:ilvl w:val="0"/>
          <w:numId w:val="5"/>
        </w:numPr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Majetok a záväzky zabezpečené derivátmi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tabs>
          <w:tab w:val="left" w:pos="7088"/>
        </w:tabs>
        <w:spacing w:after="0" w:line="240" w:lineRule="auto"/>
        <w:ind w:left="720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C35B54" w:rsidP="00E4468D">
      <w:pPr>
        <w:numPr>
          <w:ilvl w:val="0"/>
          <w:numId w:val="5"/>
        </w:numPr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Prenajatý  majetok a majetok obstaraný na základe  zmluvy o kúpe prenajatej veci :</w:t>
      </w:r>
    </w:p>
    <w:p w:rsidR="00C35B54" w:rsidRPr="00E4468D" w:rsidRDefault="00C35B54" w:rsidP="00E4468D">
      <w:pPr>
        <w:tabs>
          <w:tab w:val="left" w:pos="7088"/>
        </w:tabs>
        <w:spacing w:after="0" w:line="240" w:lineRule="auto"/>
        <w:ind w:left="6372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   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tabs>
          <w:tab w:val="left" w:pos="7088"/>
        </w:tabs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C35B54" w:rsidP="00E4468D">
      <w:pPr>
        <w:numPr>
          <w:ilvl w:val="0"/>
          <w:numId w:val="5"/>
        </w:numPr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Majetok obstaraný v</w:t>
      </w:r>
      <w:r w:rsidR="00F602C4">
        <w:rPr>
          <w:rFonts w:asciiTheme="minorHAnsi" w:hAnsiTheme="minorHAnsi" w:cstheme="minorHAnsi"/>
          <w:b/>
          <w:sz w:val="20"/>
          <w:szCs w:val="20"/>
        </w:rPr>
        <w:t> </w:t>
      </w:r>
      <w:r w:rsidRPr="00E4468D">
        <w:rPr>
          <w:rFonts w:asciiTheme="minorHAnsi" w:hAnsiTheme="minorHAnsi" w:cstheme="minorHAnsi"/>
          <w:b/>
          <w:sz w:val="20"/>
          <w:szCs w:val="20"/>
        </w:rPr>
        <w:t>privatizácii</w:t>
      </w:r>
      <w:r w:rsidR="00F602C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E4468D">
        <w:rPr>
          <w:rFonts w:asciiTheme="minorHAnsi" w:hAnsiTheme="minorHAnsi" w:cstheme="minorHAnsi"/>
          <w:b/>
          <w:sz w:val="20"/>
          <w:szCs w:val="20"/>
        </w:rPr>
        <w:t>:</w:t>
      </w:r>
      <w:r w:rsidRPr="00E4468D">
        <w:rPr>
          <w:rFonts w:asciiTheme="minorHAnsi" w:hAnsiTheme="minorHAnsi" w:cstheme="minorHAnsi"/>
          <w:sz w:val="20"/>
          <w:szCs w:val="20"/>
        </w:rPr>
        <w:t xml:space="preserve"> </w:t>
      </w:r>
      <w:r w:rsidR="00F602C4">
        <w:rPr>
          <w:rFonts w:asciiTheme="minorHAnsi" w:hAnsiTheme="minorHAnsi" w:cstheme="minorHAnsi"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E4468D">
      <w:pPr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</w:p>
    <w:p w:rsidR="00C35B54" w:rsidRPr="00E4468D" w:rsidRDefault="00C35B54" w:rsidP="00E4468D">
      <w:pPr>
        <w:numPr>
          <w:ilvl w:val="0"/>
          <w:numId w:val="5"/>
        </w:numPr>
        <w:tabs>
          <w:tab w:val="left" w:pos="7088"/>
        </w:tabs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bCs/>
          <w:sz w:val="20"/>
          <w:szCs w:val="20"/>
        </w:rPr>
        <w:t>Daň z príjmov splatná a odložená :</w:t>
      </w:r>
      <w:r w:rsidRPr="00E4468D">
        <w:rPr>
          <w:rFonts w:asciiTheme="minorHAnsi" w:hAnsiTheme="minorHAnsi" w:cstheme="minorHAnsi"/>
          <w:bCs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C35B54" w:rsidRPr="00E4468D" w:rsidRDefault="00C35B54" w:rsidP="00C35B54">
      <w:pPr>
        <w:pStyle w:val="Odstavecseseznamem"/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Spôsob ocenenia : menovitou hodnotou</w:t>
      </w:r>
    </w:p>
    <w:p w:rsidR="00C35B54" w:rsidRPr="00E4468D" w:rsidRDefault="00C35B54" w:rsidP="002D3E6A">
      <w:pPr>
        <w:spacing w:after="0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965498" w:rsidRPr="00E4468D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bCs/>
          <w:sz w:val="20"/>
          <w:szCs w:val="20"/>
        </w:rPr>
        <w:t>Tvorba odpisového plánu</w:t>
      </w:r>
      <w:r w:rsidR="00804622" w:rsidRPr="00E4468D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Pr="00E4468D">
        <w:rPr>
          <w:rFonts w:asciiTheme="minorHAnsi" w:hAnsiTheme="minorHAnsi" w:cstheme="minorHAnsi"/>
          <w:b/>
          <w:bCs/>
          <w:sz w:val="20"/>
          <w:szCs w:val="20"/>
        </w:rPr>
        <w:t>pre dlhodobý majetok</w:t>
      </w:r>
      <w:r w:rsidRPr="00E4468D">
        <w:rPr>
          <w:rFonts w:asciiTheme="minorHAnsi" w:hAnsiTheme="minorHAnsi" w:cstheme="minorHAnsi"/>
          <w:bCs/>
          <w:sz w:val="20"/>
          <w:szCs w:val="20"/>
        </w:rPr>
        <w:tab/>
      </w:r>
      <w:r w:rsidR="003E296D" w:rsidRPr="00E4468D">
        <w:rPr>
          <w:rFonts w:asciiTheme="minorHAnsi" w:hAnsiTheme="minorHAnsi" w:cstheme="minorHAnsi"/>
          <w:bCs/>
          <w:sz w:val="20"/>
          <w:szCs w:val="20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13"/>
        <w:gridCol w:w="1632"/>
        <w:gridCol w:w="1425"/>
        <w:gridCol w:w="1765"/>
      </w:tblGrid>
      <w:tr w:rsidR="00965498" w:rsidRPr="00E4468D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E4468D" w:rsidRDefault="00965498" w:rsidP="00F602C4">
            <w:pPr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E4468D" w:rsidRDefault="00965498" w:rsidP="00F602C4">
            <w:pPr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E4468D" w:rsidRDefault="00965498" w:rsidP="00F602C4">
            <w:pPr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5498" w:rsidRPr="00E4468D" w:rsidRDefault="00965498" w:rsidP="00F602C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Odpisová metóda</w:t>
            </w:r>
          </w:p>
        </w:tc>
      </w:tr>
      <w:tr w:rsidR="007721D7" w:rsidRPr="00E4468D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721D7" w:rsidP="00F602C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A4DE8" w:rsidP="00F602C4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A4DE8" w:rsidP="00F602C4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E4468D" w:rsidRDefault="007721D7" w:rsidP="00F602C4">
            <w:pPr>
              <w:spacing w:after="0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Rovnomerné odpisy</w:t>
            </w:r>
          </w:p>
        </w:tc>
      </w:tr>
      <w:tr w:rsidR="007721D7" w:rsidRPr="00E4468D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721D7" w:rsidP="00F602C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A4DE8" w:rsidP="00F602C4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A4DE8" w:rsidP="00F602C4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E4468D" w:rsidRDefault="007721D7" w:rsidP="00F602C4">
            <w:pPr>
              <w:spacing w:after="0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Rovnomerné odpisy</w:t>
            </w:r>
          </w:p>
        </w:tc>
      </w:tr>
      <w:tr w:rsidR="007721D7" w:rsidRPr="00E4468D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721D7" w:rsidP="00F602C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A4DE8" w:rsidP="00F602C4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A4DE8" w:rsidP="00F602C4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E4468D" w:rsidRDefault="007721D7" w:rsidP="00F602C4">
            <w:pPr>
              <w:spacing w:after="0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Rovnomerné odpisy</w:t>
            </w:r>
          </w:p>
        </w:tc>
      </w:tr>
      <w:tr w:rsidR="007721D7" w:rsidRPr="00E4468D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721D7" w:rsidP="00F602C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A4DE8" w:rsidP="00F602C4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A4DE8" w:rsidP="00F602C4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E4468D" w:rsidRDefault="007721D7" w:rsidP="00F602C4">
            <w:pPr>
              <w:spacing w:after="0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Rovnomerné odpisy</w:t>
            </w:r>
          </w:p>
        </w:tc>
      </w:tr>
      <w:tr w:rsidR="007721D7" w:rsidRPr="00E4468D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721D7" w:rsidP="00F602C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Ostané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A4DE8" w:rsidP="00F602C4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A4DE8" w:rsidP="00F602C4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E4468D" w:rsidRDefault="007721D7" w:rsidP="00F602C4">
            <w:pPr>
              <w:spacing w:after="0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Rovnomerné odpisy</w:t>
            </w:r>
          </w:p>
        </w:tc>
      </w:tr>
      <w:tr w:rsidR="007721D7" w:rsidRPr="00E4468D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721D7" w:rsidP="00F602C4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Ostaný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A4DE8" w:rsidP="00F602C4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E4468D" w:rsidRDefault="007A4DE8" w:rsidP="00F602C4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E4468D" w:rsidRDefault="007721D7" w:rsidP="00F602C4">
            <w:pPr>
              <w:spacing w:after="0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Rovnomerné odpisy</w:t>
            </w:r>
          </w:p>
        </w:tc>
      </w:tr>
    </w:tbl>
    <w:p w:rsidR="007721D7" w:rsidRPr="00E4468D" w:rsidRDefault="007721D7" w:rsidP="00C76DD3">
      <w:pPr>
        <w:ind w:left="426"/>
        <w:jc w:val="both"/>
        <w:rPr>
          <w:rFonts w:asciiTheme="minorHAnsi" w:hAnsiTheme="minorHAnsi" w:cstheme="minorHAnsi"/>
          <w:sz w:val="20"/>
          <w:szCs w:val="20"/>
        </w:rPr>
      </w:pPr>
    </w:p>
    <w:p w:rsidR="00BA71F0" w:rsidRPr="00E4468D" w:rsidRDefault="00171C06" w:rsidP="00C76DD3">
      <w:pPr>
        <w:ind w:left="426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5"/>
      <w:r w:rsidR="004A5DF8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bookmarkEnd w:id="3"/>
      <w:r w:rsidR="00965498" w:rsidRPr="00E4468D">
        <w:rPr>
          <w:rFonts w:asciiTheme="minorHAnsi" w:hAnsiTheme="minorHAnsi" w:cstheme="minorHAnsi"/>
          <w:sz w:val="20"/>
          <w:szCs w:val="20"/>
        </w:rPr>
        <w:t xml:space="preserve"> Odpisový plán účtovných odpisov nehmotného majetku vychádzal z požiadavky zákona č. 431/2002 </w:t>
      </w:r>
      <w:proofErr w:type="spellStart"/>
      <w:r w:rsidR="00965498" w:rsidRPr="00E4468D">
        <w:rPr>
          <w:rFonts w:asciiTheme="minorHAnsi" w:hAnsiTheme="minorHAnsi" w:cstheme="minorHAnsi"/>
          <w:sz w:val="20"/>
          <w:szCs w:val="20"/>
        </w:rPr>
        <w:t>Z.z</w:t>
      </w:r>
      <w:proofErr w:type="spellEnd"/>
      <w:r w:rsidR="00965498" w:rsidRPr="00E4468D">
        <w:rPr>
          <w:rFonts w:asciiTheme="minorHAnsi" w:hAnsiTheme="minorHAnsi" w:cstheme="minorHAnsi"/>
          <w:sz w:val="20"/>
          <w:szCs w:val="20"/>
        </w:rPr>
        <w:t>. o účtovníctve</w:t>
      </w:r>
      <w:r w:rsidR="003E296D" w:rsidRPr="00E4468D">
        <w:rPr>
          <w:rFonts w:asciiTheme="minorHAnsi" w:hAnsiTheme="minorHAnsi" w:cstheme="minorHAnsi"/>
          <w:sz w:val="20"/>
          <w:szCs w:val="20"/>
        </w:rPr>
        <w:t xml:space="preserve">, vrátane dodržania podmienky </w:t>
      </w:r>
      <w:r w:rsidR="00965498" w:rsidRPr="00E4468D">
        <w:rPr>
          <w:rFonts w:asciiTheme="minorHAnsi" w:hAnsiTheme="minorHAnsi" w:cstheme="minorHAnsi"/>
          <w:sz w:val="20"/>
          <w:szCs w:val="20"/>
        </w:rPr>
        <w:t xml:space="preserve">odpísania </w:t>
      </w:r>
      <w:r w:rsidR="003E296D" w:rsidRPr="00E4468D">
        <w:rPr>
          <w:rFonts w:asciiTheme="minorHAnsi" w:hAnsiTheme="minorHAnsi" w:cstheme="minorHAnsi"/>
          <w:sz w:val="20"/>
          <w:szCs w:val="20"/>
        </w:rPr>
        <w:t xml:space="preserve">vybraných druhov </w:t>
      </w:r>
      <w:r w:rsidR="00965498" w:rsidRPr="00E4468D">
        <w:rPr>
          <w:rFonts w:asciiTheme="minorHAnsi" w:hAnsiTheme="minorHAnsi" w:cstheme="minorHAnsi"/>
          <w:sz w:val="20"/>
          <w:szCs w:val="20"/>
        </w:rPr>
        <w:t>najneskôr do 5 rokov od</w:t>
      </w:r>
      <w:r w:rsidR="003E296D" w:rsidRPr="00E4468D">
        <w:rPr>
          <w:rFonts w:asciiTheme="minorHAnsi" w:hAnsiTheme="minorHAnsi" w:cstheme="minorHAnsi"/>
          <w:sz w:val="20"/>
          <w:szCs w:val="20"/>
        </w:rPr>
        <w:t xml:space="preserve"> ich zaradenia</w:t>
      </w:r>
      <w:r w:rsidR="00965498" w:rsidRPr="00E4468D">
        <w:rPr>
          <w:rFonts w:asciiTheme="minorHAnsi" w:hAnsiTheme="minorHAnsi" w:cstheme="minorHAnsi"/>
          <w:sz w:val="20"/>
          <w:szCs w:val="20"/>
        </w:rPr>
        <w:t xml:space="preserve">. </w:t>
      </w:r>
    </w:p>
    <w:p w:rsidR="00965498" w:rsidRPr="00E4468D" w:rsidRDefault="00171C06" w:rsidP="00C76DD3">
      <w:pPr>
        <w:ind w:left="426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792E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965498" w:rsidRPr="00E4468D">
        <w:rPr>
          <w:rFonts w:asciiTheme="minorHAnsi" w:hAnsiTheme="minorHAnsi" w:cstheme="minorHAnsi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E4468D">
        <w:rPr>
          <w:rFonts w:asciiTheme="minorHAnsi" w:hAnsiTheme="minorHAnsi" w:cstheme="minorHAnsi"/>
          <w:sz w:val="20"/>
          <w:szCs w:val="20"/>
        </w:rPr>
        <w:t>.</w:t>
      </w:r>
      <w:r w:rsidR="00965498" w:rsidRPr="00E4468D">
        <w:rPr>
          <w:rFonts w:asciiTheme="minorHAnsi" w:hAnsiTheme="minorHAnsi" w:cstheme="minorHAnsi"/>
          <w:sz w:val="20"/>
          <w:szCs w:val="20"/>
        </w:rPr>
        <w:t xml:space="preserve"> Odpisové sadzby pre účtovné a daňové odpisy sa</w:t>
      </w:r>
      <w:r w:rsidR="00BA71F0" w:rsidRPr="00E4468D">
        <w:rPr>
          <w:rFonts w:asciiTheme="minorHAnsi" w:hAnsiTheme="minorHAnsi" w:cstheme="minorHAnsi"/>
          <w:sz w:val="20"/>
          <w:szCs w:val="20"/>
        </w:rPr>
        <w:t xml:space="preserve"> ne</w:t>
      </w:r>
      <w:r w:rsidR="00965498" w:rsidRPr="00E4468D">
        <w:rPr>
          <w:rFonts w:asciiTheme="minorHAnsi" w:hAnsiTheme="minorHAnsi" w:cstheme="minorHAnsi"/>
          <w:sz w:val="20"/>
          <w:szCs w:val="20"/>
        </w:rPr>
        <w:t>rovnajú.</w:t>
      </w:r>
    </w:p>
    <w:p w:rsidR="00C76DD3" w:rsidRPr="00E4468D" w:rsidRDefault="00171C06" w:rsidP="00934951">
      <w:pPr>
        <w:ind w:left="426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="00965498" w:rsidRPr="00E4468D">
        <w:rPr>
          <w:rFonts w:asciiTheme="minorHAnsi" w:hAnsiTheme="minorHAnsi" w:cstheme="minorHAnsi"/>
          <w:sz w:val="20"/>
          <w:szCs w:val="20"/>
        </w:rPr>
        <w:t>Odpisový plán účtovných odpisov hmotného majetku sa zostavil interným predpisom tak, že za základ vzal metódy používané pri vyčísľovaní daňových odpisov</w:t>
      </w:r>
      <w:r w:rsidR="00BA71F0" w:rsidRPr="00E4468D">
        <w:rPr>
          <w:rFonts w:asciiTheme="minorHAnsi" w:hAnsiTheme="minorHAnsi" w:cstheme="minorHAnsi"/>
          <w:sz w:val="20"/>
          <w:szCs w:val="20"/>
        </w:rPr>
        <w:t xml:space="preserve"> pri rešpektovaní predpokladaného opotrebenia</w:t>
      </w:r>
      <w:r w:rsidR="00965498" w:rsidRPr="00E4468D">
        <w:rPr>
          <w:rFonts w:asciiTheme="minorHAnsi" w:hAnsiTheme="minorHAnsi" w:cstheme="minorHAnsi"/>
          <w:sz w:val="20"/>
          <w:szCs w:val="20"/>
        </w:rPr>
        <w:t xml:space="preserve">. Odpisové sadzby pre účtovné a daňové odpisy sa rovnajú. </w:t>
      </w:r>
    </w:p>
    <w:p w:rsidR="007A4DE8" w:rsidRPr="00E4468D" w:rsidRDefault="007A4DE8" w:rsidP="007A4DE8">
      <w:pPr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bCs/>
          <w:sz w:val="20"/>
          <w:szCs w:val="20"/>
        </w:rPr>
        <w:lastRenderedPageBreak/>
        <w:t xml:space="preserve">Poskytnuté dotácie : </w:t>
      </w:r>
      <w:r w:rsidRPr="00E4468D">
        <w:rPr>
          <w:rFonts w:asciiTheme="minorHAnsi" w:hAnsiTheme="minorHAnsi" w:cstheme="minorHAnsi"/>
          <w:b/>
          <w:bCs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bCs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bCs/>
          <w:sz w:val="20"/>
          <w:szCs w:val="20"/>
        </w:rPr>
        <w:tab/>
      </w:r>
      <w:r w:rsidRPr="00E4468D">
        <w:rPr>
          <w:rFonts w:asciiTheme="minorHAnsi" w:hAnsiTheme="minorHAnsi" w:cstheme="minorHAnsi"/>
          <w:bCs/>
          <w:sz w:val="20"/>
          <w:szCs w:val="20"/>
        </w:rPr>
        <w:tab/>
      </w:r>
      <w:r w:rsidRPr="00E4468D">
        <w:rPr>
          <w:rFonts w:asciiTheme="minorHAnsi" w:hAnsiTheme="minorHAnsi" w:cstheme="minorHAnsi"/>
          <w:bCs/>
          <w:sz w:val="20"/>
          <w:szCs w:val="20"/>
        </w:rPr>
        <w:tab/>
      </w:r>
      <w:r w:rsidRPr="00E4468D">
        <w:rPr>
          <w:rFonts w:asciiTheme="minorHAnsi" w:hAnsiTheme="minorHAnsi" w:cstheme="minorHAnsi"/>
          <w:bCs/>
          <w:sz w:val="20"/>
          <w:szCs w:val="20"/>
        </w:rPr>
        <w:tab/>
      </w:r>
      <w:r w:rsidRPr="00E4468D">
        <w:rPr>
          <w:rFonts w:asciiTheme="minorHAnsi" w:hAnsiTheme="minorHAnsi" w:cstheme="minorHAnsi"/>
          <w:bCs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 xml:space="preserve">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7A4DE8" w:rsidRPr="00E4468D" w:rsidRDefault="007A4DE8" w:rsidP="007A4DE8">
      <w:pPr>
        <w:jc w:val="both"/>
        <w:rPr>
          <w:rFonts w:asciiTheme="minorHAnsi" w:hAnsiTheme="minorHAnsi" w:cstheme="minorHAnsi"/>
          <w:sz w:val="20"/>
          <w:szCs w:val="20"/>
        </w:rPr>
      </w:pPr>
    </w:p>
    <w:p w:rsidR="00F602C4" w:rsidRDefault="00F602C4">
      <w:p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br w:type="page"/>
      </w:r>
    </w:p>
    <w:p w:rsidR="007A4DE8" w:rsidRPr="00E4468D" w:rsidRDefault="007A4DE8" w:rsidP="007A4DE8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Oprava významných chýb minulých účtovných období účtovaná v bežnom účtovnom období :</w:t>
      </w:r>
    </w:p>
    <w:p w:rsidR="007A4DE8" w:rsidRPr="00E4468D" w:rsidRDefault="007A4DE8" w:rsidP="007A4DE8">
      <w:p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   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  <w:t xml:space="preserve">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7A4DE8" w:rsidRPr="00E4468D" w:rsidRDefault="007A4DE8" w:rsidP="007A4DE8">
      <w:pPr>
        <w:pStyle w:val="Odstavecseseznamem"/>
        <w:ind w:left="7788"/>
        <w:jc w:val="both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7A4DE8">
      <w:pPr>
        <w:pStyle w:val="Odstavecseseznamem"/>
        <w:numPr>
          <w:ilvl w:val="0"/>
          <w:numId w:val="11"/>
        </w:numPr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Oprava nevýznamných chýb minulých účtovných období účtovaná v bežnom účtovnom období :</w:t>
      </w:r>
    </w:p>
    <w:p w:rsidR="007A4DE8" w:rsidRPr="00E4468D" w:rsidRDefault="007A4DE8" w:rsidP="007A4DE8">
      <w:p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   </w:t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</w:r>
      <w:r w:rsidRPr="00E4468D">
        <w:rPr>
          <w:rFonts w:asciiTheme="minorHAnsi" w:hAnsiTheme="minorHAnsi" w:cstheme="minorHAnsi"/>
          <w:sz w:val="20"/>
          <w:szCs w:val="20"/>
        </w:rPr>
        <w:tab/>
        <w:t xml:space="preserve">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7A4DE8" w:rsidRPr="00E4468D" w:rsidRDefault="007A4DE8" w:rsidP="007A4DE8">
      <w:pPr>
        <w:spacing w:after="0" w:line="240" w:lineRule="auto"/>
        <w:ind w:left="36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:rsidR="006F2345" w:rsidRPr="00E4468D" w:rsidRDefault="006F2345" w:rsidP="00934951">
      <w:pPr>
        <w:pStyle w:val="Odstavecseseznamem"/>
        <w:ind w:left="360"/>
        <w:jc w:val="both"/>
        <w:rPr>
          <w:rFonts w:asciiTheme="minorHAnsi" w:hAnsiTheme="minorHAnsi" w:cstheme="minorHAnsi"/>
          <w:sz w:val="20"/>
          <w:szCs w:val="20"/>
        </w:rPr>
      </w:pPr>
    </w:p>
    <w:p w:rsidR="006E5260" w:rsidRPr="00E4468D" w:rsidRDefault="006E5260" w:rsidP="00F602C4">
      <w:pPr>
        <w:numPr>
          <w:ilvl w:val="0"/>
          <w:numId w:val="9"/>
        </w:numPr>
        <w:shd w:val="clear" w:color="auto" w:fill="E6E6E6"/>
        <w:spacing w:after="0" w:line="240" w:lineRule="auto"/>
        <w:ind w:hanging="1068"/>
        <w:jc w:val="center"/>
        <w:rPr>
          <w:rFonts w:asciiTheme="minorHAnsi" w:hAnsiTheme="minorHAnsi" w:cstheme="minorHAnsi"/>
          <w:b/>
          <w:i/>
          <w:sz w:val="24"/>
          <w:szCs w:val="20"/>
        </w:rPr>
      </w:pPr>
      <w:r w:rsidRPr="00E4468D">
        <w:rPr>
          <w:rFonts w:asciiTheme="minorHAnsi" w:hAnsiTheme="minorHAnsi" w:cstheme="minorHAnsi"/>
          <w:b/>
          <w:i/>
          <w:sz w:val="24"/>
          <w:szCs w:val="20"/>
        </w:rPr>
        <w:t>Informácie</w:t>
      </w:r>
      <w:r w:rsidR="003E6CEB" w:rsidRPr="00E4468D">
        <w:rPr>
          <w:rFonts w:asciiTheme="minorHAnsi" w:hAnsiTheme="minorHAnsi" w:cstheme="minorHAnsi"/>
          <w:b/>
          <w:i/>
          <w:sz w:val="24"/>
          <w:szCs w:val="20"/>
        </w:rPr>
        <w:t xml:space="preserve">, ktoré vysvetľujú a doplňujú </w:t>
      </w:r>
      <w:r w:rsidR="0045092C" w:rsidRPr="00E4468D">
        <w:rPr>
          <w:rFonts w:asciiTheme="minorHAnsi" w:hAnsiTheme="minorHAnsi" w:cstheme="minorHAnsi"/>
          <w:b/>
          <w:i/>
          <w:sz w:val="24"/>
          <w:szCs w:val="20"/>
        </w:rPr>
        <w:t>súvahu a výkaz ziskov a strát</w:t>
      </w:r>
    </w:p>
    <w:p w:rsidR="00F777BD" w:rsidRPr="00E4468D" w:rsidRDefault="00F777BD" w:rsidP="00250A97">
      <w:pPr>
        <w:jc w:val="both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 xml:space="preserve">Informácie o majetku, ktorým je </w:t>
      </w:r>
      <w:proofErr w:type="spellStart"/>
      <w:r w:rsidRPr="00E4468D">
        <w:rPr>
          <w:rFonts w:asciiTheme="minorHAnsi" w:hAnsiTheme="minorHAnsi" w:cstheme="minorHAnsi"/>
          <w:b/>
          <w:sz w:val="20"/>
          <w:szCs w:val="20"/>
        </w:rPr>
        <w:t>goodwill</w:t>
      </w:r>
      <w:proofErr w:type="spellEnd"/>
      <w:r w:rsidRPr="00E4468D">
        <w:rPr>
          <w:rFonts w:asciiTheme="minorHAnsi" w:hAnsiTheme="minorHAnsi" w:cstheme="minorHAnsi"/>
          <w:b/>
          <w:sz w:val="20"/>
          <w:szCs w:val="20"/>
        </w:rPr>
        <w:t xml:space="preserve"> :</w:t>
      </w:r>
    </w:p>
    <w:p w:rsidR="007A4DE8" w:rsidRPr="00E4468D" w:rsidRDefault="007A4DE8" w:rsidP="007A4DE8">
      <w:pPr>
        <w:spacing w:after="0"/>
        <w:ind w:left="357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Pre uvedené nemá účtovná jednotka náplň.</w:t>
      </w:r>
    </w:p>
    <w:p w:rsidR="007A4DE8" w:rsidRPr="00E4468D" w:rsidRDefault="007A4DE8" w:rsidP="007A4DE8">
      <w:pPr>
        <w:spacing w:after="0"/>
        <w:ind w:left="357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7A4DE8" w:rsidRPr="00E4468D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Informácia o významných položkách derivátov, majetku a záväzkov zabezpečených derivátmi :</w:t>
      </w:r>
    </w:p>
    <w:p w:rsidR="007A4DE8" w:rsidRPr="00E4468D" w:rsidRDefault="007A4DE8" w:rsidP="007A4DE8">
      <w:pPr>
        <w:spacing w:after="0"/>
        <w:ind w:left="357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Pre uvedené nemá účtovná jednotka náplň.</w:t>
      </w:r>
    </w:p>
    <w:p w:rsidR="007A4DE8" w:rsidRPr="00E4468D" w:rsidRDefault="007A4DE8" w:rsidP="007A4DE8">
      <w:pPr>
        <w:spacing w:after="0"/>
        <w:ind w:left="357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7A4DE8" w:rsidRPr="00E4468D" w:rsidRDefault="007A4DE8" w:rsidP="007A4DE8">
      <w:pPr>
        <w:pStyle w:val="Odstavecseseznamem"/>
        <w:numPr>
          <w:ilvl w:val="0"/>
          <w:numId w:val="12"/>
        </w:numPr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7A4DE8" w:rsidRPr="00E4468D" w:rsidTr="002034FE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E4468D" w:rsidRDefault="007A4DE8" w:rsidP="002034FE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E4468D" w:rsidRDefault="007A4DE8" w:rsidP="002034FE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E4468D" w:rsidRDefault="007A4DE8" w:rsidP="002034FE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A4DE8" w:rsidRPr="00E4468D" w:rsidTr="002034FE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4DE8" w:rsidRPr="00E4468D" w:rsidRDefault="007A4DE8" w:rsidP="002034FE">
            <w:pP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A4DE8" w:rsidRPr="00E4468D" w:rsidRDefault="007A4DE8" w:rsidP="002034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E4468D" w:rsidRDefault="007A4DE8" w:rsidP="002034FE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FF0000"/>
                <w:sz w:val="20"/>
                <w:szCs w:val="20"/>
                <w:highlight w:val="yellow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 xml:space="preserve">0 </w:t>
            </w:r>
          </w:p>
        </w:tc>
      </w:tr>
    </w:tbl>
    <w:p w:rsidR="007A4DE8" w:rsidRPr="00E4468D" w:rsidRDefault="007A4DE8" w:rsidP="007A4DE8">
      <w:pPr>
        <w:pStyle w:val="Odstavecseseznamem"/>
        <w:spacing w:after="0"/>
        <w:ind w:left="357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7A4DE8" w:rsidRPr="00E4468D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Informácie o záväzkoch zabezpečených záložným právom alebo inou formou zabezpečenia :</w:t>
      </w:r>
    </w:p>
    <w:p w:rsidR="007A4DE8" w:rsidRPr="00E4468D" w:rsidRDefault="007A4DE8" w:rsidP="007A4DE8">
      <w:pPr>
        <w:spacing w:after="0"/>
        <w:ind w:left="357"/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7A4DE8" w:rsidRPr="00E4468D" w:rsidTr="002034FE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E4468D" w:rsidRDefault="007A4DE8" w:rsidP="002034FE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E4468D" w:rsidRDefault="007A4DE8" w:rsidP="002034FE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Bežné účtovné obdobie</w:t>
            </w:r>
          </w:p>
        </w:tc>
      </w:tr>
      <w:tr w:rsidR="007A4DE8" w:rsidRPr="00E4468D" w:rsidTr="002034FE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E4468D" w:rsidRDefault="007A4DE8" w:rsidP="002034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E4468D" w:rsidRDefault="007A4DE8" w:rsidP="002034FE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E4468D" w:rsidRDefault="007A4DE8" w:rsidP="002034FE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Hodnota</w:t>
            </w:r>
            <w:r w:rsidRPr="00E4468D">
              <w:rPr>
                <w:rFonts w:asciiTheme="minorHAnsi" w:hAnsiTheme="minorHAnsi" w:cstheme="minorHAnsi"/>
                <w:sz w:val="20"/>
                <w:szCs w:val="20"/>
              </w:rPr>
              <w:br/>
              <w:t> záväzku</w:t>
            </w:r>
          </w:p>
        </w:tc>
      </w:tr>
      <w:tr w:rsidR="007A4DE8" w:rsidRPr="00E4468D" w:rsidTr="002034FE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E4468D" w:rsidRDefault="007A4DE8" w:rsidP="002034FE">
            <w:pP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Pozemok a stavba zapísaná v LV č. 5333, obec: Handlová, okres Prievidza</w:t>
            </w:r>
          </w:p>
          <w:p w:rsidR="007A4DE8" w:rsidRPr="00E4468D" w:rsidRDefault="007A4DE8" w:rsidP="002034FE">
            <w:pP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Investičný úver a Kontokorentný úver z </w:t>
            </w:r>
            <w:proofErr w:type="spellStart"/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Oberbanku</w:t>
            </w:r>
            <w:proofErr w:type="spellEnd"/>
          </w:p>
          <w:p w:rsidR="007A4DE8" w:rsidRPr="00E4468D" w:rsidRDefault="007A4DE8" w:rsidP="002034FE">
            <w:pP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Úver z Slovenská záručná a rozvojová banka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4DE8" w:rsidRPr="00E4468D" w:rsidRDefault="007A4DE8" w:rsidP="002034FE">
            <w:pPr>
              <w:spacing w:after="0" w:line="24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1 290 000,00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:rsidR="007A4DE8" w:rsidRPr="00E4468D" w:rsidRDefault="00F719C4" w:rsidP="002034FE">
            <w:pPr>
              <w:spacing w:after="0" w:line="24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E4468D">
              <w:rPr>
                <w:rFonts w:asciiTheme="minorHAnsi" w:hAnsiTheme="minorHAnsi" w:cstheme="minorHAnsi"/>
                <w:sz w:val="20"/>
                <w:szCs w:val="20"/>
              </w:rPr>
              <w:t>240 032,28</w:t>
            </w:r>
          </w:p>
        </w:tc>
      </w:tr>
    </w:tbl>
    <w:p w:rsidR="007A4DE8" w:rsidRPr="00E4468D" w:rsidRDefault="007A4DE8" w:rsidP="007A4DE8">
      <w:pPr>
        <w:spacing w:after="0"/>
        <w:ind w:left="357"/>
        <w:jc w:val="both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7A4DE8">
      <w:pPr>
        <w:spacing w:after="0"/>
        <w:ind w:left="357"/>
        <w:jc w:val="both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Informácie o vlastných akciách :</w:t>
      </w:r>
    </w:p>
    <w:p w:rsidR="007A4DE8" w:rsidRPr="00E4468D" w:rsidRDefault="007A4DE8" w:rsidP="007A4DE8">
      <w:pPr>
        <w:spacing w:after="0"/>
        <w:ind w:left="357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Pre uvedené nemá účtovná jednotka náplň.</w:t>
      </w:r>
    </w:p>
    <w:p w:rsidR="007A4DE8" w:rsidRPr="00E4468D" w:rsidRDefault="007A4DE8" w:rsidP="007A4DE8">
      <w:pPr>
        <w:spacing w:after="0"/>
        <w:ind w:left="357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7A4DE8" w:rsidRPr="00E4468D" w:rsidRDefault="007A4DE8" w:rsidP="007A4DE8">
      <w:pPr>
        <w:pStyle w:val="Odstavecseseznamem"/>
        <w:numPr>
          <w:ilvl w:val="0"/>
          <w:numId w:val="12"/>
        </w:numPr>
        <w:spacing w:after="0"/>
        <w:ind w:left="425" w:hanging="425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Informácie o nákladoch, ktoré majú výnimočný rozsah a výskyt :</w:t>
      </w:r>
    </w:p>
    <w:p w:rsidR="007A4DE8" w:rsidRPr="00E4468D" w:rsidRDefault="007A4DE8" w:rsidP="007A4DE8">
      <w:pPr>
        <w:spacing w:after="0"/>
        <w:ind w:left="357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Pre uvedené nemá účtovná jednotka náplň.</w:t>
      </w:r>
    </w:p>
    <w:p w:rsidR="007A4DE8" w:rsidRPr="00E4468D" w:rsidRDefault="007A4DE8" w:rsidP="007A4DE8">
      <w:pPr>
        <w:spacing w:after="0"/>
        <w:ind w:left="357"/>
        <w:jc w:val="both"/>
        <w:rPr>
          <w:rFonts w:asciiTheme="minorHAnsi" w:hAnsiTheme="minorHAnsi" w:cstheme="minorHAnsi"/>
          <w:b/>
          <w:sz w:val="20"/>
          <w:szCs w:val="20"/>
        </w:rPr>
      </w:pPr>
    </w:p>
    <w:p w:rsidR="007A4DE8" w:rsidRPr="00E4468D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Informácie o výnosoch, ktoré majú výnimočný rozsah a výskyt :</w:t>
      </w:r>
    </w:p>
    <w:p w:rsidR="007A4DE8" w:rsidRPr="00E4468D" w:rsidRDefault="007A4DE8" w:rsidP="007A4DE8">
      <w:pPr>
        <w:spacing w:after="0"/>
        <w:ind w:left="357"/>
        <w:jc w:val="both"/>
        <w:rPr>
          <w:rFonts w:asciiTheme="minorHAnsi" w:hAnsiTheme="minorHAnsi" w:cstheme="minorHAnsi"/>
          <w:b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Pre uvedené nemá účtovná jednotka náplň.</w:t>
      </w:r>
    </w:p>
    <w:p w:rsidR="001F6F17" w:rsidRPr="00E4468D" w:rsidRDefault="001F6F17" w:rsidP="009E5B49">
      <w:pPr>
        <w:rPr>
          <w:rFonts w:asciiTheme="minorHAnsi" w:hAnsiTheme="minorHAnsi" w:cstheme="minorHAnsi"/>
          <w:sz w:val="20"/>
          <w:szCs w:val="20"/>
        </w:rPr>
      </w:pPr>
    </w:p>
    <w:p w:rsidR="00F602C4" w:rsidRDefault="00F602C4">
      <w:pPr>
        <w:rPr>
          <w:rFonts w:asciiTheme="minorHAnsi" w:hAnsiTheme="minorHAnsi" w:cstheme="minorHAnsi"/>
          <w:b/>
          <w:i/>
          <w:sz w:val="24"/>
          <w:szCs w:val="20"/>
        </w:rPr>
      </w:pPr>
      <w:r>
        <w:rPr>
          <w:rFonts w:asciiTheme="minorHAnsi" w:hAnsiTheme="minorHAnsi" w:cstheme="minorHAnsi"/>
          <w:b/>
          <w:i/>
          <w:sz w:val="24"/>
          <w:szCs w:val="20"/>
        </w:rPr>
        <w:lastRenderedPageBreak/>
        <w:br w:type="page"/>
      </w:r>
    </w:p>
    <w:p w:rsidR="007A4DE8" w:rsidRPr="00E4468D" w:rsidRDefault="007A4DE8" w:rsidP="00F602C4">
      <w:pPr>
        <w:numPr>
          <w:ilvl w:val="0"/>
          <w:numId w:val="9"/>
        </w:numPr>
        <w:shd w:val="clear" w:color="auto" w:fill="E6E6E6"/>
        <w:spacing w:after="0" w:line="240" w:lineRule="auto"/>
        <w:ind w:hanging="1068"/>
        <w:jc w:val="center"/>
        <w:rPr>
          <w:rFonts w:asciiTheme="minorHAnsi" w:hAnsiTheme="minorHAnsi" w:cstheme="minorHAnsi"/>
          <w:b/>
          <w:i/>
          <w:sz w:val="24"/>
          <w:szCs w:val="20"/>
        </w:rPr>
      </w:pPr>
      <w:r w:rsidRPr="00E4468D">
        <w:rPr>
          <w:rFonts w:asciiTheme="minorHAnsi" w:hAnsiTheme="minorHAnsi" w:cstheme="minorHAnsi"/>
          <w:b/>
          <w:i/>
          <w:sz w:val="24"/>
          <w:szCs w:val="20"/>
        </w:rPr>
        <w:t>Informácie o iných aktívach a iných pasívach</w:t>
      </w:r>
    </w:p>
    <w:p w:rsidR="007A4DE8" w:rsidRPr="00E4468D" w:rsidRDefault="007A4DE8" w:rsidP="007A4DE8">
      <w:pPr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Opis a hodnota podmieneného majetku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7A4DE8" w:rsidRPr="00E4468D" w:rsidRDefault="007A4DE8" w:rsidP="007A4DE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F602C4">
      <w:pPr>
        <w:pStyle w:val="Default"/>
        <w:spacing w:after="14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>Podmieneným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:rsidR="007A4DE8" w:rsidRPr="00E4468D" w:rsidRDefault="007A4DE8" w:rsidP="007A4DE8">
      <w:pPr>
        <w:pStyle w:val="Default"/>
        <w:spacing w:after="14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 </w:t>
      </w:r>
    </w:p>
    <w:p w:rsidR="007A4DE8" w:rsidRPr="00E4468D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Opis a hodnota podmienených záväzkov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7A4DE8" w:rsidRPr="00E4468D" w:rsidRDefault="007A4DE8" w:rsidP="007A4DE8">
      <w:pPr>
        <w:pStyle w:val="Default"/>
        <w:spacing w:after="14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F602C4">
      <w:pPr>
        <w:pStyle w:val="Default"/>
        <w:spacing w:after="14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Podmienené záväzky vyplývajú napríklad zo súdnych rozhodnutí, z poskytnutých záruk, zo všeobecne záväzných právnych predpisov, z ručenia podľa jednotlivých druhov ručenia; takýmito podmienenými záväzkami sú </w:t>
      </w:r>
    </w:p>
    <w:p w:rsidR="007A4DE8" w:rsidRPr="00E4468D" w:rsidRDefault="007A4DE8" w:rsidP="00F602C4">
      <w:pPr>
        <w:pStyle w:val="Default"/>
        <w:numPr>
          <w:ilvl w:val="0"/>
          <w:numId w:val="23"/>
        </w:numPr>
        <w:spacing w:after="14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A4DE8" w:rsidRPr="00E4468D" w:rsidRDefault="007A4DE8" w:rsidP="00F602C4">
      <w:pPr>
        <w:pStyle w:val="Default"/>
        <w:numPr>
          <w:ilvl w:val="0"/>
          <w:numId w:val="23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7A4DE8" w:rsidRPr="00E4468D" w:rsidRDefault="007A4DE8" w:rsidP="007A4DE8">
      <w:pPr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 xml:space="preserve">Významné finančné povinnosti nevykazované vo výkazoch : 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7A4DE8" w:rsidRPr="00E4468D" w:rsidRDefault="007A4DE8" w:rsidP="007A4DE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F602C4">
      <w:pPr>
        <w:pStyle w:val="Default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Pri každej položke sa uvádza jej popis, výška a údaj, či sa netýka spriaznených osôb, </w:t>
      </w:r>
      <w:r w:rsidRPr="00E4468D">
        <w:rPr>
          <w:rFonts w:asciiTheme="minorHAnsi" w:hAnsiTheme="minorHAnsi" w:cstheme="minorHAnsi"/>
          <w:color w:val="auto"/>
          <w:sz w:val="20"/>
          <w:szCs w:val="20"/>
        </w:rPr>
        <w:t xml:space="preserve">napríklad zákonná povinnosť alebo zmluvná povinnosť odobrať určité množstvo produktu, uskutočniť investície a veľké opravy. </w:t>
      </w:r>
    </w:p>
    <w:p w:rsidR="007A4DE8" w:rsidRPr="00E4468D" w:rsidRDefault="007A4DE8" w:rsidP="007A4DE8">
      <w:pPr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b/>
          <w:sz w:val="20"/>
          <w:szCs w:val="20"/>
        </w:rPr>
        <w:t>Informácie k podsúvahovým účtom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  <w:t xml:space="preserve"> :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  <w:t xml:space="preserve"> </w:t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Pr="00E4468D">
        <w:rPr>
          <w:rFonts w:asciiTheme="minorHAnsi" w:hAnsiTheme="minorHAnsi" w:cstheme="minorHAnsi"/>
          <w:b/>
          <w:sz w:val="20"/>
          <w:szCs w:val="20"/>
        </w:rPr>
        <w:tab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Áno    </w:t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0"/>
          <w:szCs w:val="20"/>
        </w:rPr>
      </w:r>
      <w:r w:rsidR="00E4468D" w:rsidRPr="00E4468D">
        <w:rPr>
          <w:rFonts w:asciiTheme="minorHAnsi" w:hAnsiTheme="minorHAnsi" w:cstheme="minorHAnsi"/>
          <w:sz w:val="20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0"/>
          <w:szCs w:val="20"/>
        </w:rPr>
        <w:fldChar w:fldCharType="end"/>
      </w:r>
      <w:r w:rsidRPr="00E4468D">
        <w:rPr>
          <w:rFonts w:asciiTheme="minorHAnsi" w:hAnsiTheme="minorHAnsi" w:cstheme="minorHAnsi"/>
          <w:sz w:val="20"/>
          <w:szCs w:val="20"/>
        </w:rPr>
        <w:t xml:space="preserve"> Nie</w:t>
      </w:r>
    </w:p>
    <w:p w:rsidR="007A4DE8" w:rsidRPr="00E4468D" w:rsidRDefault="007A4DE8" w:rsidP="007A4DE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F602C4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Ku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:rsidR="007A4DE8" w:rsidRPr="00E4468D" w:rsidRDefault="007A4DE8" w:rsidP="007A4DE8">
      <w:pPr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F602C4">
      <w:pPr>
        <w:numPr>
          <w:ilvl w:val="0"/>
          <w:numId w:val="9"/>
        </w:numPr>
        <w:shd w:val="clear" w:color="auto" w:fill="E6E6E6"/>
        <w:spacing w:after="0" w:line="240" w:lineRule="auto"/>
        <w:ind w:hanging="1068"/>
        <w:jc w:val="center"/>
        <w:rPr>
          <w:rFonts w:asciiTheme="minorHAnsi" w:hAnsiTheme="minorHAnsi" w:cstheme="minorHAnsi"/>
          <w:b/>
          <w:i/>
          <w:sz w:val="24"/>
          <w:szCs w:val="20"/>
        </w:rPr>
      </w:pPr>
      <w:r w:rsidRPr="00E4468D">
        <w:rPr>
          <w:rFonts w:asciiTheme="minorHAnsi" w:hAnsiTheme="minorHAnsi" w:cstheme="minorHAnsi"/>
          <w:b/>
          <w:i/>
          <w:sz w:val="24"/>
          <w:szCs w:val="20"/>
        </w:rPr>
        <w:t xml:space="preserve">Udalosti, ktoré nastali po dni, ku ktorému sa zostavuje účtovná závierka       </w:t>
      </w:r>
      <w:r w:rsidR="00F602C4">
        <w:rPr>
          <w:rFonts w:asciiTheme="minorHAnsi" w:hAnsiTheme="minorHAnsi" w:cstheme="minorHAnsi"/>
          <w:b/>
          <w:i/>
          <w:sz w:val="24"/>
          <w:szCs w:val="20"/>
        </w:rPr>
        <w:br/>
      </w:r>
      <w:r w:rsidRPr="00E4468D">
        <w:rPr>
          <w:rFonts w:asciiTheme="minorHAnsi" w:hAnsiTheme="minorHAnsi" w:cstheme="minorHAnsi"/>
          <w:b/>
          <w:i/>
          <w:sz w:val="24"/>
          <w:szCs w:val="20"/>
        </w:rPr>
        <w:t xml:space="preserve"> </w:t>
      </w:r>
      <w:r w:rsidR="00171C06" w:rsidRPr="00E4468D">
        <w:rPr>
          <w:rFonts w:asciiTheme="minorHAnsi" w:hAnsiTheme="minorHAnsi" w:cstheme="minorHAnsi"/>
          <w:sz w:val="24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4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4"/>
          <w:szCs w:val="20"/>
        </w:rPr>
      </w:r>
      <w:r w:rsidR="00E4468D" w:rsidRPr="00E4468D">
        <w:rPr>
          <w:rFonts w:asciiTheme="minorHAnsi" w:hAnsiTheme="minorHAnsi" w:cstheme="minorHAnsi"/>
          <w:sz w:val="24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4"/>
          <w:szCs w:val="20"/>
        </w:rPr>
        <w:fldChar w:fldCharType="end"/>
      </w:r>
      <w:r w:rsidRPr="00E4468D">
        <w:rPr>
          <w:rFonts w:asciiTheme="minorHAnsi" w:hAnsiTheme="minorHAnsi" w:cstheme="minorHAnsi"/>
          <w:sz w:val="24"/>
          <w:szCs w:val="20"/>
        </w:rPr>
        <w:t xml:space="preserve"> Áno    </w:t>
      </w:r>
      <w:r w:rsidR="00171C06" w:rsidRPr="00E4468D">
        <w:rPr>
          <w:rFonts w:asciiTheme="minorHAnsi" w:hAnsiTheme="minorHAnsi" w:cstheme="minorHAnsi"/>
          <w:sz w:val="24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4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4"/>
          <w:szCs w:val="20"/>
        </w:rPr>
      </w:r>
      <w:r w:rsidR="00E4468D" w:rsidRPr="00E4468D">
        <w:rPr>
          <w:rFonts w:asciiTheme="minorHAnsi" w:hAnsiTheme="minorHAnsi" w:cstheme="minorHAnsi"/>
          <w:sz w:val="24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4"/>
          <w:szCs w:val="20"/>
        </w:rPr>
        <w:fldChar w:fldCharType="end"/>
      </w:r>
      <w:r w:rsidRPr="00E4468D">
        <w:rPr>
          <w:rFonts w:asciiTheme="minorHAnsi" w:hAnsiTheme="minorHAnsi" w:cstheme="minorHAnsi"/>
          <w:sz w:val="24"/>
          <w:szCs w:val="20"/>
        </w:rPr>
        <w:t xml:space="preserve"> Nie</w:t>
      </w:r>
    </w:p>
    <w:p w:rsidR="007A4DE8" w:rsidRPr="00E4468D" w:rsidRDefault="007A4DE8" w:rsidP="007A4DE8">
      <w:pPr>
        <w:ind w:left="708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F602C4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7A4DE8" w:rsidRPr="00E4468D" w:rsidRDefault="007A4DE8" w:rsidP="00F602C4">
      <w:pPr>
        <w:numPr>
          <w:ilvl w:val="0"/>
          <w:numId w:val="4"/>
        </w:numPr>
        <w:spacing w:after="0" w:line="240" w:lineRule="auto"/>
        <w:ind w:right="-4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7A4DE8" w:rsidRPr="00E4468D" w:rsidRDefault="007A4DE8" w:rsidP="00F602C4">
      <w:pPr>
        <w:numPr>
          <w:ilvl w:val="0"/>
          <w:numId w:val="4"/>
        </w:numPr>
        <w:spacing w:after="0" w:line="240" w:lineRule="auto"/>
        <w:ind w:right="-4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E4468D">
        <w:rPr>
          <w:rFonts w:asciiTheme="minorHAnsi" w:hAnsiTheme="minorHAnsi" w:cstheme="minorHAnsi"/>
          <w:sz w:val="20"/>
          <w:szCs w:val="20"/>
        </w:rPr>
        <w:t>a ktoré sa týkajú ich stavu ku dňu, ku ktorému sa zostavuje účtovná závierka</w:t>
      </w:r>
      <w:r w:rsidRPr="00E4468D">
        <w:rPr>
          <w:rFonts w:asciiTheme="minorHAnsi" w:hAnsiTheme="minorHAnsi" w:cstheme="minorHAnsi"/>
          <w:bCs/>
          <w:sz w:val="20"/>
          <w:szCs w:val="20"/>
        </w:rPr>
        <w:t xml:space="preserve">,  </w:t>
      </w:r>
    </w:p>
    <w:p w:rsidR="007A4DE8" w:rsidRPr="00E4468D" w:rsidRDefault="007A4DE8" w:rsidP="00F602C4">
      <w:pPr>
        <w:numPr>
          <w:ilvl w:val="0"/>
          <w:numId w:val="4"/>
        </w:numPr>
        <w:spacing w:after="0" w:line="240" w:lineRule="auto"/>
        <w:ind w:right="-4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zmene spoločníkov účtovnej jednotky,</w:t>
      </w:r>
    </w:p>
    <w:p w:rsidR="007A4DE8" w:rsidRPr="00E4468D" w:rsidRDefault="007A4DE8" w:rsidP="00F602C4">
      <w:pPr>
        <w:numPr>
          <w:ilvl w:val="0"/>
          <w:numId w:val="4"/>
        </w:numPr>
        <w:spacing w:after="0" w:line="240" w:lineRule="auto"/>
        <w:ind w:right="-4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prijatí rozhodnutia o  predaji účtovnej jednotky alebo jej časti,</w:t>
      </w:r>
    </w:p>
    <w:p w:rsidR="007A4DE8" w:rsidRPr="00E4468D" w:rsidRDefault="007A4DE8" w:rsidP="00F602C4">
      <w:pPr>
        <w:numPr>
          <w:ilvl w:val="0"/>
          <w:numId w:val="4"/>
        </w:numPr>
        <w:spacing w:after="0" w:line="240" w:lineRule="auto"/>
        <w:ind w:right="-4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zmenách  významných položiek dlhodobého finančného majetku,</w:t>
      </w:r>
    </w:p>
    <w:p w:rsidR="007A4DE8" w:rsidRPr="00E4468D" w:rsidRDefault="007A4DE8" w:rsidP="00F602C4">
      <w:pPr>
        <w:numPr>
          <w:ilvl w:val="0"/>
          <w:numId w:val="4"/>
        </w:numPr>
        <w:spacing w:after="0" w:line="240" w:lineRule="auto"/>
        <w:ind w:right="-4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začatí  alebo ukončení činnosti  časti  účtovnej jednotky, napríklad odštepného závodu,  organizačnej zložky, prevádzkarne,</w:t>
      </w:r>
    </w:p>
    <w:p w:rsidR="007A4DE8" w:rsidRPr="00E4468D" w:rsidRDefault="007A4DE8" w:rsidP="00F602C4">
      <w:pPr>
        <w:numPr>
          <w:ilvl w:val="0"/>
          <w:numId w:val="4"/>
        </w:numPr>
        <w:spacing w:after="0" w:line="240" w:lineRule="auto"/>
        <w:ind w:right="-4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vydaných  dlhopisoch a iných cenných papierov,</w:t>
      </w:r>
    </w:p>
    <w:p w:rsidR="007A4DE8" w:rsidRPr="00E4468D" w:rsidRDefault="007A4DE8" w:rsidP="00F602C4">
      <w:pPr>
        <w:numPr>
          <w:ilvl w:val="0"/>
          <w:numId w:val="4"/>
        </w:numPr>
        <w:spacing w:after="0" w:line="240" w:lineRule="auto"/>
        <w:ind w:right="-4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>zlúčení, splynutí, rozdelení a zmene právnej formy  účtovnej jednotky,</w:t>
      </w:r>
    </w:p>
    <w:p w:rsidR="007A4DE8" w:rsidRPr="00E4468D" w:rsidRDefault="007A4DE8" w:rsidP="00F602C4">
      <w:pPr>
        <w:numPr>
          <w:ilvl w:val="0"/>
          <w:numId w:val="4"/>
        </w:numPr>
        <w:spacing w:after="0" w:line="240" w:lineRule="auto"/>
        <w:ind w:right="-4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lastRenderedPageBreak/>
        <w:t>mimoriadnych  udalostiach, ak majú vplyv na hospodárenie účtovnej jednotky, napríklad o živelnej               pohrome,</w:t>
      </w:r>
    </w:p>
    <w:p w:rsidR="007A4DE8" w:rsidRPr="00E4468D" w:rsidRDefault="007A4DE8" w:rsidP="00F602C4">
      <w:pPr>
        <w:numPr>
          <w:ilvl w:val="0"/>
          <w:numId w:val="4"/>
        </w:numPr>
        <w:spacing w:after="0" w:line="240" w:lineRule="auto"/>
        <w:ind w:right="-4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E4468D">
        <w:rPr>
          <w:rFonts w:asciiTheme="minorHAnsi" w:hAnsiTheme="minorHAnsi" w:cstheme="minorHAnsi"/>
          <w:bCs/>
          <w:sz w:val="20"/>
          <w:szCs w:val="20"/>
        </w:rPr>
        <w:t xml:space="preserve">získaní alebo odobratí licencií alebo iných povolení významných pre činnosť   účtovnej jednotky. </w:t>
      </w:r>
    </w:p>
    <w:p w:rsidR="007A4DE8" w:rsidRPr="00E4468D" w:rsidRDefault="007A4DE8" w:rsidP="007A4DE8">
      <w:pPr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F602C4">
      <w:pPr>
        <w:numPr>
          <w:ilvl w:val="0"/>
          <w:numId w:val="9"/>
        </w:numPr>
        <w:shd w:val="clear" w:color="auto" w:fill="E6E6E6"/>
        <w:spacing w:after="0" w:line="240" w:lineRule="auto"/>
        <w:ind w:left="708" w:hanging="708"/>
        <w:jc w:val="center"/>
        <w:rPr>
          <w:rFonts w:asciiTheme="minorHAnsi" w:hAnsiTheme="minorHAnsi" w:cstheme="minorHAnsi"/>
          <w:b/>
          <w:i/>
          <w:sz w:val="24"/>
          <w:szCs w:val="20"/>
        </w:rPr>
      </w:pPr>
      <w:r w:rsidRPr="00E4468D">
        <w:rPr>
          <w:rFonts w:asciiTheme="minorHAnsi" w:hAnsiTheme="minorHAnsi" w:cstheme="minorHAnsi"/>
          <w:b/>
          <w:i/>
          <w:sz w:val="24"/>
          <w:szCs w:val="20"/>
        </w:rPr>
        <w:t xml:space="preserve">Ostatné informácie </w:t>
      </w:r>
      <w:r w:rsidRPr="00E4468D">
        <w:rPr>
          <w:rFonts w:asciiTheme="minorHAnsi" w:hAnsiTheme="minorHAnsi" w:cstheme="minorHAnsi"/>
          <w:b/>
          <w:i/>
          <w:sz w:val="24"/>
          <w:szCs w:val="20"/>
        </w:rPr>
        <w:tab/>
        <w:t xml:space="preserve">  </w:t>
      </w:r>
      <w:r w:rsidR="00171C06" w:rsidRPr="00E4468D">
        <w:rPr>
          <w:rFonts w:asciiTheme="minorHAnsi" w:hAnsiTheme="minorHAnsi" w:cstheme="minorHAnsi"/>
          <w:sz w:val="24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468D">
        <w:rPr>
          <w:rFonts w:asciiTheme="minorHAnsi" w:hAnsiTheme="minorHAnsi" w:cstheme="minorHAnsi"/>
          <w:sz w:val="24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4"/>
          <w:szCs w:val="20"/>
        </w:rPr>
      </w:r>
      <w:r w:rsidR="00E4468D" w:rsidRPr="00E4468D">
        <w:rPr>
          <w:rFonts w:asciiTheme="minorHAnsi" w:hAnsiTheme="minorHAnsi" w:cstheme="minorHAnsi"/>
          <w:sz w:val="24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4"/>
          <w:szCs w:val="20"/>
        </w:rPr>
        <w:fldChar w:fldCharType="end"/>
      </w:r>
      <w:r w:rsidRPr="00E4468D">
        <w:rPr>
          <w:rFonts w:asciiTheme="minorHAnsi" w:hAnsiTheme="minorHAnsi" w:cstheme="minorHAnsi"/>
          <w:sz w:val="24"/>
          <w:szCs w:val="20"/>
        </w:rPr>
        <w:t xml:space="preserve"> Áno    </w:t>
      </w:r>
      <w:r w:rsidR="00171C06" w:rsidRPr="00E4468D">
        <w:rPr>
          <w:rFonts w:asciiTheme="minorHAnsi" w:hAnsiTheme="minorHAnsi" w:cstheme="minorHAnsi"/>
          <w:sz w:val="24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4468D">
        <w:rPr>
          <w:rFonts w:asciiTheme="minorHAnsi" w:hAnsiTheme="minorHAnsi" w:cstheme="minorHAnsi"/>
          <w:sz w:val="24"/>
          <w:szCs w:val="20"/>
        </w:rPr>
        <w:instrText xml:space="preserve"> FORMCHECKBOX </w:instrText>
      </w:r>
      <w:r w:rsidR="00E4468D" w:rsidRPr="00E4468D">
        <w:rPr>
          <w:rFonts w:asciiTheme="minorHAnsi" w:hAnsiTheme="minorHAnsi" w:cstheme="minorHAnsi"/>
          <w:sz w:val="24"/>
          <w:szCs w:val="20"/>
        </w:rPr>
      </w:r>
      <w:r w:rsidR="00E4468D" w:rsidRPr="00E4468D">
        <w:rPr>
          <w:rFonts w:asciiTheme="minorHAnsi" w:hAnsiTheme="minorHAnsi" w:cstheme="minorHAnsi"/>
          <w:sz w:val="24"/>
          <w:szCs w:val="20"/>
        </w:rPr>
        <w:fldChar w:fldCharType="separate"/>
      </w:r>
      <w:r w:rsidR="00171C06" w:rsidRPr="00E4468D">
        <w:rPr>
          <w:rFonts w:asciiTheme="minorHAnsi" w:hAnsiTheme="minorHAnsi" w:cstheme="minorHAnsi"/>
          <w:sz w:val="24"/>
          <w:szCs w:val="20"/>
        </w:rPr>
        <w:fldChar w:fldCharType="end"/>
      </w:r>
      <w:r w:rsidRPr="00E4468D">
        <w:rPr>
          <w:rFonts w:asciiTheme="minorHAnsi" w:hAnsiTheme="minorHAnsi" w:cstheme="minorHAnsi"/>
          <w:sz w:val="24"/>
          <w:szCs w:val="20"/>
        </w:rPr>
        <w:t xml:space="preserve"> Nie</w:t>
      </w:r>
    </w:p>
    <w:p w:rsidR="007A4DE8" w:rsidRPr="00E4468D" w:rsidRDefault="007A4DE8" w:rsidP="007A4DE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F602C4">
      <w:pPr>
        <w:pStyle w:val="Default"/>
        <w:numPr>
          <w:ilvl w:val="0"/>
          <w:numId w:val="27"/>
        </w:numPr>
        <w:spacing w:after="14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A4DE8" w:rsidRPr="00E4468D" w:rsidRDefault="007A4DE8" w:rsidP="00F602C4">
      <w:pPr>
        <w:pStyle w:val="Default"/>
        <w:numPr>
          <w:ilvl w:val="0"/>
          <w:numId w:val="30"/>
        </w:numPr>
        <w:spacing w:after="14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všetkých formách prijatej náhrady, </w:t>
      </w:r>
    </w:p>
    <w:p w:rsidR="007A4DE8" w:rsidRPr="00E4468D" w:rsidRDefault="007A4DE8" w:rsidP="00F602C4">
      <w:pPr>
        <w:pStyle w:val="Default"/>
        <w:numPr>
          <w:ilvl w:val="0"/>
          <w:numId w:val="30"/>
        </w:numPr>
        <w:spacing w:after="14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účtovných zásadách použitých pri prideľovaní nákladov a výnosov, </w:t>
      </w:r>
    </w:p>
    <w:p w:rsidR="007A4DE8" w:rsidRPr="00E4468D" w:rsidRDefault="007A4DE8" w:rsidP="00F602C4">
      <w:pPr>
        <w:pStyle w:val="Default"/>
        <w:numPr>
          <w:ilvl w:val="0"/>
          <w:numId w:val="30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všetkých druhoch činností účtovnej jednotky. </w:t>
      </w:r>
    </w:p>
    <w:p w:rsidR="007A4DE8" w:rsidRPr="00E4468D" w:rsidRDefault="007A4DE8" w:rsidP="00F602C4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F602C4">
      <w:pPr>
        <w:pStyle w:val="Default"/>
        <w:numPr>
          <w:ilvl w:val="0"/>
          <w:numId w:val="27"/>
        </w:numPr>
        <w:spacing w:after="14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7A4DE8" w:rsidRPr="00E4468D" w:rsidRDefault="007A4DE8" w:rsidP="00F602C4">
      <w:pPr>
        <w:pStyle w:val="Default"/>
        <w:numPr>
          <w:ilvl w:val="0"/>
          <w:numId w:val="29"/>
        </w:numPr>
        <w:spacing w:after="14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7A4DE8" w:rsidRPr="00E4468D" w:rsidRDefault="007A4DE8" w:rsidP="00F602C4">
      <w:pPr>
        <w:pStyle w:val="Default"/>
        <w:numPr>
          <w:ilvl w:val="0"/>
          <w:numId w:val="29"/>
        </w:numPr>
        <w:spacing w:after="14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7A4DE8" w:rsidRPr="00E4468D" w:rsidRDefault="007A4DE8" w:rsidP="00F602C4">
      <w:pPr>
        <w:pStyle w:val="Default"/>
        <w:numPr>
          <w:ilvl w:val="0"/>
          <w:numId w:val="29"/>
        </w:numPr>
        <w:spacing w:after="14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výške dotácií a návratných finančných výpomocí, </w:t>
      </w:r>
    </w:p>
    <w:p w:rsidR="007A4DE8" w:rsidRPr="00E4468D" w:rsidRDefault="007A4DE8" w:rsidP="00F602C4">
      <w:pPr>
        <w:pStyle w:val="Default"/>
        <w:numPr>
          <w:ilvl w:val="0"/>
          <w:numId w:val="29"/>
        </w:numPr>
        <w:spacing w:after="14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7A4DE8" w:rsidRPr="00E4468D" w:rsidRDefault="007A4DE8" w:rsidP="00F602C4">
      <w:pPr>
        <w:pStyle w:val="Default"/>
        <w:numPr>
          <w:ilvl w:val="0"/>
          <w:numId w:val="29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7A4DE8" w:rsidRPr="00E4468D" w:rsidRDefault="007A4DE8" w:rsidP="00F602C4">
      <w:pPr>
        <w:pStyle w:val="Default"/>
        <w:numPr>
          <w:ilvl w:val="0"/>
          <w:numId w:val="29"/>
        </w:numPr>
        <w:spacing w:after="17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vyplatených dividendách a výške nerozdeleného zisku, </w:t>
      </w:r>
    </w:p>
    <w:p w:rsidR="007A4DE8" w:rsidRPr="00E4468D" w:rsidRDefault="007A4DE8" w:rsidP="00F602C4">
      <w:pPr>
        <w:pStyle w:val="Default"/>
        <w:numPr>
          <w:ilvl w:val="0"/>
          <w:numId w:val="29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iných formách prijatej štátnej pomoci, najmä odpustenie súm, ktoré účtovná jednotka dlhuje štátu alebo inému subjektu verejnej správy. </w:t>
      </w:r>
    </w:p>
    <w:p w:rsidR="007A4DE8" w:rsidRPr="00E4468D" w:rsidRDefault="007A4DE8" w:rsidP="00F602C4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</w:p>
    <w:p w:rsidR="007A4DE8" w:rsidRPr="00E4468D" w:rsidRDefault="007A4DE8" w:rsidP="00F602C4">
      <w:pPr>
        <w:pStyle w:val="Default"/>
        <w:numPr>
          <w:ilvl w:val="0"/>
          <w:numId w:val="27"/>
        </w:numPr>
        <w:spacing w:after="17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:rsidR="007A4DE8" w:rsidRPr="00E4468D" w:rsidRDefault="007A4DE8" w:rsidP="00F602C4">
      <w:pPr>
        <w:pStyle w:val="Default"/>
        <w:numPr>
          <w:ilvl w:val="0"/>
          <w:numId w:val="28"/>
        </w:numPr>
        <w:spacing w:after="17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náhradách strát z hospodárskej činnosti účtovnej jednotky, </w:t>
      </w:r>
    </w:p>
    <w:p w:rsidR="007A4DE8" w:rsidRPr="00E4468D" w:rsidRDefault="007A4DE8" w:rsidP="00F602C4">
      <w:pPr>
        <w:pStyle w:val="Default"/>
        <w:numPr>
          <w:ilvl w:val="0"/>
          <w:numId w:val="28"/>
        </w:numPr>
        <w:spacing w:after="17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peňažných vkladoch a nepeňažných vkladoch, </w:t>
      </w:r>
    </w:p>
    <w:p w:rsidR="007A4DE8" w:rsidRPr="00E4468D" w:rsidRDefault="007A4DE8" w:rsidP="00F602C4">
      <w:pPr>
        <w:pStyle w:val="Default"/>
        <w:numPr>
          <w:ilvl w:val="0"/>
          <w:numId w:val="28"/>
        </w:numPr>
        <w:spacing w:after="17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nenávratných finančných príspevkoch alebo pôžičkách za zvýhodnených podmienok, </w:t>
      </w:r>
    </w:p>
    <w:p w:rsidR="007A4DE8" w:rsidRPr="00E4468D" w:rsidRDefault="007A4DE8" w:rsidP="00F602C4">
      <w:pPr>
        <w:pStyle w:val="Default"/>
        <w:numPr>
          <w:ilvl w:val="0"/>
          <w:numId w:val="28"/>
        </w:numPr>
        <w:spacing w:after="17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finančných výhodách, ktorými sú napríklad nevymáhanie pohľadávky voči účtovnej jednotke, </w:t>
      </w:r>
    </w:p>
    <w:p w:rsidR="007A4DE8" w:rsidRPr="00E4468D" w:rsidRDefault="007A4DE8" w:rsidP="00F602C4">
      <w:pPr>
        <w:pStyle w:val="Default"/>
        <w:numPr>
          <w:ilvl w:val="0"/>
          <w:numId w:val="28"/>
        </w:numPr>
        <w:spacing w:after="17"/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vzdaní sa dividend alebo podielov na zisku, </w:t>
      </w:r>
    </w:p>
    <w:p w:rsidR="007A4DE8" w:rsidRPr="00E4468D" w:rsidRDefault="007A4DE8" w:rsidP="00F602C4">
      <w:pPr>
        <w:pStyle w:val="Default"/>
        <w:numPr>
          <w:ilvl w:val="0"/>
          <w:numId w:val="28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E4468D">
        <w:rPr>
          <w:rFonts w:asciiTheme="minorHAnsi" w:hAnsiTheme="minorHAnsi" w:cstheme="minorHAnsi"/>
          <w:sz w:val="20"/>
          <w:szCs w:val="20"/>
        </w:rPr>
        <w:t xml:space="preserve">poskytnutých náhradách za finančné povinnosti uložené orgánom verejnej moci. </w:t>
      </w:r>
    </w:p>
    <w:p w:rsidR="007A4DE8" w:rsidRPr="00E4468D" w:rsidRDefault="007A4DE8" w:rsidP="009E5B49">
      <w:pPr>
        <w:rPr>
          <w:rFonts w:asciiTheme="minorHAnsi" w:hAnsiTheme="minorHAnsi" w:cstheme="minorHAnsi"/>
          <w:sz w:val="20"/>
          <w:szCs w:val="20"/>
        </w:rPr>
      </w:pPr>
    </w:p>
    <w:sectPr w:rsidR="007A4DE8" w:rsidRPr="00E4468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468D" w:rsidRDefault="00E4468D" w:rsidP="00107589">
      <w:pPr>
        <w:spacing w:after="0" w:line="240" w:lineRule="auto"/>
      </w:pPr>
      <w:r>
        <w:separator/>
      </w:r>
    </w:p>
  </w:endnote>
  <w:endnote w:type="continuationSeparator" w:id="0">
    <w:p w:rsidR="00E4468D" w:rsidRDefault="00E446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709" w:type="dxa"/>
      <w:tblBorders>
        <w:insideH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9"/>
    </w:tblGrid>
    <w:tr w:rsidR="00E4468D" w:rsidRPr="008C0293" w:rsidTr="00E4468D">
      <w:tc>
        <w:tcPr>
          <w:tcW w:w="9709" w:type="dxa"/>
          <w:vAlign w:val="center"/>
        </w:tcPr>
        <w:p w:rsidR="00E4468D" w:rsidRPr="008C0293" w:rsidRDefault="00E4468D" w:rsidP="00E4468D">
          <w:pPr>
            <w:pStyle w:val="Zpat"/>
            <w:jc w:val="center"/>
            <w:rPr>
              <w:rStyle w:val="slostrnky"/>
              <w:rFonts w:ascii="Verdana" w:hAnsi="Verdana"/>
              <w:snapToGrid w:val="0"/>
              <w:sz w:val="14"/>
              <w:szCs w:val="14"/>
            </w:rPr>
          </w:pPr>
          <w:r w:rsidRPr="008C0293">
            <w:rPr>
              <w:rStyle w:val="slostrnky"/>
              <w:rFonts w:ascii="Verdana" w:hAnsi="Verdana"/>
              <w:snapToGrid w:val="0"/>
              <w:sz w:val="14"/>
              <w:szCs w:val="14"/>
            </w:rPr>
            <w:t xml:space="preserve">Strana </w:t>
          </w:r>
          <w:r w:rsidRPr="008C0293">
            <w:rPr>
              <w:rStyle w:val="slostrnky"/>
              <w:rFonts w:ascii="Verdana" w:hAnsi="Verdana"/>
              <w:snapToGrid w:val="0"/>
              <w:sz w:val="14"/>
              <w:szCs w:val="14"/>
            </w:rPr>
            <w:fldChar w:fldCharType="begin"/>
          </w:r>
          <w:r w:rsidRPr="008C0293">
            <w:rPr>
              <w:rStyle w:val="slostrnky"/>
              <w:rFonts w:ascii="Verdana" w:hAnsi="Verdana"/>
              <w:snapToGrid w:val="0"/>
              <w:sz w:val="14"/>
              <w:szCs w:val="14"/>
            </w:rPr>
            <w:instrText xml:space="preserve"> PAGE </w:instrText>
          </w:r>
          <w:r w:rsidRPr="008C0293">
            <w:rPr>
              <w:rStyle w:val="slostrnky"/>
              <w:rFonts w:ascii="Verdana" w:hAnsi="Verdana"/>
              <w:snapToGrid w:val="0"/>
              <w:sz w:val="14"/>
              <w:szCs w:val="14"/>
            </w:rPr>
            <w:fldChar w:fldCharType="separate"/>
          </w:r>
          <w:r>
            <w:rPr>
              <w:rStyle w:val="slostrnky"/>
              <w:rFonts w:ascii="Verdana" w:hAnsi="Verdana"/>
              <w:noProof/>
              <w:snapToGrid w:val="0"/>
              <w:sz w:val="14"/>
              <w:szCs w:val="14"/>
            </w:rPr>
            <w:t>7</w:t>
          </w:r>
          <w:r w:rsidRPr="008C0293">
            <w:rPr>
              <w:rStyle w:val="slostrnky"/>
              <w:rFonts w:ascii="Verdana" w:hAnsi="Verdana"/>
              <w:snapToGrid w:val="0"/>
              <w:sz w:val="14"/>
              <w:szCs w:val="14"/>
            </w:rPr>
            <w:fldChar w:fldCharType="end"/>
          </w:r>
          <w:r w:rsidRPr="008C0293">
            <w:rPr>
              <w:rStyle w:val="slostrnky"/>
              <w:rFonts w:ascii="Verdana" w:hAnsi="Verdana"/>
              <w:snapToGrid w:val="0"/>
              <w:sz w:val="14"/>
              <w:szCs w:val="14"/>
            </w:rPr>
            <w:t xml:space="preserve"> / </w:t>
          </w:r>
          <w:r w:rsidRPr="008C0293">
            <w:rPr>
              <w:rStyle w:val="slostrnky"/>
              <w:rFonts w:ascii="Verdana" w:hAnsi="Verdana"/>
              <w:snapToGrid w:val="0"/>
              <w:sz w:val="14"/>
              <w:szCs w:val="14"/>
            </w:rPr>
            <w:fldChar w:fldCharType="begin"/>
          </w:r>
          <w:r w:rsidRPr="008C0293">
            <w:rPr>
              <w:rStyle w:val="slostrnky"/>
              <w:rFonts w:ascii="Verdana" w:hAnsi="Verdana"/>
              <w:snapToGrid w:val="0"/>
              <w:sz w:val="14"/>
              <w:szCs w:val="14"/>
            </w:rPr>
            <w:instrText xml:space="preserve"> NUMPAGES </w:instrText>
          </w:r>
          <w:r w:rsidRPr="008C0293">
            <w:rPr>
              <w:rStyle w:val="slostrnky"/>
              <w:rFonts w:ascii="Verdana" w:hAnsi="Verdana"/>
              <w:snapToGrid w:val="0"/>
              <w:sz w:val="14"/>
              <w:szCs w:val="14"/>
            </w:rPr>
            <w:fldChar w:fldCharType="separate"/>
          </w:r>
          <w:r>
            <w:rPr>
              <w:rStyle w:val="slostrnky"/>
              <w:rFonts w:ascii="Verdana" w:hAnsi="Verdana"/>
              <w:noProof/>
              <w:snapToGrid w:val="0"/>
              <w:sz w:val="14"/>
              <w:szCs w:val="14"/>
            </w:rPr>
            <w:t>7</w:t>
          </w:r>
          <w:r w:rsidRPr="008C0293">
            <w:rPr>
              <w:rStyle w:val="slostrnky"/>
              <w:rFonts w:ascii="Verdana" w:hAnsi="Verdana"/>
              <w:snapToGrid w:val="0"/>
              <w:sz w:val="14"/>
              <w:szCs w:val="14"/>
            </w:rPr>
            <w:fldChar w:fldCharType="end"/>
          </w:r>
        </w:p>
      </w:tc>
    </w:tr>
    <w:tr w:rsidR="00E4468D" w:rsidRPr="008C0293" w:rsidTr="00E4468D">
      <w:trPr>
        <w:cantSplit/>
      </w:trPr>
      <w:tc>
        <w:tcPr>
          <w:tcW w:w="9709" w:type="dxa"/>
        </w:tcPr>
        <w:p w:rsidR="00E4468D" w:rsidRPr="008C0293" w:rsidRDefault="00E4468D" w:rsidP="00E4468D">
          <w:pPr>
            <w:spacing w:after="0"/>
            <w:jc w:val="center"/>
            <w:rPr>
              <w:rFonts w:ascii="Verdana" w:hAnsi="Verdana"/>
              <w:sz w:val="14"/>
              <w:szCs w:val="14"/>
            </w:rPr>
          </w:pPr>
          <w:r w:rsidRPr="008C0293">
            <w:rPr>
              <w:rFonts w:ascii="Verdana" w:hAnsi="Verdana"/>
              <w:sz w:val="14"/>
              <w:szCs w:val="14"/>
            </w:rPr>
            <w:t xml:space="preserve">HUTIRA </w:t>
          </w:r>
          <w:r>
            <w:rPr>
              <w:rFonts w:ascii="Verdana" w:hAnsi="Verdana"/>
              <w:sz w:val="14"/>
              <w:szCs w:val="14"/>
            </w:rPr>
            <w:t>Slovakia</w:t>
          </w:r>
          <w:r w:rsidRPr="008C0293">
            <w:rPr>
              <w:rFonts w:ascii="Verdana" w:hAnsi="Verdana"/>
              <w:sz w:val="14"/>
              <w:szCs w:val="14"/>
            </w:rPr>
            <w:t xml:space="preserve"> s.r.o.,   </w:t>
          </w:r>
          <w:r>
            <w:rPr>
              <w:rFonts w:ascii="Verdana" w:hAnsi="Verdana"/>
              <w:sz w:val="14"/>
              <w:szCs w:val="14"/>
            </w:rPr>
            <w:t>Ul. 29. augusta 92, 972 51 Handlová</w:t>
          </w:r>
          <w:r w:rsidRPr="008C0293">
            <w:rPr>
              <w:rFonts w:ascii="Verdana" w:hAnsi="Verdana"/>
              <w:sz w:val="14"/>
              <w:szCs w:val="14"/>
            </w:rPr>
            <w:t xml:space="preserve">,  </w:t>
          </w:r>
          <w:r>
            <w:rPr>
              <w:rFonts w:ascii="Verdana" w:hAnsi="Verdana"/>
              <w:sz w:val="14"/>
              <w:szCs w:val="14"/>
            </w:rPr>
            <w:t>SLOVENSKO</w:t>
          </w:r>
          <w:r w:rsidRPr="008C0293">
            <w:rPr>
              <w:rFonts w:ascii="Verdana" w:hAnsi="Verdana"/>
              <w:sz w:val="14"/>
              <w:szCs w:val="14"/>
            </w:rPr>
            <w:t xml:space="preserve">,     IČ:  </w:t>
          </w:r>
          <w:r>
            <w:rPr>
              <w:rFonts w:ascii="Verdana" w:hAnsi="Verdana"/>
              <w:sz w:val="14"/>
              <w:szCs w:val="14"/>
            </w:rPr>
            <w:t>36297569</w:t>
          </w:r>
          <w:r w:rsidRPr="008C0293">
            <w:rPr>
              <w:rFonts w:ascii="Verdana" w:hAnsi="Verdana"/>
              <w:sz w:val="14"/>
              <w:szCs w:val="14"/>
            </w:rPr>
            <w:t xml:space="preserve">     DIČ:  </w:t>
          </w:r>
          <w:r>
            <w:rPr>
              <w:rFonts w:ascii="Verdana" w:hAnsi="Verdana"/>
              <w:sz w:val="14"/>
              <w:szCs w:val="14"/>
            </w:rPr>
            <w:t>SK2020076553</w:t>
          </w:r>
        </w:p>
        <w:p w:rsidR="00E4468D" w:rsidRPr="008C0293" w:rsidRDefault="00E4468D" w:rsidP="00E4468D">
          <w:pPr>
            <w:pStyle w:val="Zpat"/>
            <w:jc w:val="center"/>
            <w:rPr>
              <w:rFonts w:ascii="Verdana" w:hAnsi="Verdana"/>
              <w:sz w:val="14"/>
              <w:szCs w:val="14"/>
            </w:rPr>
          </w:pPr>
          <w:r w:rsidRPr="008C0293">
            <w:rPr>
              <w:rFonts w:ascii="Verdana" w:hAnsi="Verdana"/>
              <w:sz w:val="14"/>
              <w:szCs w:val="14"/>
            </w:rPr>
            <w:t xml:space="preserve">Banka: </w:t>
          </w:r>
          <w:proofErr w:type="spellStart"/>
          <w:r>
            <w:rPr>
              <w:rFonts w:ascii="Verdana" w:hAnsi="Verdana"/>
              <w:sz w:val="14"/>
              <w:szCs w:val="14"/>
            </w:rPr>
            <w:t>Oberbank</w:t>
          </w:r>
          <w:proofErr w:type="spellEnd"/>
          <w:r>
            <w:rPr>
              <w:rFonts w:ascii="Verdana" w:hAnsi="Verdana"/>
              <w:sz w:val="14"/>
              <w:szCs w:val="14"/>
            </w:rPr>
            <w:t xml:space="preserve"> AG</w:t>
          </w:r>
          <w:r w:rsidRPr="008C0293">
            <w:rPr>
              <w:rFonts w:ascii="Verdana" w:hAnsi="Verdana"/>
              <w:sz w:val="14"/>
              <w:szCs w:val="14"/>
            </w:rPr>
            <w:t xml:space="preserve">     </w:t>
          </w:r>
          <w:r>
            <w:rPr>
              <w:rFonts w:ascii="Verdana" w:hAnsi="Verdana"/>
              <w:sz w:val="14"/>
              <w:szCs w:val="14"/>
            </w:rPr>
            <w:t>IBAN</w:t>
          </w:r>
          <w:r w:rsidRPr="0077333C">
            <w:rPr>
              <w:rFonts w:ascii="Verdana" w:hAnsi="Verdana"/>
              <w:sz w:val="14"/>
              <w:szCs w:val="14"/>
            </w:rPr>
            <w:t xml:space="preserve">:    </w:t>
          </w:r>
          <w:r>
            <w:rPr>
              <w:rFonts w:ascii="Verdana" w:hAnsi="Verdana"/>
              <w:sz w:val="14"/>
              <w:szCs w:val="14"/>
            </w:rPr>
            <w:t>SK2583700000002301361933    BIC: OBKLSKBAXXX</w:t>
          </w:r>
        </w:p>
      </w:tc>
    </w:tr>
  </w:tbl>
  <w:p w:rsidR="00E4468D" w:rsidRDefault="00E4468D" w:rsidP="00E4468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468D" w:rsidRDefault="00E4468D" w:rsidP="00107589">
      <w:pPr>
        <w:spacing w:after="0" w:line="240" w:lineRule="auto"/>
      </w:pPr>
      <w:r>
        <w:separator/>
      </w:r>
    </w:p>
  </w:footnote>
  <w:footnote w:type="continuationSeparator" w:id="0">
    <w:p w:rsidR="00E4468D" w:rsidRDefault="00E446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E4468D" w:rsidRPr="00E4468D" w:rsidTr="005E4686">
      <w:trPr>
        <w:trHeight w:val="268"/>
      </w:trPr>
      <w:tc>
        <w:tcPr>
          <w:tcW w:w="3379" w:type="dxa"/>
          <w:hideMark/>
        </w:tcPr>
        <w:p w:rsidR="00E4468D" w:rsidRPr="00E4468D" w:rsidRDefault="00E4468D" w:rsidP="00C2075C">
          <w:pPr>
            <w:tabs>
              <w:tab w:val="center" w:pos="4536"/>
              <w:tab w:val="right" w:pos="9072"/>
            </w:tabs>
            <w:spacing w:after="0" w:line="240" w:lineRule="auto"/>
            <w:rPr>
              <w:rFonts w:asciiTheme="minorHAnsi" w:hAnsiTheme="minorHAnsi" w:cstheme="minorHAnsi"/>
              <w:b/>
              <w:sz w:val="20"/>
            </w:rPr>
          </w:pPr>
          <w:r w:rsidRPr="00E4468D">
            <w:rPr>
              <w:rFonts w:asciiTheme="minorHAnsi" w:hAnsiTheme="minorHAnsi" w:cstheme="minorHAnsi"/>
              <w:b/>
              <w:sz w:val="20"/>
            </w:rPr>
            <w:t xml:space="preserve">Poznámky </w:t>
          </w:r>
          <w:proofErr w:type="spellStart"/>
          <w:r w:rsidRPr="00E4468D">
            <w:rPr>
              <w:rFonts w:asciiTheme="minorHAnsi" w:hAnsiTheme="minorHAnsi" w:cstheme="minorHAnsi"/>
              <w:b/>
              <w:sz w:val="20"/>
            </w:rPr>
            <w:t>Úč</w:t>
          </w:r>
          <w:proofErr w:type="spellEnd"/>
          <w:r w:rsidRPr="00E4468D">
            <w:rPr>
              <w:rFonts w:asciiTheme="minorHAnsi" w:hAnsiTheme="minorHAnsi" w:cstheme="minorHAnsi"/>
              <w:b/>
              <w:sz w:val="20"/>
            </w:rPr>
            <w:t xml:space="preserve"> PODV 3-01  za rok 2017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:rsidR="00E4468D" w:rsidRPr="00E4468D" w:rsidRDefault="00E4468D" w:rsidP="005E4686">
          <w:pPr>
            <w:spacing w:after="0" w:line="240" w:lineRule="auto"/>
            <w:rPr>
              <w:rFonts w:asciiTheme="minorHAnsi" w:hAnsiTheme="minorHAnsi" w:cstheme="minorHAnsi"/>
              <w:sz w:val="20"/>
            </w:rPr>
          </w:pPr>
        </w:p>
      </w:tc>
      <w:tc>
        <w:tcPr>
          <w:tcW w:w="1560" w:type="dxa"/>
          <w:hideMark/>
        </w:tcPr>
        <w:p w:rsidR="00E4468D" w:rsidRPr="00E4468D" w:rsidRDefault="00E4468D" w:rsidP="00A93D91">
          <w:pPr>
            <w:spacing w:after="0" w:line="240" w:lineRule="auto"/>
            <w:jc w:val="center"/>
            <w:rPr>
              <w:rFonts w:asciiTheme="minorHAnsi" w:hAnsiTheme="minorHAnsi" w:cstheme="minorHAnsi"/>
              <w:b/>
              <w:sz w:val="20"/>
            </w:rPr>
          </w:pPr>
          <w:r w:rsidRPr="00E4468D">
            <w:rPr>
              <w:rFonts w:asciiTheme="minorHAnsi" w:hAnsiTheme="minorHAnsi" w:cstheme="minorHAnsi"/>
              <w:b/>
              <w:sz w:val="20"/>
            </w:rPr>
            <w:t>IČO:  36297569</w:t>
          </w:r>
        </w:p>
      </w:tc>
      <w:tc>
        <w:tcPr>
          <w:tcW w:w="1294" w:type="dxa"/>
          <w:tcBorders>
            <w:top w:val="nil"/>
            <w:bottom w:val="nil"/>
          </w:tcBorders>
        </w:tcPr>
        <w:p w:rsidR="00E4468D" w:rsidRPr="00E4468D" w:rsidRDefault="00E4468D" w:rsidP="005E4686">
          <w:pPr>
            <w:spacing w:after="0" w:line="240" w:lineRule="auto"/>
            <w:rPr>
              <w:rFonts w:asciiTheme="minorHAnsi" w:hAnsiTheme="minorHAnsi" w:cstheme="minorHAnsi"/>
              <w:sz w:val="20"/>
            </w:rPr>
          </w:pPr>
        </w:p>
      </w:tc>
      <w:tc>
        <w:tcPr>
          <w:tcW w:w="1682" w:type="dxa"/>
          <w:hideMark/>
        </w:tcPr>
        <w:p w:rsidR="00E4468D" w:rsidRPr="00E4468D" w:rsidRDefault="00E4468D" w:rsidP="00A93D91">
          <w:pPr>
            <w:spacing w:after="0" w:line="240" w:lineRule="auto"/>
            <w:rPr>
              <w:rFonts w:asciiTheme="minorHAnsi" w:hAnsiTheme="minorHAnsi" w:cstheme="minorHAnsi"/>
              <w:b/>
              <w:sz w:val="20"/>
            </w:rPr>
          </w:pPr>
          <w:r w:rsidRPr="00E4468D">
            <w:rPr>
              <w:rFonts w:asciiTheme="minorHAnsi" w:hAnsiTheme="minorHAnsi" w:cstheme="minorHAnsi"/>
              <w:b/>
              <w:sz w:val="20"/>
            </w:rPr>
            <w:t>DIČ: 2020076553</w:t>
          </w:r>
        </w:p>
      </w:tc>
    </w:tr>
  </w:tbl>
  <w:p w:rsidR="00E4468D" w:rsidRPr="00E4468D" w:rsidRDefault="00E4468D" w:rsidP="008E4928">
    <w:pPr>
      <w:pStyle w:val="Zhlav"/>
      <w:rPr>
        <w:rFonts w:asciiTheme="minorHAnsi" w:hAnsiTheme="minorHAnsi" w:cstheme="minorHAnsi"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5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1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3"/>
  </w:num>
  <w:num w:numId="3">
    <w:abstractNumId w:val="21"/>
  </w:num>
  <w:num w:numId="4">
    <w:abstractNumId w:val="15"/>
  </w:num>
  <w:num w:numId="5">
    <w:abstractNumId w:val="19"/>
  </w:num>
  <w:num w:numId="6">
    <w:abstractNumId w:val="26"/>
  </w:num>
  <w:num w:numId="7">
    <w:abstractNumId w:val="30"/>
  </w:num>
  <w:num w:numId="8">
    <w:abstractNumId w:val="24"/>
  </w:num>
  <w:num w:numId="9">
    <w:abstractNumId w:val="28"/>
  </w:num>
  <w:num w:numId="10">
    <w:abstractNumId w:val="12"/>
  </w:num>
  <w:num w:numId="11">
    <w:abstractNumId w:val="3"/>
  </w:num>
  <w:num w:numId="12">
    <w:abstractNumId w:val="17"/>
  </w:num>
  <w:num w:numId="13">
    <w:abstractNumId w:val="27"/>
  </w:num>
  <w:num w:numId="14">
    <w:abstractNumId w:val="20"/>
  </w:num>
  <w:num w:numId="15">
    <w:abstractNumId w:val="25"/>
  </w:num>
  <w:num w:numId="16">
    <w:abstractNumId w:val="29"/>
  </w:num>
  <w:num w:numId="17">
    <w:abstractNumId w:val="22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1"/>
  </w:num>
  <w:num w:numId="31">
    <w:abstractNumId w:val="7"/>
  </w:num>
  <w:num w:numId="32">
    <w:abstractNumId w:val="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EE3"/>
    <w:rsid w:val="000B3165"/>
    <w:rsid w:val="000B4D0C"/>
    <w:rsid w:val="000D22CE"/>
    <w:rsid w:val="000D2B7C"/>
    <w:rsid w:val="000E31A2"/>
    <w:rsid w:val="000E467C"/>
    <w:rsid w:val="00107589"/>
    <w:rsid w:val="00127107"/>
    <w:rsid w:val="00132884"/>
    <w:rsid w:val="00136EB1"/>
    <w:rsid w:val="00151C69"/>
    <w:rsid w:val="00171C06"/>
    <w:rsid w:val="001733FF"/>
    <w:rsid w:val="00173C46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D6B83"/>
    <w:rsid w:val="001D76FE"/>
    <w:rsid w:val="001E03F2"/>
    <w:rsid w:val="001E2937"/>
    <w:rsid w:val="001E6A7F"/>
    <w:rsid w:val="001F43A0"/>
    <w:rsid w:val="001F4417"/>
    <w:rsid w:val="001F6F17"/>
    <w:rsid w:val="002034FE"/>
    <w:rsid w:val="0021749F"/>
    <w:rsid w:val="00222839"/>
    <w:rsid w:val="00223763"/>
    <w:rsid w:val="002351F7"/>
    <w:rsid w:val="002400F7"/>
    <w:rsid w:val="002410BD"/>
    <w:rsid w:val="00250A97"/>
    <w:rsid w:val="0025187B"/>
    <w:rsid w:val="00266CC9"/>
    <w:rsid w:val="002716CB"/>
    <w:rsid w:val="00272FC5"/>
    <w:rsid w:val="002767C1"/>
    <w:rsid w:val="00281309"/>
    <w:rsid w:val="00287EEF"/>
    <w:rsid w:val="00290DD6"/>
    <w:rsid w:val="00291937"/>
    <w:rsid w:val="00292B1E"/>
    <w:rsid w:val="00293364"/>
    <w:rsid w:val="0029671E"/>
    <w:rsid w:val="002A30A7"/>
    <w:rsid w:val="002A416F"/>
    <w:rsid w:val="002B61EE"/>
    <w:rsid w:val="002C177F"/>
    <w:rsid w:val="002C2E35"/>
    <w:rsid w:val="002D0376"/>
    <w:rsid w:val="002D3E6A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5E72"/>
    <w:rsid w:val="003A0628"/>
    <w:rsid w:val="003C6761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743A9"/>
    <w:rsid w:val="004751CA"/>
    <w:rsid w:val="004876F7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FAC"/>
    <w:rsid w:val="00574DF1"/>
    <w:rsid w:val="005852EB"/>
    <w:rsid w:val="00586508"/>
    <w:rsid w:val="00590C01"/>
    <w:rsid w:val="005922FF"/>
    <w:rsid w:val="00594026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77C1"/>
    <w:rsid w:val="00645466"/>
    <w:rsid w:val="0065213E"/>
    <w:rsid w:val="00687B87"/>
    <w:rsid w:val="0069030F"/>
    <w:rsid w:val="006925DA"/>
    <w:rsid w:val="00692917"/>
    <w:rsid w:val="006974A7"/>
    <w:rsid w:val="006A4709"/>
    <w:rsid w:val="006A5428"/>
    <w:rsid w:val="006A7FCE"/>
    <w:rsid w:val="006B42EC"/>
    <w:rsid w:val="006B5F4E"/>
    <w:rsid w:val="006D2001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60D6D"/>
    <w:rsid w:val="00764E4C"/>
    <w:rsid w:val="0076720B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4632"/>
    <w:rsid w:val="007D57BF"/>
    <w:rsid w:val="007E1267"/>
    <w:rsid w:val="007E22E8"/>
    <w:rsid w:val="007E52A9"/>
    <w:rsid w:val="007F15DE"/>
    <w:rsid w:val="007F351A"/>
    <w:rsid w:val="007F632F"/>
    <w:rsid w:val="00800648"/>
    <w:rsid w:val="00804622"/>
    <w:rsid w:val="00805654"/>
    <w:rsid w:val="00822671"/>
    <w:rsid w:val="00827113"/>
    <w:rsid w:val="00847433"/>
    <w:rsid w:val="008715EB"/>
    <w:rsid w:val="008725BC"/>
    <w:rsid w:val="008807D0"/>
    <w:rsid w:val="008875A1"/>
    <w:rsid w:val="00891F08"/>
    <w:rsid w:val="008B2588"/>
    <w:rsid w:val="008C0E76"/>
    <w:rsid w:val="008E284C"/>
    <w:rsid w:val="008E2F8D"/>
    <w:rsid w:val="008E4928"/>
    <w:rsid w:val="008F2DE3"/>
    <w:rsid w:val="00900BE9"/>
    <w:rsid w:val="009075FC"/>
    <w:rsid w:val="00912D01"/>
    <w:rsid w:val="00913539"/>
    <w:rsid w:val="00916180"/>
    <w:rsid w:val="00917417"/>
    <w:rsid w:val="00931B79"/>
    <w:rsid w:val="00934878"/>
    <w:rsid w:val="00934951"/>
    <w:rsid w:val="00940AC1"/>
    <w:rsid w:val="00941DC0"/>
    <w:rsid w:val="009463F6"/>
    <w:rsid w:val="00965498"/>
    <w:rsid w:val="009731CC"/>
    <w:rsid w:val="009824E4"/>
    <w:rsid w:val="00984260"/>
    <w:rsid w:val="00986BDC"/>
    <w:rsid w:val="00991D9F"/>
    <w:rsid w:val="009A0202"/>
    <w:rsid w:val="009A06F3"/>
    <w:rsid w:val="009A1BB7"/>
    <w:rsid w:val="009A4CEA"/>
    <w:rsid w:val="009B1FE4"/>
    <w:rsid w:val="009B3A55"/>
    <w:rsid w:val="009B5C14"/>
    <w:rsid w:val="009C21AB"/>
    <w:rsid w:val="009D03E7"/>
    <w:rsid w:val="009E240F"/>
    <w:rsid w:val="009E5B49"/>
    <w:rsid w:val="009F0A29"/>
    <w:rsid w:val="009F712C"/>
    <w:rsid w:val="00A10379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D5532"/>
    <w:rsid w:val="00AE19F2"/>
    <w:rsid w:val="00AF4387"/>
    <w:rsid w:val="00B27604"/>
    <w:rsid w:val="00B3530B"/>
    <w:rsid w:val="00B5350E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D280F"/>
    <w:rsid w:val="00CF3093"/>
    <w:rsid w:val="00D044E1"/>
    <w:rsid w:val="00D055BD"/>
    <w:rsid w:val="00D102FA"/>
    <w:rsid w:val="00D10F5D"/>
    <w:rsid w:val="00D210B5"/>
    <w:rsid w:val="00D21713"/>
    <w:rsid w:val="00D3362A"/>
    <w:rsid w:val="00D416E5"/>
    <w:rsid w:val="00D50076"/>
    <w:rsid w:val="00D615E8"/>
    <w:rsid w:val="00D61F5D"/>
    <w:rsid w:val="00D6294B"/>
    <w:rsid w:val="00D63D82"/>
    <w:rsid w:val="00D70A5C"/>
    <w:rsid w:val="00D75897"/>
    <w:rsid w:val="00D823FB"/>
    <w:rsid w:val="00D9007D"/>
    <w:rsid w:val="00D94CC0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1BD0"/>
    <w:rsid w:val="00E04DF3"/>
    <w:rsid w:val="00E061B4"/>
    <w:rsid w:val="00E100EF"/>
    <w:rsid w:val="00E109E2"/>
    <w:rsid w:val="00E13BB7"/>
    <w:rsid w:val="00E16E74"/>
    <w:rsid w:val="00E21861"/>
    <w:rsid w:val="00E2186D"/>
    <w:rsid w:val="00E33704"/>
    <w:rsid w:val="00E33912"/>
    <w:rsid w:val="00E35A2B"/>
    <w:rsid w:val="00E4468D"/>
    <w:rsid w:val="00E66ECB"/>
    <w:rsid w:val="00E7078B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561A"/>
    <w:rsid w:val="00ED7D18"/>
    <w:rsid w:val="00EF276E"/>
    <w:rsid w:val="00EF5677"/>
    <w:rsid w:val="00EF63EA"/>
    <w:rsid w:val="00F007D1"/>
    <w:rsid w:val="00F02F0F"/>
    <w:rsid w:val="00F16363"/>
    <w:rsid w:val="00F342AD"/>
    <w:rsid w:val="00F3432E"/>
    <w:rsid w:val="00F47885"/>
    <w:rsid w:val="00F5359C"/>
    <w:rsid w:val="00F54CD1"/>
    <w:rsid w:val="00F57354"/>
    <w:rsid w:val="00F602C4"/>
    <w:rsid w:val="00F719C4"/>
    <w:rsid w:val="00F74303"/>
    <w:rsid w:val="00F777BD"/>
    <w:rsid w:val="00FB03B0"/>
    <w:rsid w:val="00FB2AE7"/>
    <w:rsid w:val="00FC1ACF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8D05D1"/>
  <w15:docId w15:val="{C398AA63-B98A-4450-A6F3-F4D5EC825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slostrnky">
    <w:name w:val="page number"/>
    <w:rsid w:val="00E4468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DB969A-9708-44AA-88D1-AC120AEFB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2165</Words>
  <Characters>14235</Characters>
  <Application>Microsoft Office Word</Application>
  <DocSecurity>0</DocSecurity>
  <Lines>118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16368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Michal Stašek</cp:lastModifiedBy>
  <cp:revision>3</cp:revision>
  <cp:lastPrinted>2014-01-02T14:54:00Z</cp:lastPrinted>
  <dcterms:created xsi:type="dcterms:W3CDTF">2018-03-23T12:31:00Z</dcterms:created>
  <dcterms:modified xsi:type="dcterms:W3CDTF">2018-03-26T12:55:00Z</dcterms:modified>
</cp:coreProperties>
</file>