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599" w:rsidRPr="00AA4CA0" w:rsidRDefault="00B11599" w:rsidP="00B11599">
      <w:pPr>
        <w:jc w:val="center"/>
        <w:rPr>
          <w:rFonts w:ascii="Arial" w:hAnsi="Arial" w:cs="Arial"/>
          <w:sz w:val="24"/>
          <w:szCs w:val="24"/>
        </w:rPr>
      </w:pPr>
      <w:r w:rsidRPr="00AA4CA0">
        <w:rPr>
          <w:rFonts w:ascii="Arial" w:hAnsi="Arial" w:cs="Arial"/>
          <w:sz w:val="24"/>
          <w:szCs w:val="24"/>
        </w:rPr>
        <w:t xml:space="preserve">Poznámky </w:t>
      </w:r>
      <w:proofErr w:type="spellStart"/>
      <w:r w:rsidRPr="00AA4CA0">
        <w:rPr>
          <w:rFonts w:ascii="Arial" w:hAnsi="Arial" w:cs="Arial"/>
          <w:sz w:val="24"/>
          <w:szCs w:val="24"/>
        </w:rPr>
        <w:t>Úč</w:t>
      </w:r>
      <w:proofErr w:type="spellEnd"/>
      <w:r w:rsidRPr="00AA4CA0">
        <w:rPr>
          <w:rFonts w:ascii="Arial" w:hAnsi="Arial" w:cs="Arial"/>
          <w:sz w:val="24"/>
          <w:szCs w:val="24"/>
        </w:rPr>
        <w:t xml:space="preserve"> MÚJ 3 </w:t>
      </w:r>
      <w:r w:rsidRPr="00AA4CA0">
        <w:rPr>
          <w:rFonts w:ascii="Arial" w:hAnsi="Arial" w:cs="Arial"/>
          <w:sz w:val="24"/>
          <w:szCs w:val="24"/>
        </w:rPr>
        <w:t>–</w:t>
      </w:r>
      <w:r w:rsidRPr="00AA4CA0">
        <w:rPr>
          <w:rFonts w:ascii="Arial" w:hAnsi="Arial" w:cs="Arial"/>
          <w:sz w:val="24"/>
          <w:szCs w:val="24"/>
        </w:rPr>
        <w:t xml:space="preserve"> 01</w:t>
      </w:r>
      <w:r w:rsidRPr="00AA4CA0">
        <w:rPr>
          <w:rFonts w:ascii="Arial" w:hAnsi="Arial" w:cs="Arial"/>
          <w:sz w:val="24"/>
          <w:szCs w:val="24"/>
        </w:rPr>
        <w:t xml:space="preserve"> </w:t>
      </w:r>
      <w:r w:rsidR="00AA4CA0">
        <w:rPr>
          <w:rFonts w:ascii="Arial" w:hAnsi="Arial" w:cs="Arial"/>
          <w:sz w:val="24"/>
          <w:szCs w:val="24"/>
        </w:rPr>
        <w:t xml:space="preserve">           </w:t>
      </w:r>
      <w:r w:rsidRPr="00AA4CA0">
        <w:rPr>
          <w:rFonts w:ascii="Arial" w:hAnsi="Arial" w:cs="Arial"/>
          <w:sz w:val="24"/>
          <w:szCs w:val="24"/>
        </w:rPr>
        <w:t xml:space="preserve">  IČO:</w:t>
      </w:r>
      <w:r w:rsidR="009420B5" w:rsidRPr="00AA4CA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9420B5" w:rsidRPr="00AA4CA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51 014 157</w:t>
      </w:r>
      <w:r w:rsidRPr="00AA4CA0">
        <w:rPr>
          <w:rFonts w:ascii="Arial" w:hAnsi="Arial" w:cs="Arial"/>
          <w:sz w:val="24"/>
          <w:szCs w:val="24"/>
        </w:rPr>
        <w:t xml:space="preserve"> </w:t>
      </w:r>
      <w:r w:rsidRPr="00AA4CA0">
        <w:rPr>
          <w:rFonts w:ascii="Arial" w:hAnsi="Arial" w:cs="Arial"/>
          <w:sz w:val="24"/>
          <w:szCs w:val="24"/>
        </w:rPr>
        <w:t xml:space="preserve"> </w:t>
      </w:r>
      <w:r w:rsidR="00AA4CA0">
        <w:rPr>
          <w:rFonts w:ascii="Arial" w:hAnsi="Arial" w:cs="Arial"/>
          <w:sz w:val="24"/>
          <w:szCs w:val="24"/>
        </w:rPr>
        <w:t xml:space="preserve">     </w:t>
      </w:r>
      <w:r w:rsidRPr="00AA4CA0">
        <w:rPr>
          <w:rFonts w:ascii="Arial" w:hAnsi="Arial" w:cs="Arial"/>
          <w:sz w:val="24"/>
          <w:szCs w:val="24"/>
        </w:rPr>
        <w:t>DIČ</w:t>
      </w:r>
      <w:r w:rsidR="009420B5" w:rsidRPr="00AA4CA0">
        <w:rPr>
          <w:rFonts w:ascii="Arial" w:hAnsi="Arial" w:cs="Arial"/>
          <w:sz w:val="24"/>
          <w:szCs w:val="24"/>
        </w:rPr>
        <w:t xml:space="preserve">: </w:t>
      </w:r>
      <w:r w:rsidR="009420B5" w:rsidRPr="00AA4CA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2120555437</w:t>
      </w:r>
    </w:p>
    <w:p w:rsidR="00B11599" w:rsidRPr="00AA4CA0" w:rsidRDefault="00B11599" w:rsidP="00B11599">
      <w:pPr>
        <w:pStyle w:val="Odsekzoznamu"/>
        <w:numPr>
          <w:ilvl w:val="0"/>
          <w:numId w:val="1"/>
        </w:numPr>
        <w:jc w:val="center"/>
        <w:rPr>
          <w:rFonts w:ascii="Arial" w:hAnsi="Arial" w:cs="Arial"/>
          <w:b/>
          <w:sz w:val="24"/>
          <w:szCs w:val="24"/>
        </w:rPr>
      </w:pPr>
      <w:r w:rsidRPr="00AA4CA0">
        <w:rPr>
          <w:rFonts w:ascii="Arial" w:hAnsi="Arial" w:cs="Arial"/>
          <w:b/>
          <w:sz w:val="24"/>
          <w:szCs w:val="24"/>
        </w:rPr>
        <w:t>Všeobecné informácie</w:t>
      </w:r>
    </w:p>
    <w:p w:rsidR="00B11599" w:rsidRPr="00AA4CA0" w:rsidRDefault="00B11599" w:rsidP="00B11599">
      <w:pPr>
        <w:rPr>
          <w:rFonts w:ascii="Arial" w:hAnsi="Arial" w:cs="Arial"/>
          <w:sz w:val="24"/>
          <w:szCs w:val="24"/>
        </w:rPr>
      </w:pPr>
      <w:r w:rsidRPr="00AA4CA0">
        <w:rPr>
          <w:rFonts w:ascii="Arial" w:hAnsi="Arial" w:cs="Arial"/>
          <w:b/>
          <w:bCs/>
          <w:sz w:val="24"/>
          <w:szCs w:val="24"/>
        </w:rPr>
        <w:t>1.</w:t>
      </w:r>
      <w:r w:rsidRPr="00AA4CA0">
        <w:rPr>
          <w:rFonts w:ascii="Arial" w:hAnsi="Arial" w:cs="Arial"/>
          <w:b/>
          <w:bCs/>
          <w:sz w:val="24"/>
          <w:szCs w:val="24"/>
        </w:rPr>
        <w:t>Informácie o účtovnej jednotke</w:t>
      </w:r>
    </w:p>
    <w:p w:rsidR="00B11599" w:rsidRPr="00AA4CA0" w:rsidRDefault="00B11599" w:rsidP="00B11599">
      <w:pPr>
        <w:rPr>
          <w:rFonts w:ascii="Arial" w:hAnsi="Arial" w:cs="Arial"/>
          <w:sz w:val="24"/>
          <w:szCs w:val="24"/>
        </w:rPr>
      </w:pPr>
      <w:r w:rsidRPr="00AA4CA0">
        <w:rPr>
          <w:rFonts w:ascii="Arial" w:hAnsi="Arial" w:cs="Arial"/>
          <w:sz w:val="24"/>
          <w:szCs w:val="24"/>
        </w:rPr>
        <w:t>Obchodné meno:</w:t>
      </w:r>
      <w:r w:rsidR="009420B5" w:rsidRPr="00AA4CA0">
        <w:rPr>
          <w:rFonts w:ascii="Arial" w:hAnsi="Arial" w:cs="Arial"/>
          <w:sz w:val="24"/>
          <w:szCs w:val="24"/>
        </w:rPr>
        <w:t xml:space="preserve"> </w:t>
      </w:r>
      <w:r w:rsidR="009420B5" w:rsidRPr="00AA4CA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SM Home </w:t>
      </w:r>
      <w:proofErr w:type="spellStart"/>
      <w:r w:rsidR="009420B5" w:rsidRPr="00AA4CA0">
        <w:rPr>
          <w:rFonts w:ascii="Arial" w:hAnsi="Arial" w:cs="Arial"/>
          <w:color w:val="000000"/>
          <w:sz w:val="24"/>
          <w:szCs w:val="24"/>
          <w:shd w:val="clear" w:color="auto" w:fill="FFFFFF"/>
        </w:rPr>
        <w:t>s.r.o</w:t>
      </w:r>
      <w:proofErr w:type="spellEnd"/>
      <w:r w:rsidR="009420B5" w:rsidRPr="00AA4CA0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B11599" w:rsidRPr="00AA4CA0" w:rsidRDefault="00B11599" w:rsidP="00B11599">
      <w:pPr>
        <w:rPr>
          <w:rFonts w:ascii="Arial" w:hAnsi="Arial" w:cs="Arial"/>
          <w:sz w:val="24"/>
          <w:szCs w:val="24"/>
        </w:rPr>
      </w:pPr>
      <w:r w:rsidRPr="00AA4CA0">
        <w:rPr>
          <w:rFonts w:ascii="Arial" w:hAnsi="Arial" w:cs="Arial"/>
          <w:sz w:val="24"/>
          <w:szCs w:val="24"/>
        </w:rPr>
        <w:t>Sídlo:</w:t>
      </w:r>
      <w:r w:rsidR="009420B5" w:rsidRPr="00AA4CA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9420B5" w:rsidRPr="00AA4CA0">
        <w:rPr>
          <w:rFonts w:ascii="Arial" w:hAnsi="Arial" w:cs="Arial"/>
          <w:color w:val="000000"/>
          <w:sz w:val="24"/>
          <w:szCs w:val="24"/>
          <w:shd w:val="clear" w:color="auto" w:fill="FFFFFF"/>
        </w:rPr>
        <w:t>Panelová 3</w:t>
      </w:r>
      <w:r w:rsidR="009420B5" w:rsidRPr="00AA4CA0">
        <w:rPr>
          <w:rFonts w:ascii="Arial" w:hAnsi="Arial" w:cs="Arial"/>
          <w:color w:val="000000"/>
          <w:sz w:val="24"/>
          <w:szCs w:val="24"/>
          <w:shd w:val="clear" w:color="auto" w:fill="FFFFFF"/>
        </w:rPr>
        <w:t>, 04001 Košice</w:t>
      </w:r>
    </w:p>
    <w:p w:rsidR="003251BA" w:rsidRPr="00AA4CA0" w:rsidRDefault="003251BA" w:rsidP="00B11599">
      <w:pPr>
        <w:rPr>
          <w:rFonts w:ascii="Arial" w:hAnsi="Arial" w:cs="Arial"/>
          <w:b/>
          <w:sz w:val="24"/>
          <w:szCs w:val="24"/>
        </w:rPr>
      </w:pPr>
      <w:r w:rsidRPr="00AA4CA0">
        <w:rPr>
          <w:rFonts w:ascii="Arial" w:hAnsi="Arial" w:cs="Arial"/>
          <w:b/>
          <w:sz w:val="24"/>
          <w:szCs w:val="24"/>
        </w:rPr>
        <w:t>3. Zamestnanci: 0</w:t>
      </w:r>
    </w:p>
    <w:p w:rsidR="003251BA" w:rsidRPr="00AA4CA0" w:rsidRDefault="003251BA" w:rsidP="00B11599">
      <w:pPr>
        <w:rPr>
          <w:rFonts w:ascii="Arial" w:hAnsi="Arial" w:cs="Arial"/>
          <w:sz w:val="24"/>
          <w:szCs w:val="24"/>
        </w:rPr>
      </w:pPr>
    </w:p>
    <w:p w:rsidR="00B11599" w:rsidRPr="00AA4CA0" w:rsidRDefault="00B11599" w:rsidP="00B11599">
      <w:pPr>
        <w:pStyle w:val="Odsekzoznamu"/>
        <w:numPr>
          <w:ilvl w:val="0"/>
          <w:numId w:val="1"/>
        </w:numPr>
        <w:jc w:val="center"/>
        <w:rPr>
          <w:rFonts w:ascii="Arial" w:hAnsi="Arial" w:cs="Arial"/>
          <w:sz w:val="24"/>
          <w:szCs w:val="24"/>
        </w:rPr>
      </w:pPr>
      <w:r w:rsidRPr="00AA4CA0">
        <w:rPr>
          <w:rFonts w:ascii="Arial" w:hAnsi="Arial" w:cs="Arial"/>
          <w:b/>
          <w:bCs/>
          <w:sz w:val="24"/>
          <w:szCs w:val="24"/>
        </w:rPr>
        <w:t>Informácie o prijatých postupoch</w:t>
      </w:r>
    </w:p>
    <w:p w:rsidR="00831A4D" w:rsidRPr="00AA4CA0" w:rsidRDefault="00831A4D" w:rsidP="00B11599">
      <w:pPr>
        <w:rPr>
          <w:rFonts w:ascii="Arial" w:hAnsi="Arial" w:cs="Arial"/>
          <w:sz w:val="24"/>
          <w:szCs w:val="24"/>
        </w:rPr>
      </w:pPr>
    </w:p>
    <w:p w:rsidR="00B11599" w:rsidRPr="00AA4CA0" w:rsidRDefault="00B11599" w:rsidP="003251BA">
      <w:pPr>
        <w:tabs>
          <w:tab w:val="left" w:pos="5505"/>
        </w:tabs>
        <w:rPr>
          <w:rFonts w:ascii="Arial" w:hAnsi="Arial" w:cs="Arial"/>
          <w:b/>
          <w:bCs/>
          <w:sz w:val="24"/>
          <w:szCs w:val="24"/>
        </w:rPr>
      </w:pPr>
      <w:r w:rsidRPr="00AA4CA0">
        <w:rPr>
          <w:rFonts w:ascii="Arial" w:hAnsi="Arial" w:cs="Arial"/>
          <w:b/>
          <w:bCs/>
          <w:sz w:val="24"/>
          <w:szCs w:val="24"/>
        </w:rPr>
        <w:t>1.</w:t>
      </w:r>
      <w:r w:rsidRPr="00AA4CA0">
        <w:rPr>
          <w:rFonts w:ascii="Arial" w:hAnsi="Arial" w:cs="Arial"/>
          <w:b/>
          <w:bCs/>
          <w:sz w:val="24"/>
          <w:szCs w:val="24"/>
        </w:rPr>
        <w:t>Účtovná jednotka bude nepretržite pokračovať vo svojej činnosti</w:t>
      </w:r>
      <w:r w:rsidR="003251BA" w:rsidRPr="00AA4CA0">
        <w:rPr>
          <w:rFonts w:ascii="Arial" w:hAnsi="Arial" w:cs="Arial"/>
          <w:b/>
          <w:bCs/>
          <w:sz w:val="24"/>
          <w:szCs w:val="24"/>
        </w:rPr>
        <w:tab/>
      </w:r>
    </w:p>
    <w:p w:rsidR="003251BA" w:rsidRPr="00AA4CA0" w:rsidRDefault="003251BA" w:rsidP="003251BA">
      <w:pPr>
        <w:tabs>
          <w:tab w:val="left" w:pos="5505"/>
        </w:tabs>
        <w:rPr>
          <w:rFonts w:ascii="Arial" w:hAnsi="Arial" w:cs="Arial"/>
          <w:b/>
          <w:bCs/>
          <w:sz w:val="24"/>
          <w:szCs w:val="24"/>
        </w:rPr>
      </w:pPr>
      <w:r w:rsidRPr="00AA4CA0">
        <w:rPr>
          <w:rFonts w:ascii="Arial" w:hAnsi="Arial" w:cs="Arial"/>
          <w:b/>
          <w:bCs/>
          <w:sz w:val="24"/>
          <w:szCs w:val="24"/>
        </w:rPr>
        <w:t>3. Rovnomerné odpisovanie hmotného majetku</w:t>
      </w:r>
      <w:bookmarkStart w:id="0" w:name="_GoBack"/>
      <w:bookmarkEnd w:id="0"/>
    </w:p>
    <w:p w:rsidR="00B11599" w:rsidRDefault="00B11599" w:rsidP="00B11599">
      <w:pPr>
        <w:rPr>
          <w:rFonts w:ascii="Arial-BoldMT" w:hAnsi="Arial-BoldMT" w:cs="Arial-BoldMT"/>
          <w:b/>
          <w:bCs/>
          <w:sz w:val="16"/>
          <w:szCs w:val="16"/>
        </w:rPr>
      </w:pPr>
    </w:p>
    <w:sectPr w:rsidR="00B11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D663E"/>
    <w:multiLevelType w:val="hybridMultilevel"/>
    <w:tmpl w:val="0E0A11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248D6"/>
    <w:multiLevelType w:val="hybridMultilevel"/>
    <w:tmpl w:val="E37A7976"/>
    <w:lvl w:ilvl="0" w:tplc="7690E5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D7A98"/>
    <w:multiLevelType w:val="hybridMultilevel"/>
    <w:tmpl w:val="7F58B3EC"/>
    <w:lvl w:ilvl="0" w:tplc="9D6E3576">
      <w:start w:val="1"/>
      <w:numFmt w:val="decimal"/>
      <w:lvlText w:val="%1."/>
      <w:lvlJc w:val="left"/>
      <w:pPr>
        <w:ind w:left="720" w:hanging="360"/>
      </w:pPr>
      <w:rPr>
        <w:rFonts w:ascii="Arial-BoldMT" w:hAnsi="Arial-BoldMT" w:cs="Arial-BoldMT" w:hint="default"/>
        <w:b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599"/>
    <w:rsid w:val="003251BA"/>
    <w:rsid w:val="003C1619"/>
    <w:rsid w:val="00831A4D"/>
    <w:rsid w:val="009420B5"/>
    <w:rsid w:val="00AA4CA0"/>
    <w:rsid w:val="00B11599"/>
    <w:rsid w:val="00BC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98205"/>
  <w15:chartTrackingRefBased/>
  <w15:docId w15:val="{3656B749-E696-4F76-A934-ACF2B17B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11599"/>
    <w:pPr>
      <w:ind w:left="720"/>
      <w:contextualSpacing/>
    </w:pPr>
  </w:style>
  <w:style w:type="table" w:styleId="Mriekatabuky">
    <w:name w:val="Table Grid"/>
    <w:basedOn w:val="Normlnatabuka"/>
    <w:uiPriority w:val="39"/>
    <w:rsid w:val="00325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svetl">
    <w:name w:val="Grid Table Light"/>
    <w:basedOn w:val="Normlnatabuka"/>
    <w:uiPriority w:val="40"/>
    <w:rsid w:val="003251B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3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Ivett</dc:creator>
  <cp:keywords/>
  <dc:description/>
  <cp:lastModifiedBy>Ivett</cp:lastModifiedBy>
  <cp:revision>3</cp:revision>
  <dcterms:created xsi:type="dcterms:W3CDTF">2018-03-21T16:03:00Z</dcterms:created>
  <dcterms:modified xsi:type="dcterms:W3CDTF">2018-03-21T16:04:00Z</dcterms:modified>
</cp:coreProperties>
</file>