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1A9" w:rsidRPr="00805661" w:rsidRDefault="00DD41A9">
      <w:pPr>
        <w:rPr>
          <w:b/>
          <w:snapToGrid w:val="0"/>
          <w:u w:val="single"/>
          <w:lang w:eastAsia="sk-SK"/>
        </w:rPr>
      </w:pPr>
    </w:p>
    <w:p w:rsidR="00DD41A9" w:rsidRPr="00805661" w:rsidRDefault="00DD41A9">
      <w:pPr>
        <w:rPr>
          <w:b/>
          <w:snapToGrid w:val="0"/>
          <w:u w:val="single"/>
          <w:lang w:eastAsia="sk-SK"/>
        </w:rPr>
      </w:pPr>
    </w:p>
    <w:p w:rsidR="00DD41A9" w:rsidRPr="00805661" w:rsidRDefault="00DD41A9">
      <w:pPr>
        <w:rPr>
          <w:b/>
          <w:snapToGrid w:val="0"/>
          <w:u w:val="single"/>
          <w:lang w:eastAsia="sk-SK"/>
        </w:rPr>
      </w:pPr>
    </w:p>
    <w:p w:rsidR="00DD41A9" w:rsidRPr="00805661" w:rsidRDefault="00DD41A9">
      <w:pPr>
        <w:rPr>
          <w:b/>
          <w:snapToGrid w:val="0"/>
          <w:u w:val="single"/>
          <w:lang w:eastAsia="sk-SK"/>
        </w:rPr>
      </w:pPr>
    </w:p>
    <w:p w:rsidR="00DD41A9" w:rsidRPr="00805661" w:rsidRDefault="00DD41A9">
      <w:pPr>
        <w:rPr>
          <w:b/>
          <w:snapToGrid w:val="0"/>
          <w:u w:val="single"/>
          <w:lang w:eastAsia="sk-SK"/>
        </w:rPr>
      </w:pPr>
    </w:p>
    <w:p w:rsidR="00DD41A9" w:rsidRPr="00805661" w:rsidRDefault="00983279">
      <w:pPr>
        <w:jc w:val="center"/>
        <w:rPr>
          <w:b/>
          <w:snapToGrid w:val="0"/>
          <w:sz w:val="36"/>
          <w:lang w:eastAsia="sk-SK"/>
        </w:rPr>
      </w:pPr>
      <w:r>
        <w:rPr>
          <w:b/>
          <w:snapToGrid w:val="0"/>
          <w:sz w:val="36"/>
          <w:lang w:eastAsia="sk-SK"/>
        </w:rPr>
        <w:t>ÚČTOVNÁ ZÁVIERKA</w:t>
      </w:r>
    </w:p>
    <w:p w:rsidR="00DD41A9" w:rsidRPr="00805661" w:rsidRDefault="00044564">
      <w:pPr>
        <w:jc w:val="center"/>
        <w:rPr>
          <w:b/>
          <w:snapToGrid w:val="0"/>
          <w:sz w:val="36"/>
          <w:lang w:eastAsia="sk-SK"/>
        </w:rPr>
      </w:pPr>
      <w:r w:rsidRPr="00805661">
        <w:rPr>
          <w:b/>
          <w:snapToGrid w:val="0"/>
          <w:sz w:val="36"/>
          <w:lang w:eastAsia="sk-SK"/>
        </w:rPr>
        <w:t>ZA ROK 20</w:t>
      </w:r>
      <w:r w:rsidR="006072B6" w:rsidRPr="00805661">
        <w:rPr>
          <w:b/>
          <w:snapToGrid w:val="0"/>
          <w:sz w:val="36"/>
          <w:lang w:eastAsia="sk-SK"/>
        </w:rPr>
        <w:t>1</w:t>
      </w:r>
      <w:r w:rsidR="001E2DB1">
        <w:rPr>
          <w:b/>
          <w:snapToGrid w:val="0"/>
          <w:sz w:val="36"/>
          <w:lang w:eastAsia="sk-SK"/>
        </w:rPr>
        <w:t>7</w:t>
      </w:r>
    </w:p>
    <w:p w:rsidR="00DD41A9" w:rsidRPr="00805661" w:rsidRDefault="00DD41A9">
      <w:pPr>
        <w:jc w:val="center"/>
        <w:rPr>
          <w:b/>
          <w:snapToGrid w:val="0"/>
          <w:lang w:eastAsia="sk-SK"/>
        </w:rPr>
      </w:pPr>
    </w:p>
    <w:p w:rsidR="00DD41A9" w:rsidRPr="00805661" w:rsidRDefault="00DD41A9">
      <w:pPr>
        <w:jc w:val="center"/>
        <w:rPr>
          <w:b/>
          <w:snapToGrid w:val="0"/>
          <w:lang w:eastAsia="sk-SK"/>
        </w:rPr>
      </w:pPr>
    </w:p>
    <w:p w:rsidR="00DD41A9" w:rsidRPr="00805661" w:rsidRDefault="00DD41A9">
      <w:pPr>
        <w:jc w:val="center"/>
        <w:rPr>
          <w:b/>
          <w:snapToGrid w:val="0"/>
          <w:lang w:eastAsia="sk-SK"/>
        </w:rPr>
      </w:pPr>
    </w:p>
    <w:p w:rsidR="00DD41A9" w:rsidRPr="00805661" w:rsidRDefault="00DD41A9">
      <w:pPr>
        <w:jc w:val="center"/>
        <w:rPr>
          <w:b/>
          <w:snapToGrid w:val="0"/>
          <w:lang w:eastAsia="sk-SK"/>
        </w:rPr>
      </w:pPr>
    </w:p>
    <w:p w:rsidR="00A447C3" w:rsidRPr="00805661" w:rsidRDefault="00DD41A9" w:rsidP="00A447C3">
      <w:pPr>
        <w:tabs>
          <w:tab w:val="left" w:pos="3686"/>
        </w:tabs>
        <w:jc w:val="left"/>
        <w:rPr>
          <w:b/>
          <w:snapToGrid w:val="0"/>
          <w:sz w:val="22"/>
          <w:lang w:eastAsia="sk-SK"/>
        </w:rPr>
      </w:pPr>
      <w:r w:rsidRPr="00805661">
        <w:rPr>
          <w:b/>
          <w:snapToGrid w:val="0"/>
          <w:sz w:val="22"/>
          <w:lang w:eastAsia="sk-SK"/>
        </w:rPr>
        <w:t>Obchodné meno spoločnosti:</w:t>
      </w:r>
      <w:r w:rsidRPr="00805661">
        <w:rPr>
          <w:b/>
          <w:snapToGrid w:val="0"/>
          <w:sz w:val="22"/>
          <w:lang w:eastAsia="sk-SK"/>
        </w:rPr>
        <w:tab/>
      </w:r>
      <w:r w:rsidR="00A447C3" w:rsidRPr="00805661">
        <w:rPr>
          <w:b/>
          <w:snapToGrid w:val="0"/>
          <w:sz w:val="22"/>
          <w:lang w:eastAsia="sk-SK"/>
        </w:rPr>
        <w:t>Auctioneer s.r.o.</w:t>
      </w:r>
    </w:p>
    <w:p w:rsidR="00A447C3" w:rsidRPr="00805661" w:rsidRDefault="00E07172" w:rsidP="00A447C3">
      <w:pPr>
        <w:tabs>
          <w:tab w:val="left" w:pos="3686"/>
        </w:tabs>
        <w:jc w:val="left"/>
        <w:rPr>
          <w:b/>
          <w:snapToGrid w:val="0"/>
          <w:sz w:val="22"/>
          <w:lang w:eastAsia="sk-SK"/>
        </w:rPr>
      </w:pPr>
      <w:r w:rsidRPr="00805661">
        <w:rPr>
          <w:b/>
          <w:snapToGrid w:val="0"/>
          <w:sz w:val="22"/>
          <w:lang w:eastAsia="sk-SK"/>
        </w:rPr>
        <w:t>Sídlo:</w:t>
      </w:r>
      <w:r w:rsidRPr="00805661">
        <w:rPr>
          <w:b/>
          <w:snapToGrid w:val="0"/>
          <w:sz w:val="22"/>
          <w:lang w:eastAsia="sk-SK"/>
        </w:rPr>
        <w:tab/>
        <w:t>Špitá</w:t>
      </w:r>
      <w:r w:rsidR="00A447C3" w:rsidRPr="00805661">
        <w:rPr>
          <w:b/>
          <w:snapToGrid w:val="0"/>
          <w:sz w:val="22"/>
          <w:lang w:eastAsia="sk-SK"/>
        </w:rPr>
        <w:t>lsk</w:t>
      </w:r>
      <w:r w:rsidRPr="00805661">
        <w:rPr>
          <w:b/>
          <w:snapToGrid w:val="0"/>
          <w:sz w:val="22"/>
          <w:lang w:eastAsia="sk-SK"/>
        </w:rPr>
        <w:t>a</w:t>
      </w:r>
      <w:r w:rsidR="00A447C3" w:rsidRPr="00805661">
        <w:rPr>
          <w:b/>
          <w:snapToGrid w:val="0"/>
          <w:sz w:val="22"/>
          <w:lang w:eastAsia="sk-SK"/>
        </w:rPr>
        <w:t xml:space="preserve"> 61, 811  08 Bratislava</w:t>
      </w:r>
    </w:p>
    <w:p w:rsidR="00DD41A9" w:rsidRPr="00805661" w:rsidRDefault="00DD41A9" w:rsidP="00A447C3">
      <w:pPr>
        <w:tabs>
          <w:tab w:val="left" w:pos="3686"/>
        </w:tabs>
        <w:jc w:val="left"/>
        <w:rPr>
          <w:b/>
          <w:snapToGrid w:val="0"/>
          <w:sz w:val="22"/>
          <w:lang w:eastAsia="sk-SK"/>
        </w:rPr>
      </w:pPr>
      <w:r w:rsidRPr="00805661">
        <w:rPr>
          <w:b/>
          <w:snapToGrid w:val="0"/>
          <w:sz w:val="22"/>
          <w:lang w:eastAsia="sk-SK"/>
        </w:rPr>
        <w:t>IČO:</w:t>
      </w:r>
      <w:r w:rsidRPr="00805661">
        <w:rPr>
          <w:b/>
          <w:snapToGrid w:val="0"/>
          <w:sz w:val="22"/>
          <w:lang w:eastAsia="sk-SK"/>
        </w:rPr>
        <w:tab/>
      </w:r>
      <w:r w:rsidR="00A447C3" w:rsidRPr="00805661">
        <w:rPr>
          <w:b/>
          <w:snapToGrid w:val="0"/>
          <w:sz w:val="22"/>
          <w:lang w:eastAsia="sk-SK"/>
        </w:rPr>
        <w:t>458</w:t>
      </w:r>
      <w:r w:rsidR="00E07172" w:rsidRPr="00805661">
        <w:rPr>
          <w:b/>
          <w:snapToGrid w:val="0"/>
          <w:sz w:val="22"/>
          <w:lang w:eastAsia="sk-SK"/>
        </w:rPr>
        <w:t xml:space="preserve"> </w:t>
      </w:r>
      <w:r w:rsidR="00A447C3" w:rsidRPr="00805661">
        <w:rPr>
          <w:b/>
          <w:snapToGrid w:val="0"/>
          <w:sz w:val="22"/>
          <w:lang w:eastAsia="sk-SK"/>
        </w:rPr>
        <w:t>81</w:t>
      </w:r>
      <w:r w:rsidR="00E07172" w:rsidRPr="00805661">
        <w:rPr>
          <w:b/>
          <w:snapToGrid w:val="0"/>
          <w:sz w:val="22"/>
          <w:lang w:eastAsia="sk-SK"/>
        </w:rPr>
        <w:t xml:space="preserve"> </w:t>
      </w:r>
      <w:r w:rsidR="00A447C3" w:rsidRPr="00805661">
        <w:rPr>
          <w:b/>
          <w:snapToGrid w:val="0"/>
          <w:sz w:val="22"/>
          <w:lang w:eastAsia="sk-SK"/>
        </w:rPr>
        <w:t>014</w:t>
      </w:r>
    </w:p>
    <w:p w:rsidR="00DD41A9" w:rsidRPr="00805661" w:rsidRDefault="00DD41A9" w:rsidP="00702311">
      <w:pPr>
        <w:tabs>
          <w:tab w:val="left" w:pos="3686"/>
        </w:tabs>
        <w:rPr>
          <w:b/>
          <w:snapToGrid w:val="0"/>
          <w:lang w:eastAsia="sk-SK"/>
        </w:rPr>
      </w:pPr>
    </w:p>
    <w:p w:rsidR="00DD41A9" w:rsidRPr="00805661" w:rsidRDefault="00DD41A9">
      <w:pPr>
        <w:pStyle w:val="Hlavika"/>
        <w:tabs>
          <w:tab w:val="clear" w:pos="4536"/>
          <w:tab w:val="clear" w:pos="9072"/>
        </w:tabs>
        <w:rPr>
          <w:snapToGrid w:val="0"/>
          <w:lang w:eastAsia="sk-SK"/>
        </w:rPr>
      </w:pPr>
    </w:p>
    <w:p w:rsidR="004D69E3" w:rsidRPr="00805661" w:rsidRDefault="004D69E3">
      <w:pPr>
        <w:jc w:val="center"/>
        <w:rPr>
          <w:i/>
        </w:rPr>
        <w:sectPr w:rsidR="004D69E3" w:rsidRPr="00805661" w:rsidSect="00FB2F1A">
          <w:footerReference w:type="even" r:id="rId9"/>
          <w:pgSz w:w="11907" w:h="16840" w:code="9"/>
          <w:pgMar w:top="1418" w:right="1418" w:bottom="992" w:left="1418" w:header="851" w:footer="709" w:gutter="0"/>
          <w:cols w:space="708"/>
          <w:vAlign w:val="center"/>
          <w:docGrid w:linePitch="360"/>
        </w:sectPr>
      </w:pPr>
    </w:p>
    <w:p w:rsidR="00DD41A9" w:rsidRPr="00805661" w:rsidRDefault="00DD41A9">
      <w:pPr>
        <w:rPr>
          <w:u w:val="single"/>
        </w:rPr>
      </w:pPr>
      <w:r w:rsidRPr="00805661">
        <w:rPr>
          <w:u w:val="single"/>
        </w:rPr>
        <w:lastRenderedPageBreak/>
        <w:t>Poznámka:</w:t>
      </w:r>
    </w:p>
    <w:p w:rsidR="00DD41A9" w:rsidRPr="00805661" w:rsidRDefault="00DD41A9">
      <w:pPr>
        <w:rPr>
          <w:snapToGrid w:val="0"/>
          <w:lang w:eastAsia="sk-SK"/>
        </w:rPr>
      </w:pPr>
    </w:p>
    <w:p w:rsidR="00DD41A9" w:rsidRPr="00805661" w:rsidRDefault="00DD41A9">
      <w:pPr>
        <w:rPr>
          <w:snapToGrid w:val="0"/>
          <w:lang w:eastAsia="sk-SK"/>
        </w:rPr>
      </w:pPr>
      <w:r w:rsidRPr="00805661">
        <w:rPr>
          <w:snapToGrid w:val="0"/>
          <w:lang w:eastAsia="sk-SK"/>
        </w:rPr>
        <w:t xml:space="preserve">Všetky údaje a informácie uvedené v týchto poznámkach vychádzajú z účtovníctva a nadväzujú na účtovné výkazy. Hodnotové údaje sú uvedené </w:t>
      </w:r>
      <w:r w:rsidR="00044564" w:rsidRPr="00805661">
        <w:rPr>
          <w:snapToGrid w:val="0"/>
          <w:lang w:eastAsia="sk-SK"/>
        </w:rPr>
        <w:t>v celých eurách</w:t>
      </w:r>
      <w:r w:rsidRPr="00805661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:rsidR="00DD41A9" w:rsidRPr="00805661" w:rsidRDefault="00DD41A9">
      <w:pPr>
        <w:rPr>
          <w:snapToGrid w:val="0"/>
          <w:lang w:eastAsia="sk-SK"/>
        </w:rPr>
      </w:pPr>
    </w:p>
    <w:p w:rsidR="00DD41A9" w:rsidRPr="00805661" w:rsidRDefault="00DD41A9"/>
    <w:p w:rsidR="00DD41A9" w:rsidRPr="00805661" w:rsidRDefault="00DD41A9" w:rsidP="000271A3">
      <w:pPr>
        <w:pStyle w:val="Nadpis1"/>
      </w:pPr>
      <w:r w:rsidRPr="00805661">
        <w:t>VŠEOBECNÉ INFORMÁCIE</w:t>
      </w:r>
    </w:p>
    <w:p w:rsidR="00DD41A9" w:rsidRPr="00805661" w:rsidRDefault="00DD41A9">
      <w:pPr>
        <w:rPr>
          <w:b/>
          <w:snapToGrid w:val="0"/>
          <w:u w:val="single"/>
          <w:lang w:eastAsia="sk-SK"/>
        </w:rPr>
      </w:pPr>
    </w:p>
    <w:p w:rsidR="00BC4D5E" w:rsidRPr="00A570A4" w:rsidRDefault="00BC4D5E">
      <w:pPr>
        <w:rPr>
          <w:b/>
          <w:snapToGrid w:val="0"/>
          <w:u w:val="single"/>
          <w:lang w:eastAsia="sk-SK"/>
        </w:rPr>
      </w:pPr>
    </w:p>
    <w:p w:rsidR="00DD41A9" w:rsidRPr="00A570A4" w:rsidRDefault="00DD41A9">
      <w:pPr>
        <w:pStyle w:val="Nadpis2"/>
      </w:pPr>
      <w:r w:rsidRPr="00A570A4">
        <w:t>Základné údaje o spoločnosti</w:t>
      </w:r>
    </w:p>
    <w:p w:rsidR="00DD41A9" w:rsidRPr="00A570A4" w:rsidRDefault="00DD41A9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DD41A9" w:rsidRPr="00A570A4" w:rsidTr="00FB2F1A">
        <w:tc>
          <w:tcPr>
            <w:tcW w:w="3969" w:type="dxa"/>
            <w:tcBorders>
              <w:top w:val="single" w:sz="8" w:space="0" w:color="auto"/>
              <w:bottom w:val="nil"/>
            </w:tcBorders>
          </w:tcPr>
          <w:p w:rsidR="00DD41A9" w:rsidRPr="00A570A4" w:rsidRDefault="00DD41A9">
            <w:pPr>
              <w:rPr>
                <w:b/>
                <w:sz w:val="15"/>
              </w:rPr>
            </w:pPr>
            <w:r w:rsidRPr="00A570A4">
              <w:rPr>
                <w:b/>
                <w:sz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nil"/>
            </w:tcBorders>
          </w:tcPr>
          <w:p w:rsidR="00DD41A9" w:rsidRPr="00A570A4" w:rsidRDefault="00A447C3">
            <w:pPr>
              <w:rPr>
                <w:snapToGrid w:val="0"/>
                <w:sz w:val="15"/>
                <w:lang w:eastAsia="sk-SK"/>
              </w:rPr>
            </w:pPr>
            <w:r w:rsidRPr="00A570A4">
              <w:rPr>
                <w:snapToGrid w:val="0"/>
                <w:sz w:val="15"/>
                <w:lang w:eastAsia="sk-SK"/>
              </w:rPr>
              <w:t xml:space="preserve">Auctioneer </w:t>
            </w:r>
            <w:r w:rsidR="00AE15EB" w:rsidRPr="00A570A4">
              <w:rPr>
                <w:snapToGrid w:val="0"/>
                <w:sz w:val="15"/>
                <w:lang w:eastAsia="sk-SK"/>
              </w:rPr>
              <w:t>s.r.o.</w:t>
            </w:r>
            <w:r w:rsidR="00FB2F1A" w:rsidRPr="00A570A4">
              <w:rPr>
                <w:snapToGrid w:val="0"/>
                <w:sz w:val="15"/>
                <w:lang w:eastAsia="sk-SK"/>
              </w:rPr>
              <w:t xml:space="preserve"> </w:t>
            </w:r>
            <w:r w:rsidR="00FB2F1A" w:rsidRPr="00A570A4">
              <w:rPr>
                <w:snapToGrid w:val="0"/>
                <w:sz w:val="15"/>
                <w:szCs w:val="15"/>
                <w:lang w:eastAsia="sk-SK"/>
              </w:rPr>
              <w:t>(„spoločnosť“)</w:t>
            </w:r>
          </w:p>
          <w:p w:rsidR="00DD41A9" w:rsidRPr="00A570A4" w:rsidRDefault="004106FC" w:rsidP="004106FC">
            <w:pPr>
              <w:rPr>
                <w:snapToGrid w:val="0"/>
                <w:sz w:val="15"/>
                <w:lang w:eastAsia="sk-SK"/>
              </w:rPr>
            </w:pPr>
            <w:r w:rsidRPr="00A570A4">
              <w:rPr>
                <w:snapToGrid w:val="0"/>
                <w:sz w:val="15"/>
                <w:lang w:eastAsia="sk-SK"/>
              </w:rPr>
              <w:t>Špitálska  61</w:t>
            </w:r>
            <w:r w:rsidR="00DD41A9" w:rsidRPr="00A570A4">
              <w:rPr>
                <w:snapToGrid w:val="0"/>
                <w:sz w:val="15"/>
                <w:lang w:eastAsia="sk-SK"/>
              </w:rPr>
              <w:t>, 811 0</w:t>
            </w:r>
            <w:r w:rsidRPr="00A570A4">
              <w:rPr>
                <w:snapToGrid w:val="0"/>
                <w:sz w:val="15"/>
                <w:lang w:eastAsia="sk-SK"/>
              </w:rPr>
              <w:t>8</w:t>
            </w:r>
            <w:r w:rsidR="00DD41A9" w:rsidRPr="00A570A4">
              <w:rPr>
                <w:snapToGrid w:val="0"/>
                <w:sz w:val="15"/>
                <w:lang w:eastAsia="sk-SK"/>
              </w:rPr>
              <w:t xml:space="preserve"> Bratislava</w:t>
            </w:r>
          </w:p>
        </w:tc>
      </w:tr>
      <w:tr w:rsidR="00DD41A9" w:rsidRPr="00A570A4">
        <w:tc>
          <w:tcPr>
            <w:tcW w:w="3969" w:type="dxa"/>
            <w:tcBorders>
              <w:top w:val="nil"/>
            </w:tcBorders>
          </w:tcPr>
          <w:p w:rsidR="00DD41A9" w:rsidRPr="00A570A4" w:rsidRDefault="00DD41A9">
            <w:pPr>
              <w:rPr>
                <w:b/>
                <w:sz w:val="15"/>
              </w:rPr>
            </w:pPr>
            <w:r w:rsidRPr="00A570A4">
              <w:rPr>
                <w:b/>
                <w:sz w:val="15"/>
              </w:rPr>
              <w:t>Dátum založenia</w:t>
            </w:r>
          </w:p>
        </w:tc>
        <w:tc>
          <w:tcPr>
            <w:tcW w:w="5103" w:type="dxa"/>
            <w:tcBorders>
              <w:top w:val="nil"/>
            </w:tcBorders>
          </w:tcPr>
          <w:p w:rsidR="00DD41A9" w:rsidRPr="00A570A4" w:rsidRDefault="0036230E" w:rsidP="00A447C3">
            <w:pPr>
              <w:rPr>
                <w:snapToGrid w:val="0"/>
                <w:sz w:val="15"/>
                <w:lang w:eastAsia="sk-SK"/>
              </w:rPr>
            </w:pPr>
            <w:r w:rsidRPr="00A570A4">
              <w:rPr>
                <w:snapToGrid w:val="0"/>
                <w:sz w:val="15"/>
                <w:lang w:eastAsia="sk-SK"/>
              </w:rPr>
              <w:t>2</w:t>
            </w:r>
            <w:r w:rsidR="00A447C3" w:rsidRPr="00A570A4">
              <w:rPr>
                <w:snapToGrid w:val="0"/>
                <w:sz w:val="15"/>
                <w:lang w:eastAsia="sk-SK"/>
              </w:rPr>
              <w:t>9.9.2010</w:t>
            </w:r>
          </w:p>
        </w:tc>
      </w:tr>
      <w:tr w:rsidR="00DD41A9" w:rsidRPr="00A570A4" w:rsidTr="00FB2F1A">
        <w:tc>
          <w:tcPr>
            <w:tcW w:w="3969" w:type="dxa"/>
            <w:tcBorders>
              <w:bottom w:val="nil"/>
            </w:tcBorders>
          </w:tcPr>
          <w:p w:rsidR="00DD41A9" w:rsidRPr="00A570A4" w:rsidRDefault="00DD41A9">
            <w:pPr>
              <w:rPr>
                <w:b/>
                <w:sz w:val="15"/>
              </w:rPr>
            </w:pPr>
            <w:r w:rsidRPr="00A570A4">
              <w:rPr>
                <w:b/>
                <w:sz w:val="15"/>
              </w:rPr>
              <w:t>Dátum vzniku (podľa obchodného registra)</w:t>
            </w:r>
          </w:p>
        </w:tc>
        <w:tc>
          <w:tcPr>
            <w:tcW w:w="5103" w:type="dxa"/>
            <w:tcBorders>
              <w:bottom w:val="nil"/>
            </w:tcBorders>
          </w:tcPr>
          <w:p w:rsidR="00DD41A9" w:rsidRPr="00A570A4" w:rsidRDefault="0036230E" w:rsidP="00A447C3">
            <w:pPr>
              <w:rPr>
                <w:snapToGrid w:val="0"/>
                <w:sz w:val="15"/>
                <w:lang w:eastAsia="sk-SK"/>
              </w:rPr>
            </w:pPr>
            <w:r w:rsidRPr="00A570A4">
              <w:rPr>
                <w:snapToGrid w:val="0"/>
                <w:sz w:val="15"/>
                <w:lang w:eastAsia="sk-SK"/>
              </w:rPr>
              <w:t>1</w:t>
            </w:r>
            <w:r w:rsidR="00A447C3" w:rsidRPr="00A570A4">
              <w:rPr>
                <w:snapToGrid w:val="0"/>
                <w:sz w:val="15"/>
                <w:lang w:eastAsia="sk-SK"/>
              </w:rPr>
              <w:t>4.10.</w:t>
            </w:r>
            <w:r w:rsidRPr="00A570A4">
              <w:rPr>
                <w:snapToGrid w:val="0"/>
                <w:sz w:val="15"/>
                <w:lang w:eastAsia="sk-SK"/>
              </w:rPr>
              <w:t>2010</w:t>
            </w:r>
          </w:p>
        </w:tc>
      </w:tr>
      <w:tr w:rsidR="00DD41A9" w:rsidRPr="00A570A4" w:rsidTr="00FB2F1A">
        <w:tc>
          <w:tcPr>
            <w:tcW w:w="3969" w:type="dxa"/>
            <w:tcBorders>
              <w:top w:val="nil"/>
              <w:bottom w:val="single" w:sz="8" w:space="0" w:color="auto"/>
            </w:tcBorders>
          </w:tcPr>
          <w:p w:rsidR="00DD41A9" w:rsidRPr="00A570A4" w:rsidRDefault="00DD41A9">
            <w:pPr>
              <w:rPr>
                <w:b/>
                <w:sz w:val="15"/>
              </w:rPr>
            </w:pPr>
            <w:r w:rsidRPr="00A570A4">
              <w:rPr>
                <w:b/>
                <w:sz w:val="15"/>
              </w:rPr>
              <w:t>Hospodárska činnosť</w:t>
            </w:r>
          </w:p>
        </w:tc>
        <w:tc>
          <w:tcPr>
            <w:tcW w:w="5103" w:type="dxa"/>
            <w:tcBorders>
              <w:top w:val="nil"/>
              <w:bottom w:val="single" w:sz="8" w:space="0" w:color="auto"/>
            </w:tcBorders>
          </w:tcPr>
          <w:p w:rsidR="00DD41A9" w:rsidRPr="00A570A4" w:rsidRDefault="00A447C3" w:rsidP="00AB4469">
            <w:pPr>
              <w:rPr>
                <w:snapToGrid w:val="0"/>
                <w:sz w:val="15"/>
                <w:lang w:eastAsia="sk-SK"/>
              </w:rPr>
            </w:pPr>
            <w:r w:rsidRPr="00A570A4">
              <w:rPr>
                <w:snapToGrid w:val="0"/>
                <w:sz w:val="15"/>
                <w:lang w:eastAsia="sk-SK"/>
              </w:rPr>
              <w:t>Organizovanie dobrovoľných dražieb</w:t>
            </w:r>
          </w:p>
        </w:tc>
      </w:tr>
    </w:tbl>
    <w:p w:rsidR="00DD41A9" w:rsidRPr="00A570A4" w:rsidRDefault="00DD41A9">
      <w:pPr>
        <w:rPr>
          <w:snapToGrid w:val="0"/>
          <w:lang w:eastAsia="sk-SK"/>
        </w:rPr>
      </w:pPr>
    </w:p>
    <w:p w:rsidR="00DD41A9" w:rsidRPr="00A570A4" w:rsidRDefault="00DD41A9">
      <w:pPr>
        <w:rPr>
          <w:snapToGrid w:val="0"/>
          <w:lang w:eastAsia="sk-SK"/>
        </w:rPr>
      </w:pPr>
    </w:p>
    <w:p w:rsidR="00DD41A9" w:rsidRPr="00A570A4" w:rsidRDefault="00DD41A9">
      <w:pPr>
        <w:pStyle w:val="Nadpis2"/>
      </w:pPr>
      <w:r w:rsidRPr="00A570A4">
        <w:t>Zamestnanci</w:t>
      </w:r>
    </w:p>
    <w:p w:rsidR="00DD41A9" w:rsidRPr="00A570A4" w:rsidRDefault="00DD41A9">
      <w:pPr>
        <w:rPr>
          <w:b/>
          <w:sz w:val="20"/>
        </w:rPr>
      </w:pPr>
    </w:p>
    <w:tbl>
      <w:tblPr>
        <w:tblW w:w="467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848"/>
        <w:gridCol w:w="1667"/>
        <w:gridCol w:w="1557"/>
      </w:tblGrid>
      <w:tr w:rsidR="004106FC" w:rsidRPr="00A570A4" w:rsidTr="004106FC">
        <w:tc>
          <w:tcPr>
            <w:tcW w:w="3223" w:type="pct"/>
            <w:tcBorders>
              <w:bottom w:val="single" w:sz="4" w:space="0" w:color="auto"/>
            </w:tcBorders>
          </w:tcPr>
          <w:p w:rsidR="004106FC" w:rsidRPr="00A570A4" w:rsidRDefault="004106FC" w:rsidP="009A4022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A570A4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4106FC" w:rsidRPr="00A570A4" w:rsidRDefault="004106FC" w:rsidP="001E2DB1">
            <w:pPr>
              <w:jc w:val="center"/>
              <w:rPr>
                <w:b/>
                <w:i/>
                <w:sz w:val="15"/>
                <w:szCs w:val="15"/>
              </w:rPr>
            </w:pPr>
            <w:r w:rsidRPr="00A570A4">
              <w:rPr>
                <w:b/>
                <w:bCs/>
                <w:i/>
                <w:sz w:val="15"/>
                <w:szCs w:val="15"/>
              </w:rPr>
              <w:t>201</w:t>
            </w:r>
            <w:r w:rsidR="001E2DB1">
              <w:rPr>
                <w:b/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4106FC" w:rsidRPr="00A570A4" w:rsidRDefault="00240FFA" w:rsidP="001E2DB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201</w:t>
            </w:r>
            <w:r w:rsidR="001E2DB1">
              <w:rPr>
                <w:b/>
                <w:bCs/>
                <w:i/>
                <w:sz w:val="15"/>
                <w:szCs w:val="15"/>
              </w:rPr>
              <w:t>6</w:t>
            </w:r>
          </w:p>
        </w:tc>
      </w:tr>
      <w:tr w:rsidR="005902D1" w:rsidRPr="00A570A4" w:rsidTr="00EA2FB6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5902D1" w:rsidRPr="00A570A4" w:rsidRDefault="005902D1" w:rsidP="009A4022">
            <w:pPr>
              <w:ind w:left="72" w:hanging="72"/>
              <w:jc w:val="left"/>
              <w:rPr>
                <w:sz w:val="15"/>
                <w:szCs w:val="15"/>
              </w:rPr>
            </w:pPr>
            <w:r w:rsidRPr="00A570A4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5902D1" w:rsidRPr="00A570A4" w:rsidRDefault="00600E0C" w:rsidP="00E66F8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</w:tcPr>
          <w:p w:rsidR="005902D1" w:rsidRPr="00A570A4" w:rsidRDefault="00240FFA" w:rsidP="002846C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  <w:tr w:rsidR="005902D1" w:rsidRPr="00A570A4" w:rsidTr="00EA2FB6">
        <w:tc>
          <w:tcPr>
            <w:tcW w:w="3223" w:type="pct"/>
          </w:tcPr>
          <w:p w:rsidR="005902D1" w:rsidRPr="00A570A4" w:rsidRDefault="005902D1" w:rsidP="009A4022">
            <w:pPr>
              <w:ind w:firstLine="252"/>
              <w:jc w:val="left"/>
              <w:rPr>
                <w:i/>
                <w:sz w:val="15"/>
                <w:szCs w:val="15"/>
              </w:rPr>
            </w:pPr>
          </w:p>
        </w:tc>
        <w:tc>
          <w:tcPr>
            <w:tcW w:w="919" w:type="pct"/>
          </w:tcPr>
          <w:p w:rsidR="005902D1" w:rsidRPr="00A570A4" w:rsidRDefault="005902D1" w:rsidP="00E66F8D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8" w:type="pct"/>
          </w:tcPr>
          <w:p w:rsidR="005902D1" w:rsidRPr="00A570A4" w:rsidRDefault="005902D1" w:rsidP="00EA2FB6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DD41A9" w:rsidRPr="00A570A4" w:rsidRDefault="00DD41A9">
      <w:pPr>
        <w:rPr>
          <w:snapToGrid w:val="0"/>
          <w:lang w:eastAsia="sk-SK"/>
        </w:rPr>
      </w:pPr>
    </w:p>
    <w:p w:rsidR="00DD41A9" w:rsidRPr="00A570A4" w:rsidRDefault="00DD41A9">
      <w:pPr>
        <w:rPr>
          <w:snapToGrid w:val="0"/>
          <w:lang w:eastAsia="sk-SK"/>
        </w:rPr>
      </w:pPr>
    </w:p>
    <w:p w:rsidR="00DD41A9" w:rsidRPr="00A570A4" w:rsidRDefault="00DD41A9">
      <w:pPr>
        <w:pStyle w:val="Nadpis2"/>
      </w:pPr>
      <w:r w:rsidRPr="00A570A4">
        <w:t>Právny dôvod zostavenia účtovnej závierky</w:t>
      </w:r>
    </w:p>
    <w:p w:rsidR="00DD41A9" w:rsidRPr="00A570A4" w:rsidRDefault="00DD41A9">
      <w:pPr>
        <w:rPr>
          <w:b/>
          <w:sz w:val="20"/>
        </w:rPr>
      </w:pPr>
    </w:p>
    <w:p w:rsidR="00094317" w:rsidRPr="00805661" w:rsidRDefault="00DD41A9">
      <w:pPr>
        <w:rPr>
          <w:snapToGrid w:val="0"/>
          <w:lang w:eastAsia="sk-SK"/>
        </w:rPr>
      </w:pPr>
      <w:r w:rsidRPr="00A570A4">
        <w:rPr>
          <w:snapToGrid w:val="0"/>
          <w:lang w:eastAsia="sk-SK"/>
        </w:rPr>
        <w:t>Táto účtovná závierka je riadna individuálna</w:t>
      </w:r>
      <w:r w:rsidRPr="00805661">
        <w:rPr>
          <w:snapToGrid w:val="0"/>
          <w:lang w:eastAsia="sk-SK"/>
        </w:rPr>
        <w:t xml:space="preserve"> účtovná závierka</w:t>
      </w:r>
      <w:r w:rsidR="00094317" w:rsidRPr="00805661">
        <w:rPr>
          <w:snapToGrid w:val="0"/>
          <w:lang w:eastAsia="sk-SK"/>
        </w:rPr>
        <w:t xml:space="preserve"> za </w:t>
      </w:r>
      <w:r w:rsidR="00A447C3" w:rsidRPr="00805661">
        <w:rPr>
          <w:snapToGrid w:val="0"/>
          <w:lang w:eastAsia="sk-SK"/>
        </w:rPr>
        <w:t xml:space="preserve">Auctioneer </w:t>
      </w:r>
      <w:r w:rsidR="00094317" w:rsidRPr="00805661">
        <w:rPr>
          <w:snapToGrid w:val="0"/>
          <w:lang w:eastAsia="sk-SK"/>
        </w:rPr>
        <w:t xml:space="preserve"> s.r.o.</w:t>
      </w:r>
      <w:r w:rsidRPr="00805661">
        <w:rPr>
          <w:snapToGrid w:val="0"/>
          <w:lang w:eastAsia="sk-SK"/>
        </w:rPr>
        <w:t xml:space="preserve"> Bola zostavená za účtovné obdobie od 1. januára do 31. decembra 20</w:t>
      </w:r>
      <w:r w:rsidR="006072B6" w:rsidRPr="00805661">
        <w:rPr>
          <w:snapToGrid w:val="0"/>
          <w:lang w:eastAsia="sk-SK"/>
        </w:rPr>
        <w:t>1</w:t>
      </w:r>
      <w:r w:rsidR="001E2DB1">
        <w:rPr>
          <w:snapToGrid w:val="0"/>
          <w:lang w:eastAsia="sk-SK"/>
        </w:rPr>
        <w:t>7</w:t>
      </w:r>
      <w:r w:rsidRPr="00805661">
        <w:rPr>
          <w:snapToGrid w:val="0"/>
          <w:lang w:eastAsia="sk-SK"/>
        </w:rPr>
        <w:t xml:space="preserve"> podľa slovenských právnych predpisov, a to zákona o</w:t>
      </w:r>
      <w:r w:rsidRPr="00805661">
        <w:t> </w:t>
      </w:r>
      <w:r w:rsidRPr="00805661">
        <w:rPr>
          <w:snapToGrid w:val="0"/>
          <w:lang w:eastAsia="sk-SK"/>
        </w:rPr>
        <w:t>účtovníctve a postu</w:t>
      </w:r>
      <w:r w:rsidR="00E07172" w:rsidRPr="00805661">
        <w:rPr>
          <w:snapToGrid w:val="0"/>
          <w:lang w:eastAsia="sk-SK"/>
        </w:rPr>
        <w:t>pov účtovania pre podnikateľov. Porovnateľným účtovným obdobím za rok 201</w:t>
      </w:r>
      <w:r w:rsidR="001E2DB1">
        <w:rPr>
          <w:snapToGrid w:val="0"/>
          <w:lang w:eastAsia="sk-SK"/>
        </w:rPr>
        <w:t>6</w:t>
      </w:r>
      <w:r w:rsidR="008B3CCD" w:rsidRPr="00805661">
        <w:rPr>
          <w:snapToGrid w:val="0"/>
          <w:lang w:eastAsia="sk-SK"/>
        </w:rPr>
        <w:t>.</w:t>
      </w:r>
    </w:p>
    <w:p w:rsidR="00BC4D5E" w:rsidRPr="00805661" w:rsidRDefault="00BC4D5E">
      <w:pPr>
        <w:rPr>
          <w:snapToGrid w:val="0"/>
          <w:lang w:eastAsia="sk-SK"/>
        </w:rPr>
      </w:pPr>
    </w:p>
    <w:p w:rsidR="00094317" w:rsidRPr="00805661" w:rsidRDefault="00094317" w:rsidP="00094317">
      <w:pPr>
        <w:pStyle w:val="Nadpis2"/>
      </w:pPr>
      <w:r w:rsidRPr="00805661">
        <w:t>Schválen</w:t>
      </w:r>
      <w:r w:rsidR="008B3CCD" w:rsidRPr="00805661">
        <w:t>ie účtovnej závierky za rok 201</w:t>
      </w:r>
      <w:r w:rsidR="001E2DB1">
        <w:rPr>
          <w:lang w:val="sk-SK"/>
        </w:rPr>
        <w:t>6</w:t>
      </w:r>
    </w:p>
    <w:p w:rsidR="00094317" w:rsidRPr="00805661" w:rsidRDefault="00094317" w:rsidP="00094317"/>
    <w:p w:rsidR="00094317" w:rsidRPr="0026305A" w:rsidRDefault="00284C1E" w:rsidP="00094317">
      <w:r w:rsidRPr="001C7C53">
        <w:t>Účtovn</w:t>
      </w:r>
      <w:r w:rsidR="007F05C0" w:rsidRPr="001C7C53">
        <w:t>á</w:t>
      </w:r>
      <w:r w:rsidRPr="001C7C53">
        <w:t xml:space="preserve"> závierk</w:t>
      </w:r>
      <w:r w:rsidR="007F05C0" w:rsidRPr="001C7C53">
        <w:t>a</w:t>
      </w:r>
      <w:r w:rsidRPr="001C7C53">
        <w:t xml:space="preserve"> spoločnosti </w:t>
      </w:r>
      <w:r w:rsidR="007F05C0" w:rsidRPr="001C7C53">
        <w:t>Auctioneer</w:t>
      </w:r>
      <w:r w:rsidRPr="001C7C53">
        <w:rPr>
          <w:snapToGrid w:val="0"/>
          <w:lang w:eastAsia="sk-SK"/>
        </w:rPr>
        <w:t xml:space="preserve">, s.r.o </w:t>
      </w:r>
      <w:r w:rsidR="007F05C0" w:rsidRPr="001C7C53">
        <w:rPr>
          <w:snapToGrid w:val="0"/>
          <w:lang w:eastAsia="sk-SK"/>
        </w:rPr>
        <w:t xml:space="preserve">bola </w:t>
      </w:r>
      <w:r w:rsidRPr="001C7C53">
        <w:rPr>
          <w:snapToGrid w:val="0"/>
          <w:lang w:eastAsia="sk-SK"/>
        </w:rPr>
        <w:t>schvál</w:t>
      </w:r>
      <w:r w:rsidR="007F05C0" w:rsidRPr="001C7C53">
        <w:rPr>
          <w:snapToGrid w:val="0"/>
          <w:lang w:eastAsia="sk-SK"/>
        </w:rPr>
        <w:t>ená</w:t>
      </w:r>
      <w:r w:rsidRPr="001C7C53">
        <w:rPr>
          <w:snapToGrid w:val="0"/>
          <w:lang w:eastAsia="sk-SK"/>
        </w:rPr>
        <w:t xml:space="preserve"> na zasadnutí  valného zhromaždenia dňa </w:t>
      </w:r>
      <w:r w:rsidR="0026305A">
        <w:rPr>
          <w:snapToGrid w:val="0"/>
          <w:lang w:eastAsia="sk-SK"/>
        </w:rPr>
        <w:t>7</w:t>
      </w:r>
      <w:r w:rsidRPr="0026305A">
        <w:rPr>
          <w:snapToGrid w:val="0"/>
          <w:lang w:eastAsia="sk-SK"/>
        </w:rPr>
        <w:t>.3.201</w:t>
      </w:r>
      <w:r w:rsidR="001E2DB1">
        <w:rPr>
          <w:snapToGrid w:val="0"/>
          <w:lang w:eastAsia="sk-SK"/>
        </w:rPr>
        <w:t>7</w:t>
      </w:r>
      <w:r w:rsidRPr="0026305A">
        <w:rPr>
          <w:snapToGrid w:val="0"/>
          <w:lang w:eastAsia="sk-SK"/>
        </w:rPr>
        <w:t>.</w:t>
      </w:r>
    </w:p>
    <w:p w:rsidR="00DD41A9" w:rsidRPr="00805661" w:rsidRDefault="00DD41A9">
      <w:pPr>
        <w:rPr>
          <w:snapToGrid w:val="0"/>
          <w:lang w:eastAsia="sk-SK"/>
        </w:rPr>
      </w:pPr>
    </w:p>
    <w:p w:rsidR="00DD41A9" w:rsidRPr="00805661" w:rsidRDefault="00DD41A9">
      <w:pPr>
        <w:rPr>
          <w:snapToGrid w:val="0"/>
          <w:lang w:eastAsia="sk-SK"/>
        </w:rPr>
      </w:pPr>
    </w:p>
    <w:p w:rsidR="00DD41A9" w:rsidRPr="00805661" w:rsidRDefault="00DD41A9">
      <w:pPr>
        <w:pStyle w:val="Nadpis2"/>
      </w:pPr>
      <w:r w:rsidRPr="00805661">
        <w:t xml:space="preserve">Členovia </w:t>
      </w:r>
      <w:r w:rsidR="00AE15EB" w:rsidRPr="00805661">
        <w:t>vedenia spoločnosti</w:t>
      </w:r>
    </w:p>
    <w:p w:rsidR="002459F9" w:rsidRPr="00805661" w:rsidRDefault="002459F9" w:rsidP="002459F9"/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"/>
        <w:gridCol w:w="2968"/>
        <w:gridCol w:w="60"/>
        <w:gridCol w:w="2967"/>
        <w:gridCol w:w="60"/>
        <w:gridCol w:w="2967"/>
        <w:gridCol w:w="60"/>
      </w:tblGrid>
      <w:tr w:rsidR="00BC4D5E" w:rsidRPr="00805661" w:rsidTr="001C7C53">
        <w:trPr>
          <w:gridAfter w:val="1"/>
          <w:wAfter w:w="60" w:type="dxa"/>
          <w:trHeight w:val="113"/>
        </w:trPr>
        <w:tc>
          <w:tcPr>
            <w:tcW w:w="3028" w:type="dxa"/>
            <w:gridSpan w:val="2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hideMark/>
          </w:tcPr>
          <w:p w:rsidR="00BC4D5E" w:rsidRPr="00805661" w:rsidRDefault="00BC4D5E" w:rsidP="001C7C53">
            <w:pPr>
              <w:keepNext/>
              <w:widowControl w:val="0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!A2"/>
            <w:bookmarkStart w:id="1" w:name="_Hlk414968195"/>
            <w:r w:rsidRPr="0080566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Orgán</w:t>
            </w:r>
            <w:bookmarkEnd w:id="0"/>
          </w:p>
        </w:tc>
        <w:tc>
          <w:tcPr>
            <w:tcW w:w="3027" w:type="dxa"/>
            <w:gridSpan w:val="2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hideMark/>
          </w:tcPr>
          <w:p w:rsidR="00BC4D5E" w:rsidRPr="00805661" w:rsidRDefault="00BC4D5E" w:rsidP="001C7C53">
            <w:pPr>
              <w:keepNext/>
              <w:widowControl w:val="0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80566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Funkcia</w:t>
            </w:r>
          </w:p>
        </w:tc>
        <w:tc>
          <w:tcPr>
            <w:tcW w:w="3027" w:type="dxa"/>
            <w:gridSpan w:val="2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hideMark/>
          </w:tcPr>
          <w:p w:rsidR="00BC4D5E" w:rsidRPr="00805661" w:rsidRDefault="00BC4D5E" w:rsidP="00BC4D5E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805661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Meno</w:t>
            </w:r>
          </w:p>
        </w:tc>
      </w:tr>
      <w:tr w:rsidR="00BC4D5E" w:rsidRPr="00805661" w:rsidTr="001C7C53">
        <w:trPr>
          <w:gridAfter w:val="1"/>
          <w:wAfter w:w="60" w:type="dxa"/>
          <w:trHeight w:val="113"/>
        </w:trPr>
        <w:tc>
          <w:tcPr>
            <w:tcW w:w="3028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C4D5E" w:rsidRPr="00805661" w:rsidRDefault="00BC4D5E" w:rsidP="001C7C53">
            <w:pPr>
              <w:keepNext/>
              <w:widowControl w:val="0"/>
              <w:rPr>
                <w:snapToGrid w:val="0"/>
                <w:sz w:val="15"/>
                <w:szCs w:val="15"/>
                <w:lang w:eastAsia="sk-SK"/>
              </w:rPr>
            </w:pPr>
            <w:r w:rsidRPr="00805661">
              <w:rPr>
                <w:snapToGrid w:val="0"/>
                <w:sz w:val="15"/>
                <w:szCs w:val="15"/>
                <w:lang w:eastAsia="sk-SK"/>
              </w:rPr>
              <w:t>Štatutárny zástupca</w:t>
            </w:r>
          </w:p>
          <w:p w:rsidR="00CD7DB3" w:rsidRPr="00805661" w:rsidRDefault="00CD7DB3" w:rsidP="001C7C53">
            <w:pPr>
              <w:keepNext/>
              <w:widowControl w:val="0"/>
              <w:rPr>
                <w:sz w:val="15"/>
                <w:szCs w:val="15"/>
                <w:lang w:eastAsia="sk-SK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C4D5E" w:rsidRPr="001C7C53" w:rsidRDefault="001C7C53" w:rsidP="001C7C53">
            <w:pPr>
              <w:keepNext/>
              <w:widowControl w:val="0"/>
              <w:rPr>
                <w:sz w:val="15"/>
                <w:szCs w:val="15"/>
                <w:lang w:eastAsia="sk-SK"/>
              </w:rPr>
            </w:pPr>
            <w:r w:rsidRPr="001C7C53">
              <w:rPr>
                <w:snapToGrid w:val="0"/>
                <w:sz w:val="15"/>
                <w:szCs w:val="15"/>
                <w:lang w:eastAsia="sk-SK"/>
              </w:rPr>
              <w:t>K</w:t>
            </w:r>
            <w:r w:rsidR="00BC4D5E" w:rsidRPr="001C7C53">
              <w:rPr>
                <w:snapToGrid w:val="0"/>
                <w:sz w:val="15"/>
                <w:szCs w:val="15"/>
                <w:lang w:eastAsia="sk-SK"/>
              </w:rPr>
              <w:t>onateľ</w:t>
            </w:r>
          </w:p>
        </w:tc>
        <w:tc>
          <w:tcPr>
            <w:tcW w:w="3027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center"/>
            <w:hideMark/>
          </w:tcPr>
          <w:p w:rsidR="00BC4D5E" w:rsidRDefault="006842E2" w:rsidP="006842E2">
            <w:pPr>
              <w:rPr>
                <w:snapToGrid w:val="0"/>
                <w:sz w:val="15"/>
                <w:szCs w:val="15"/>
                <w:lang w:eastAsia="sk-SK"/>
              </w:rPr>
            </w:pPr>
            <w:r w:rsidRPr="001C7C53">
              <w:rPr>
                <w:snapToGrid w:val="0"/>
                <w:sz w:val="15"/>
                <w:szCs w:val="15"/>
                <w:lang w:eastAsia="sk-SK"/>
              </w:rPr>
              <w:t>Ing. Marian Strelecký, MBA</w:t>
            </w:r>
            <w:r w:rsidR="00BC4D5E" w:rsidRPr="001C7C53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1C7C53" w:rsidRPr="001C7C53" w:rsidRDefault="001C7C53" w:rsidP="001E2DB1">
            <w:pPr>
              <w:rPr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Ing. </w:t>
            </w:r>
            <w:r w:rsidR="001E2DB1">
              <w:rPr>
                <w:snapToGrid w:val="0"/>
                <w:sz w:val="15"/>
                <w:szCs w:val="15"/>
                <w:lang w:eastAsia="sk-SK"/>
              </w:rPr>
              <w:t>Branislav Mrva</w:t>
            </w:r>
          </w:p>
        </w:tc>
      </w:tr>
      <w:tr w:rsidR="001C7C53" w:rsidRPr="00805661" w:rsidTr="001C7C53">
        <w:trPr>
          <w:gridAfter w:val="1"/>
          <w:wAfter w:w="60" w:type="dxa"/>
          <w:trHeight w:val="113"/>
        </w:trPr>
        <w:tc>
          <w:tcPr>
            <w:tcW w:w="3028" w:type="dxa"/>
            <w:gridSpan w:val="2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1C7C53" w:rsidRPr="00805661" w:rsidRDefault="001C7C53" w:rsidP="001C7C53">
            <w:pPr>
              <w:keepNext/>
              <w:widowControl w:val="0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027" w:type="dxa"/>
            <w:gridSpan w:val="2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1C7C53" w:rsidRPr="00805661" w:rsidRDefault="001C7C53" w:rsidP="001C7C53">
            <w:pPr>
              <w:keepNext/>
              <w:widowControl w:val="0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prokurista</w:t>
            </w:r>
          </w:p>
        </w:tc>
        <w:tc>
          <w:tcPr>
            <w:tcW w:w="3027" w:type="dxa"/>
            <w:gridSpan w:val="2"/>
            <w:tcBorders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C0874" w:rsidRPr="009C0874" w:rsidRDefault="009C0874" w:rsidP="009C0874">
            <w:pPr>
              <w:rPr>
                <w:sz w:val="15"/>
                <w:lang w:val="en-GB"/>
              </w:rPr>
            </w:pPr>
            <w:proofErr w:type="spellStart"/>
            <w:r w:rsidRPr="009C0874">
              <w:rPr>
                <w:sz w:val="15"/>
                <w:lang w:val="en-GB"/>
              </w:rPr>
              <w:t>Dr.</w:t>
            </w:r>
            <w:proofErr w:type="spellEnd"/>
            <w:r w:rsidRPr="009C0874">
              <w:rPr>
                <w:sz w:val="15"/>
                <w:lang w:val="en-GB"/>
              </w:rPr>
              <w:t xml:space="preserve"> </w:t>
            </w:r>
            <w:bookmarkStart w:id="2" w:name="OLE_LINK7"/>
            <w:r w:rsidR="001E2DB1">
              <w:rPr>
                <w:sz w:val="15"/>
                <w:lang w:val="en-GB"/>
              </w:rPr>
              <w:t>Imre Török</w:t>
            </w:r>
          </w:p>
          <w:bookmarkEnd w:id="2"/>
          <w:p w:rsidR="001C7C53" w:rsidRPr="00805661" w:rsidRDefault="001C7C53" w:rsidP="009C0874">
            <w:pPr>
              <w:rPr>
                <w:sz w:val="15"/>
                <w:lang w:val="en-GB"/>
              </w:rPr>
            </w:pPr>
          </w:p>
        </w:tc>
      </w:tr>
      <w:bookmarkEnd w:id="1"/>
      <w:tr w:rsidR="00CD7DB3" w:rsidRPr="00805661" w:rsidTr="001C7C53">
        <w:trPr>
          <w:gridBefore w:val="1"/>
          <w:wBefore w:w="60" w:type="dxa"/>
          <w:trHeight w:val="113"/>
        </w:trPr>
        <w:tc>
          <w:tcPr>
            <w:tcW w:w="3028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D7DB3" w:rsidRPr="00805661" w:rsidRDefault="00CD7DB3" w:rsidP="005C1A55">
            <w:pPr>
              <w:rPr>
                <w:snapToGrid w:val="0"/>
                <w:sz w:val="15"/>
                <w:szCs w:val="15"/>
                <w:lang w:eastAsia="sk-SK"/>
              </w:rPr>
            </w:pPr>
            <w:r w:rsidRPr="00805661">
              <w:rPr>
                <w:snapToGrid w:val="0"/>
                <w:sz w:val="15"/>
                <w:szCs w:val="15"/>
                <w:lang w:eastAsia="sk-SK"/>
              </w:rPr>
              <w:t>Výkonné vedenie</w:t>
            </w:r>
          </w:p>
          <w:p w:rsidR="00CD7DB3" w:rsidRPr="00805661" w:rsidRDefault="00CD7DB3" w:rsidP="005C1A55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302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D7DB3" w:rsidRPr="00805661" w:rsidRDefault="00CD7DB3" w:rsidP="00A6194F">
            <w:pPr>
              <w:rPr>
                <w:snapToGrid w:val="0"/>
                <w:sz w:val="15"/>
                <w:szCs w:val="15"/>
                <w:lang w:eastAsia="sk-SK"/>
              </w:rPr>
            </w:pPr>
            <w:r w:rsidRPr="00805661">
              <w:rPr>
                <w:snapToGrid w:val="0"/>
                <w:sz w:val="15"/>
                <w:szCs w:val="15"/>
                <w:lang w:eastAsia="sk-SK"/>
              </w:rPr>
              <w:t xml:space="preserve">Vedúci </w:t>
            </w:r>
            <w:r w:rsidR="00A6194F" w:rsidRPr="00805661">
              <w:rPr>
                <w:snapToGrid w:val="0"/>
                <w:sz w:val="15"/>
                <w:szCs w:val="15"/>
                <w:lang w:eastAsia="sk-SK"/>
              </w:rPr>
              <w:t>dražobnej spoločnosti</w:t>
            </w:r>
          </w:p>
        </w:tc>
        <w:tc>
          <w:tcPr>
            <w:tcW w:w="302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D7DB3" w:rsidRPr="00805661" w:rsidRDefault="00CD7DB3" w:rsidP="008B3CCD">
            <w:pPr>
              <w:rPr>
                <w:snapToGrid w:val="0"/>
                <w:sz w:val="15"/>
                <w:szCs w:val="15"/>
                <w:lang w:eastAsia="sk-SK"/>
              </w:rPr>
            </w:pPr>
            <w:r w:rsidRPr="00805661">
              <w:rPr>
                <w:sz w:val="15"/>
                <w:lang w:val="en-GB"/>
              </w:rPr>
              <w:t>Ing. Marian Streleck</w:t>
            </w:r>
            <w:r w:rsidR="008B3CCD" w:rsidRPr="00805661">
              <w:rPr>
                <w:sz w:val="15"/>
                <w:lang w:val="en-GB"/>
              </w:rPr>
              <w:t>ý</w:t>
            </w:r>
            <w:r w:rsidRPr="00805661">
              <w:rPr>
                <w:sz w:val="15"/>
                <w:lang w:val="en-GB"/>
              </w:rPr>
              <w:t>, MBA</w:t>
            </w:r>
          </w:p>
        </w:tc>
      </w:tr>
    </w:tbl>
    <w:p w:rsidR="00BC4D5E" w:rsidRPr="00805661" w:rsidRDefault="00BC4D5E">
      <w:pPr>
        <w:rPr>
          <w:snapToGrid w:val="0"/>
          <w:lang w:eastAsia="sk-SK"/>
        </w:rPr>
      </w:pPr>
    </w:p>
    <w:p w:rsidR="00BC4D5E" w:rsidRPr="00805661" w:rsidRDefault="00BC4D5E">
      <w:pPr>
        <w:rPr>
          <w:snapToGrid w:val="0"/>
          <w:lang w:eastAsia="sk-SK"/>
        </w:rPr>
      </w:pPr>
    </w:p>
    <w:p w:rsidR="00DD41A9" w:rsidRPr="00805661" w:rsidRDefault="00DD41A9">
      <w:pPr>
        <w:pStyle w:val="Nadpis2"/>
      </w:pPr>
      <w:r w:rsidRPr="00805661">
        <w:t xml:space="preserve">Štruktúra </w:t>
      </w:r>
      <w:r w:rsidR="00A16580" w:rsidRPr="00805661">
        <w:t xml:space="preserve">vlastníkov a ich podiel </w:t>
      </w:r>
      <w:r w:rsidRPr="00805661">
        <w:t xml:space="preserve"> na základnom imaní</w:t>
      </w:r>
    </w:p>
    <w:p w:rsidR="00DD41A9" w:rsidRPr="00805661" w:rsidRDefault="00DD41A9">
      <w:pPr>
        <w:rPr>
          <w:b/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1701"/>
        <w:gridCol w:w="1418"/>
        <w:gridCol w:w="1984"/>
      </w:tblGrid>
      <w:tr w:rsidR="00DD41A9" w:rsidRPr="00805661">
        <w:trPr>
          <w:cantSplit/>
        </w:trPr>
        <w:tc>
          <w:tcPr>
            <w:tcW w:w="3969" w:type="dxa"/>
            <w:vMerge w:val="restart"/>
            <w:tcBorders>
              <w:top w:val="single" w:sz="8" w:space="0" w:color="auto"/>
            </w:tcBorders>
            <w:vAlign w:val="center"/>
          </w:tcPr>
          <w:p w:rsidR="00DD41A9" w:rsidRPr="00805661" w:rsidRDefault="00A16580">
            <w:pPr>
              <w:jc w:val="left"/>
              <w:rPr>
                <w:b/>
                <w:i/>
                <w:sz w:val="15"/>
              </w:rPr>
            </w:pPr>
            <w:r w:rsidRPr="00805661">
              <w:rPr>
                <w:b/>
                <w:i/>
                <w:sz w:val="15"/>
              </w:rPr>
              <w:t>Vlastník</w:t>
            </w:r>
          </w:p>
        </w:tc>
        <w:tc>
          <w:tcPr>
            <w:tcW w:w="3119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D41A9" w:rsidRPr="00805661" w:rsidRDefault="00DD41A9">
            <w:pPr>
              <w:jc w:val="center"/>
              <w:rPr>
                <w:b/>
                <w:i/>
                <w:sz w:val="15"/>
              </w:rPr>
            </w:pPr>
            <w:r w:rsidRPr="00805661">
              <w:rPr>
                <w:b/>
                <w:i/>
                <w:sz w:val="15"/>
              </w:rPr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</w:tcBorders>
            <w:vAlign w:val="center"/>
          </w:tcPr>
          <w:p w:rsidR="00DD41A9" w:rsidRPr="00805661" w:rsidRDefault="00DD41A9">
            <w:pPr>
              <w:jc w:val="center"/>
              <w:rPr>
                <w:b/>
                <w:i/>
                <w:sz w:val="15"/>
              </w:rPr>
            </w:pPr>
            <w:r w:rsidRPr="00805661">
              <w:rPr>
                <w:b/>
                <w:i/>
                <w:sz w:val="15"/>
              </w:rPr>
              <w:t>Hlasovacie práva</w:t>
            </w:r>
          </w:p>
          <w:p w:rsidR="00DD41A9" w:rsidRPr="00805661" w:rsidRDefault="00DD41A9">
            <w:pPr>
              <w:jc w:val="center"/>
              <w:rPr>
                <w:b/>
                <w:i/>
                <w:sz w:val="15"/>
              </w:rPr>
            </w:pPr>
            <w:r w:rsidRPr="00805661">
              <w:rPr>
                <w:b/>
                <w:i/>
                <w:sz w:val="15"/>
              </w:rPr>
              <w:t>v %</w:t>
            </w:r>
          </w:p>
        </w:tc>
      </w:tr>
      <w:tr w:rsidR="00DD41A9" w:rsidRPr="00805661" w:rsidTr="00FB2F1A">
        <w:trPr>
          <w:cantSplit/>
        </w:trPr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DD41A9" w:rsidRPr="00805661" w:rsidRDefault="00DD41A9">
            <w:pPr>
              <w:jc w:val="center"/>
              <w:rPr>
                <w:b/>
                <w:i/>
                <w:sz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DD41A9" w:rsidRPr="00805661" w:rsidRDefault="00DD41A9" w:rsidP="00044564">
            <w:pPr>
              <w:jc w:val="center"/>
              <w:rPr>
                <w:b/>
                <w:i/>
                <w:sz w:val="15"/>
              </w:rPr>
            </w:pPr>
            <w:r w:rsidRPr="00805661">
              <w:rPr>
                <w:b/>
                <w:i/>
                <w:sz w:val="15"/>
              </w:rPr>
              <w:t xml:space="preserve">v </w:t>
            </w:r>
            <w:r w:rsidR="00044564" w:rsidRPr="00805661">
              <w:rPr>
                <w:b/>
                <w:i/>
                <w:sz w:val="15"/>
              </w:rPr>
              <w:t>Eur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DD41A9" w:rsidRPr="00805661" w:rsidRDefault="00DD41A9">
            <w:pPr>
              <w:jc w:val="center"/>
              <w:rPr>
                <w:b/>
                <w:i/>
                <w:sz w:val="15"/>
              </w:rPr>
            </w:pPr>
            <w:r w:rsidRPr="00805661">
              <w:rPr>
                <w:b/>
                <w:i/>
                <w:sz w:val="15"/>
              </w:rPr>
              <w:t>v %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</w:tcPr>
          <w:p w:rsidR="00DD41A9" w:rsidRPr="00805661" w:rsidRDefault="00DD41A9">
            <w:pPr>
              <w:jc w:val="center"/>
              <w:rPr>
                <w:b/>
                <w:i/>
                <w:sz w:val="15"/>
              </w:rPr>
            </w:pPr>
          </w:p>
        </w:tc>
      </w:tr>
      <w:tr w:rsidR="00DD41A9" w:rsidRPr="00805661" w:rsidTr="00FB2F1A">
        <w:tc>
          <w:tcPr>
            <w:tcW w:w="3969" w:type="dxa"/>
            <w:tcBorders>
              <w:top w:val="single" w:sz="4" w:space="0" w:color="auto"/>
              <w:bottom w:val="single" w:sz="8" w:space="0" w:color="auto"/>
            </w:tcBorders>
          </w:tcPr>
          <w:p w:rsidR="007F05C0" w:rsidRPr="00805661" w:rsidRDefault="007F05C0" w:rsidP="00686B32">
            <w:pPr>
              <w:rPr>
                <w:sz w:val="15"/>
              </w:rPr>
            </w:pPr>
            <w:r w:rsidRPr="00805661">
              <w:rPr>
                <w:sz w:val="15"/>
              </w:rPr>
              <w:t>OTP Faktoring Slovensko s.r.o.</w:t>
            </w:r>
          </w:p>
          <w:p w:rsidR="007F05C0" w:rsidRPr="00805661" w:rsidRDefault="00254A43" w:rsidP="00BC4D5E">
            <w:pPr>
              <w:rPr>
                <w:sz w:val="15"/>
              </w:rPr>
            </w:pPr>
            <w:r>
              <w:rPr>
                <w:sz w:val="15"/>
              </w:rPr>
              <w:t xml:space="preserve">OTP Faktoring </w:t>
            </w:r>
            <w:proofErr w:type="spellStart"/>
            <w:r>
              <w:rPr>
                <w:sz w:val="15"/>
              </w:rPr>
              <w:t>Vagyonkezeló</w:t>
            </w:r>
            <w:proofErr w:type="spellEnd"/>
            <w:r>
              <w:rPr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Kft</w:t>
            </w:r>
            <w:proofErr w:type="spellEnd"/>
            <w:r>
              <w:rPr>
                <w:sz w:val="15"/>
              </w:rPr>
              <w:t>.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:rsidR="00DD41A9" w:rsidRPr="00805661" w:rsidRDefault="007F05C0">
            <w:pPr>
              <w:jc w:val="right"/>
              <w:rPr>
                <w:sz w:val="15"/>
              </w:rPr>
            </w:pPr>
            <w:r w:rsidRPr="00805661">
              <w:rPr>
                <w:sz w:val="15"/>
              </w:rPr>
              <w:t>4</w:t>
            </w:r>
            <w:r w:rsidR="00BC4D5E" w:rsidRPr="00805661">
              <w:rPr>
                <w:sz w:val="15"/>
              </w:rPr>
              <w:t xml:space="preserve"> </w:t>
            </w:r>
            <w:r w:rsidRPr="00805661">
              <w:rPr>
                <w:sz w:val="15"/>
              </w:rPr>
              <w:t>250</w:t>
            </w:r>
          </w:p>
          <w:p w:rsidR="007F05C0" w:rsidRPr="00805661" w:rsidRDefault="007F05C0">
            <w:pPr>
              <w:jc w:val="right"/>
              <w:rPr>
                <w:sz w:val="15"/>
              </w:rPr>
            </w:pPr>
            <w:r w:rsidRPr="00805661">
              <w:rPr>
                <w:sz w:val="15"/>
              </w:rPr>
              <w:t>750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D41A9" w:rsidRPr="00805661" w:rsidRDefault="007F05C0">
            <w:pPr>
              <w:jc w:val="right"/>
              <w:rPr>
                <w:sz w:val="15"/>
              </w:rPr>
            </w:pPr>
            <w:r w:rsidRPr="00805661">
              <w:rPr>
                <w:sz w:val="15"/>
              </w:rPr>
              <w:t>85</w:t>
            </w:r>
          </w:p>
          <w:p w:rsidR="007F05C0" w:rsidRPr="00805661" w:rsidRDefault="007F05C0">
            <w:pPr>
              <w:jc w:val="right"/>
              <w:rPr>
                <w:sz w:val="15"/>
              </w:rPr>
            </w:pPr>
            <w:r w:rsidRPr="00805661">
              <w:rPr>
                <w:sz w:val="15"/>
              </w:rPr>
              <w:t>15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DD41A9" w:rsidRPr="00805661" w:rsidRDefault="007F05C0">
            <w:pPr>
              <w:jc w:val="right"/>
              <w:rPr>
                <w:sz w:val="15"/>
              </w:rPr>
            </w:pPr>
            <w:r w:rsidRPr="00805661">
              <w:rPr>
                <w:sz w:val="15"/>
              </w:rPr>
              <w:t>85</w:t>
            </w:r>
          </w:p>
          <w:p w:rsidR="007F05C0" w:rsidRPr="00805661" w:rsidRDefault="007F05C0">
            <w:pPr>
              <w:jc w:val="right"/>
              <w:rPr>
                <w:sz w:val="15"/>
              </w:rPr>
            </w:pPr>
            <w:r w:rsidRPr="00805661">
              <w:rPr>
                <w:sz w:val="15"/>
              </w:rPr>
              <w:t>15</w:t>
            </w:r>
          </w:p>
        </w:tc>
      </w:tr>
    </w:tbl>
    <w:p w:rsidR="00DD41A9" w:rsidRPr="00805661" w:rsidRDefault="00DD41A9">
      <w:pPr>
        <w:rPr>
          <w:sz w:val="20"/>
        </w:rPr>
      </w:pPr>
    </w:p>
    <w:p w:rsidR="00DA4738" w:rsidRPr="00805661" w:rsidRDefault="00DA4738">
      <w:pPr>
        <w:rPr>
          <w:sz w:val="20"/>
        </w:rPr>
      </w:pPr>
    </w:p>
    <w:p w:rsidR="00DA4738" w:rsidRPr="00805661" w:rsidRDefault="00DA4738">
      <w:pPr>
        <w:rPr>
          <w:sz w:val="20"/>
        </w:rPr>
      </w:pPr>
    </w:p>
    <w:p w:rsidR="00DA4738" w:rsidRPr="00805661" w:rsidRDefault="00DA4738">
      <w:pPr>
        <w:rPr>
          <w:sz w:val="20"/>
        </w:rPr>
      </w:pPr>
    </w:p>
    <w:p w:rsidR="00DA4738" w:rsidRPr="00805661" w:rsidRDefault="00DA4738">
      <w:pPr>
        <w:rPr>
          <w:sz w:val="20"/>
        </w:rPr>
      </w:pPr>
    </w:p>
    <w:p w:rsidR="00DA4738" w:rsidRPr="00805661" w:rsidRDefault="00DA4738">
      <w:pPr>
        <w:rPr>
          <w:sz w:val="20"/>
        </w:rPr>
      </w:pPr>
    </w:p>
    <w:p w:rsidR="00DA4738" w:rsidRPr="00805661" w:rsidRDefault="00DA4738">
      <w:pPr>
        <w:rPr>
          <w:sz w:val="20"/>
        </w:rPr>
      </w:pPr>
    </w:p>
    <w:p w:rsidR="00DA4738" w:rsidRPr="00805661" w:rsidRDefault="00DA4738">
      <w:pPr>
        <w:rPr>
          <w:sz w:val="20"/>
        </w:rPr>
      </w:pPr>
    </w:p>
    <w:p w:rsidR="00DD41A9" w:rsidRPr="00805661" w:rsidRDefault="00DD41A9">
      <w:pPr>
        <w:rPr>
          <w:sz w:val="20"/>
        </w:rPr>
      </w:pPr>
    </w:p>
    <w:p w:rsidR="00DD41A9" w:rsidRPr="00805661" w:rsidRDefault="00DD41A9" w:rsidP="00BC4D5E">
      <w:pPr>
        <w:pStyle w:val="Nadpis2"/>
      </w:pPr>
      <w:r w:rsidRPr="00805661">
        <w:t>Konsolidovaná účtovná závierka</w:t>
      </w:r>
    </w:p>
    <w:p w:rsidR="00B2702D" w:rsidRPr="00805661" w:rsidRDefault="00B2702D"/>
    <w:p w:rsidR="007F05C0" w:rsidRPr="00805661" w:rsidRDefault="007F05C0">
      <w:pPr>
        <w:rPr>
          <w:sz w:val="14"/>
          <w:szCs w:val="14"/>
        </w:rPr>
      </w:pPr>
    </w:p>
    <w:p w:rsidR="007F05C0" w:rsidRPr="00805661" w:rsidRDefault="007F05C0">
      <w:pPr>
        <w:rPr>
          <w:sz w:val="14"/>
          <w:szCs w:val="14"/>
        </w:rPr>
      </w:pPr>
    </w:p>
    <w:p w:rsidR="00DD41A9" w:rsidRPr="00805661" w:rsidRDefault="004D12D4">
      <w:pPr>
        <w:rPr>
          <w:sz w:val="14"/>
          <w:szCs w:val="1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7A749438" wp14:editId="656730C9">
                <wp:simplePos x="0" y="0"/>
                <wp:positionH relativeFrom="column">
                  <wp:posOffset>1718945</wp:posOffset>
                </wp:positionH>
                <wp:positionV relativeFrom="paragraph">
                  <wp:posOffset>156210</wp:posOffset>
                </wp:positionV>
                <wp:extent cx="2667000" cy="457200"/>
                <wp:effectExtent l="0" t="0" r="0" b="0"/>
                <wp:wrapTopAndBottom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67000" cy="4572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C0C0C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600E0C" w:rsidRDefault="00600E0C" w:rsidP="00B2702D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</w:p>
                          <w:p w:rsidR="00600E0C" w:rsidRPr="00FB2F1A" w:rsidRDefault="00600E0C" w:rsidP="00B2702D">
                            <w:pPr>
                              <w:jc w:val="center"/>
                              <w:rPr>
                                <w:b/>
                                <w:sz w:val="15"/>
                                <w:szCs w:val="15"/>
                              </w:rPr>
                            </w:pPr>
                            <w:r w:rsidRPr="00FB2F1A">
                              <w:rPr>
                                <w:b/>
                                <w:sz w:val="15"/>
                                <w:szCs w:val="15"/>
                              </w:rPr>
                              <w:t>OTP BANK Nyrt.</w:t>
                            </w:r>
                          </w:p>
                          <w:p w:rsidR="00600E0C" w:rsidRDefault="00600E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135.35pt;margin-top:12.3pt;width:210pt;height:36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" filled="f" fillcolor="silver">
                <v:textbox>
                  <w:txbxContent>
                    <w:p w:rsidR="00600E0C" w:rsidRDefault="00600E0C" w:rsidP="00B2702D">
                      <w:pPr>
                        <w:jc w:val="center"/>
                        <w:rPr>
                          <w:b/>
                          <w:sz w:val="10"/>
                        </w:rPr>
                      </w:pPr>
                    </w:p>
                    <w:p w:rsidR="00600E0C" w:rsidRPr="00FB2F1A" w:rsidRDefault="00600E0C" w:rsidP="00B2702D">
                      <w:pPr>
                        <w:jc w:val="center"/>
                        <w:rPr>
                          <w:b/>
                          <w:sz w:val="15"/>
                          <w:szCs w:val="15"/>
                        </w:rPr>
                      </w:pPr>
                      <w:r w:rsidRPr="00FB2F1A">
                        <w:rPr>
                          <w:b/>
                          <w:sz w:val="15"/>
                          <w:szCs w:val="15"/>
                        </w:rPr>
                        <w:t>OTP BANK Nyrt.</w:t>
                      </w:r>
                    </w:p>
                    <w:p w:rsidR="00600E0C" w:rsidRDefault="00600E0C"/>
                  </w:txbxContent>
                </v:textbox>
                <w10:wrap type="topAndBottom"/>
              </v:rect>
            </w:pict>
          </mc:Fallback>
        </mc:AlternateContent>
      </w:r>
    </w:p>
    <w:p w:rsidR="0081026E" w:rsidRPr="00805661" w:rsidRDefault="004D12D4">
      <w:pPr>
        <w:rPr>
          <w:sz w:val="14"/>
          <w:szCs w:val="1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42C78661" wp14:editId="7B7B1EA3">
                <wp:simplePos x="0" y="0"/>
                <wp:positionH relativeFrom="column">
                  <wp:posOffset>2999740</wp:posOffset>
                </wp:positionH>
                <wp:positionV relativeFrom="paragraph">
                  <wp:posOffset>527050</wp:posOffset>
                </wp:positionV>
                <wp:extent cx="5080" cy="276225"/>
                <wp:effectExtent l="0" t="0" r="0" b="0"/>
                <wp:wrapNone/>
                <wp:docPr id="6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80" cy="2762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6.2pt,41.5pt" to="236.6pt,6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">
                <v:stroke endarrow="block"/>
              </v:line>
            </w:pict>
          </mc:Fallback>
        </mc:AlternateContent>
      </w:r>
    </w:p>
    <w:p w:rsidR="0081026E" w:rsidRPr="00805661" w:rsidRDefault="0081026E">
      <w:pPr>
        <w:rPr>
          <w:sz w:val="14"/>
          <w:szCs w:val="14"/>
        </w:rPr>
      </w:pPr>
    </w:p>
    <w:p w:rsidR="0081026E" w:rsidRPr="00805661" w:rsidRDefault="004D12D4">
      <w:pPr>
        <w:rPr>
          <w:sz w:val="14"/>
          <w:szCs w:val="1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3D534688" wp14:editId="3EC597DD">
                <wp:simplePos x="0" y="0"/>
                <wp:positionH relativeFrom="column">
                  <wp:posOffset>2999740</wp:posOffset>
                </wp:positionH>
                <wp:positionV relativeFrom="paragraph">
                  <wp:posOffset>577215</wp:posOffset>
                </wp:positionV>
                <wp:extent cx="0" cy="342900"/>
                <wp:effectExtent l="0" t="0" r="0" b="0"/>
                <wp:wrapNone/>
                <wp:docPr id="5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6.2pt,45.45pt" to="236.2pt,7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">
                <v:stroke endarrow="block"/>
              </v:lin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D5FC590" wp14:editId="1E2AFBB5">
                <wp:simplePos x="0" y="0"/>
                <wp:positionH relativeFrom="column">
                  <wp:posOffset>1771650</wp:posOffset>
                </wp:positionH>
                <wp:positionV relativeFrom="paragraph">
                  <wp:posOffset>81915</wp:posOffset>
                </wp:positionV>
                <wp:extent cx="2614295" cy="461010"/>
                <wp:effectExtent l="0" t="0" r="0" b="0"/>
                <wp:wrapTopAndBottom/>
                <wp:docPr id="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14295" cy="46101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C0C0C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600E0C" w:rsidRDefault="00600E0C" w:rsidP="00B535CA">
                            <w:pPr>
                              <w:jc w:val="center"/>
                              <w:rPr>
                                <w:b/>
                                <w:sz w:val="10"/>
                              </w:rPr>
                            </w:pPr>
                          </w:p>
                          <w:p w:rsidR="00600E0C" w:rsidRPr="0039601E" w:rsidRDefault="00600E0C" w:rsidP="0039601E">
                            <w:pPr>
                              <w:jc w:val="center"/>
                              <w:rPr>
                                <w:b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b/>
                                <w:sz w:val="15"/>
                                <w:szCs w:val="15"/>
                              </w:rPr>
                              <w:t>OTP Faktoring Zrt.</w:t>
                            </w:r>
                          </w:p>
                          <w:p w:rsidR="00600E0C" w:rsidRPr="00FB2F1A" w:rsidRDefault="00600E0C" w:rsidP="00110B60">
                            <w:pPr>
                              <w:jc w:val="center"/>
                              <w:rPr>
                                <w:b/>
                                <w:sz w:val="15"/>
                                <w:szCs w:val="1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" o:spid="_x0000_s1027" style="position:absolute;left:0;text-align:left;margin-left:139.5pt;margin-top:6.45pt;width:205.85pt;height:36.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" filled="f" fillcolor="silver">
                <v:textbox>
                  <w:txbxContent>
                    <w:p w:rsidR="00600E0C" w:rsidRDefault="00600E0C" w:rsidP="00B535CA">
                      <w:pPr>
                        <w:jc w:val="center"/>
                        <w:rPr>
                          <w:b/>
                          <w:sz w:val="10"/>
                        </w:rPr>
                      </w:pPr>
                    </w:p>
                    <w:p w:rsidR="00600E0C" w:rsidRPr="0039601E" w:rsidRDefault="00600E0C" w:rsidP="0039601E">
                      <w:pPr>
                        <w:jc w:val="center"/>
                        <w:rPr>
                          <w:b/>
                          <w:sz w:val="15"/>
                          <w:szCs w:val="15"/>
                        </w:rPr>
                      </w:pPr>
                      <w:r>
                        <w:rPr>
                          <w:b/>
                          <w:sz w:val="15"/>
                          <w:szCs w:val="15"/>
                        </w:rPr>
                        <w:t>OTP Faktoring Zrt.</w:t>
                      </w:r>
                    </w:p>
                    <w:p w:rsidR="00600E0C" w:rsidRPr="00FB2F1A" w:rsidRDefault="00600E0C" w:rsidP="00110B60">
                      <w:pPr>
                        <w:jc w:val="center"/>
                        <w:rPr>
                          <w:b/>
                          <w:sz w:val="15"/>
                          <w:szCs w:val="15"/>
                        </w:rPr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</w:p>
    <w:p w:rsidR="0081026E" w:rsidRPr="00805661" w:rsidRDefault="0081026E">
      <w:pPr>
        <w:rPr>
          <w:sz w:val="14"/>
          <w:szCs w:val="14"/>
        </w:rPr>
      </w:pPr>
    </w:p>
    <w:p w:rsidR="00FA54B3" w:rsidRPr="00805661" w:rsidRDefault="004D12D4">
      <w:pPr>
        <w:rPr>
          <w:sz w:val="14"/>
          <w:szCs w:val="14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720712C9" wp14:editId="1468A687">
                <wp:simplePos x="0" y="0"/>
                <wp:positionH relativeFrom="column">
                  <wp:posOffset>1771650</wp:posOffset>
                </wp:positionH>
                <wp:positionV relativeFrom="paragraph">
                  <wp:posOffset>127000</wp:posOffset>
                </wp:positionV>
                <wp:extent cx="2614295" cy="571500"/>
                <wp:effectExtent l="0" t="0" r="0" b="0"/>
                <wp:wrapTopAndBottom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14295" cy="57150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C0C0C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600E0C" w:rsidRDefault="00600E0C" w:rsidP="00B2702D">
                            <w:pPr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</w:p>
                          <w:p w:rsidR="00600E0C" w:rsidRPr="00FB2F1A" w:rsidRDefault="00600E0C" w:rsidP="00B2702D">
                            <w:pPr>
                              <w:jc w:val="center"/>
                              <w:rPr>
                                <w:b/>
                                <w:sz w:val="15"/>
                                <w:szCs w:val="15"/>
                              </w:rPr>
                            </w:pPr>
                            <w:r w:rsidRPr="00FB2F1A">
                              <w:rPr>
                                <w:b/>
                                <w:sz w:val="15"/>
                                <w:szCs w:val="15"/>
                              </w:rPr>
                              <w:t>OTP Faktor</w:t>
                            </w:r>
                            <w:r>
                              <w:rPr>
                                <w:b/>
                                <w:sz w:val="15"/>
                                <w:szCs w:val="15"/>
                              </w:rPr>
                              <w:t>ing</w:t>
                            </w:r>
                            <w:r w:rsidRPr="00FB2F1A">
                              <w:rPr>
                                <w:b/>
                                <w:sz w:val="15"/>
                                <w:szCs w:val="15"/>
                              </w:rPr>
                              <w:t xml:space="preserve"> Slovensko </w:t>
                            </w:r>
                            <w:r w:rsidRPr="00FB2F1A">
                              <w:rPr>
                                <w:b/>
                                <w:sz w:val="15"/>
                                <w:szCs w:val="15"/>
                              </w:rPr>
                              <w:br/>
                              <w:t>s.</w:t>
                            </w:r>
                            <w:r>
                              <w:rPr>
                                <w:b/>
                                <w:sz w:val="15"/>
                                <w:szCs w:val="15"/>
                              </w:rPr>
                              <w:t>r.o.</w:t>
                            </w:r>
                          </w:p>
                          <w:p w:rsidR="00600E0C" w:rsidRDefault="00600E0C" w:rsidP="00B2702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8" style="position:absolute;left:0;text-align:left;margin-left:139.5pt;margin-top:10pt;width:205.85pt;height:4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" filled="f" fillcolor="silver">
                <v:textbox>
                  <w:txbxContent>
                    <w:p w:rsidR="00600E0C" w:rsidRDefault="00600E0C" w:rsidP="00B2702D">
                      <w:pPr>
                        <w:jc w:val="center"/>
                        <w:rPr>
                          <w:b/>
                          <w:sz w:val="16"/>
                        </w:rPr>
                      </w:pPr>
                    </w:p>
                    <w:p w:rsidR="00600E0C" w:rsidRPr="00FB2F1A" w:rsidRDefault="00600E0C" w:rsidP="00B2702D">
                      <w:pPr>
                        <w:jc w:val="center"/>
                        <w:rPr>
                          <w:b/>
                          <w:sz w:val="15"/>
                          <w:szCs w:val="15"/>
                        </w:rPr>
                      </w:pPr>
                      <w:r w:rsidRPr="00FB2F1A">
                        <w:rPr>
                          <w:b/>
                          <w:sz w:val="15"/>
                          <w:szCs w:val="15"/>
                        </w:rPr>
                        <w:t>OTP Faktor</w:t>
                      </w:r>
                      <w:r>
                        <w:rPr>
                          <w:b/>
                          <w:sz w:val="15"/>
                          <w:szCs w:val="15"/>
                        </w:rPr>
                        <w:t>ing</w:t>
                      </w:r>
                      <w:r w:rsidRPr="00FB2F1A">
                        <w:rPr>
                          <w:b/>
                          <w:sz w:val="15"/>
                          <w:szCs w:val="15"/>
                        </w:rPr>
                        <w:t xml:space="preserve"> Slovensko </w:t>
                      </w:r>
                      <w:r w:rsidRPr="00FB2F1A">
                        <w:rPr>
                          <w:b/>
                          <w:sz w:val="15"/>
                          <w:szCs w:val="15"/>
                        </w:rPr>
                        <w:br/>
                        <w:t>s.</w:t>
                      </w:r>
                      <w:r>
                        <w:rPr>
                          <w:b/>
                          <w:sz w:val="15"/>
                          <w:szCs w:val="15"/>
                        </w:rPr>
                        <w:t>r.o.</w:t>
                      </w:r>
                    </w:p>
                    <w:p w:rsidR="00600E0C" w:rsidRDefault="00600E0C" w:rsidP="00B2702D">
                      <w:pPr>
                        <w:jc w:val="center"/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</w:p>
    <w:p w:rsidR="00FA54B3" w:rsidRPr="00805661" w:rsidRDefault="004D12D4">
      <w:pPr>
        <w:rPr>
          <w:sz w:val="14"/>
          <w:szCs w:val="14"/>
        </w:rPr>
      </w:pPr>
      <w:r>
        <w:rPr>
          <w:noProof/>
          <w:sz w:val="14"/>
          <w:szCs w:val="14"/>
          <w:lang w:eastAsia="sk-SK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0DC9461D" wp14:editId="7D937B6E">
                <wp:simplePos x="0" y="0"/>
                <wp:positionH relativeFrom="column">
                  <wp:posOffset>3009900</wp:posOffset>
                </wp:positionH>
                <wp:positionV relativeFrom="paragraph">
                  <wp:posOffset>616585</wp:posOffset>
                </wp:positionV>
                <wp:extent cx="0" cy="342900"/>
                <wp:effectExtent l="0" t="0" r="0" b="0"/>
                <wp:wrapNone/>
                <wp:docPr id="2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429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pt,48.55pt" to="237pt,7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">
                <v:stroke endarrow="block"/>
              </v:line>
            </w:pict>
          </mc:Fallback>
        </mc:AlternateContent>
      </w:r>
    </w:p>
    <w:p w:rsidR="00FA54B3" w:rsidRPr="00805661" w:rsidRDefault="00FA54B3">
      <w:pPr>
        <w:rPr>
          <w:sz w:val="14"/>
          <w:szCs w:val="14"/>
        </w:rPr>
      </w:pPr>
    </w:p>
    <w:p w:rsidR="00FA54B3" w:rsidRPr="00805661" w:rsidRDefault="004D12D4">
      <w:pPr>
        <w:rPr>
          <w:sz w:val="14"/>
          <w:szCs w:val="14"/>
        </w:rPr>
      </w:pPr>
      <w:r>
        <w:rPr>
          <w:noProof/>
          <w:sz w:val="14"/>
          <w:szCs w:val="14"/>
          <w:lang w:eastAsia="sk-SK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1DF3344F" wp14:editId="162A6C3B">
                <wp:simplePos x="0" y="0"/>
                <wp:positionH relativeFrom="column">
                  <wp:posOffset>1771650</wp:posOffset>
                </wp:positionH>
                <wp:positionV relativeFrom="paragraph">
                  <wp:posOffset>153035</wp:posOffset>
                </wp:positionV>
                <wp:extent cx="2614295" cy="539750"/>
                <wp:effectExtent l="0" t="0" r="0" b="0"/>
                <wp:wrapTopAndBottom/>
                <wp:docPr id="1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14295" cy="53975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C0C0C0"/>
                              </a:solidFill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600E0C" w:rsidRDefault="00600E0C" w:rsidP="002459F9">
                            <w:pPr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</w:p>
                          <w:p w:rsidR="00600E0C" w:rsidRPr="00FB2F1A" w:rsidRDefault="00600E0C" w:rsidP="002459F9">
                            <w:pPr>
                              <w:jc w:val="center"/>
                              <w:rPr>
                                <w:b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b/>
                                <w:sz w:val="15"/>
                                <w:szCs w:val="15"/>
                              </w:rPr>
                              <w:t>Auctioneer</w:t>
                            </w:r>
                            <w:r w:rsidRPr="00FB2F1A">
                              <w:rPr>
                                <w:b/>
                                <w:sz w:val="15"/>
                                <w:szCs w:val="15"/>
                              </w:rPr>
                              <w:t xml:space="preserve"> </w:t>
                            </w:r>
                            <w:r w:rsidRPr="00FB2F1A">
                              <w:rPr>
                                <w:b/>
                                <w:sz w:val="15"/>
                                <w:szCs w:val="15"/>
                              </w:rPr>
                              <w:br/>
                              <w:t>s.</w:t>
                            </w:r>
                            <w:r>
                              <w:rPr>
                                <w:b/>
                                <w:sz w:val="15"/>
                                <w:szCs w:val="15"/>
                              </w:rPr>
                              <w:t>r.o.</w:t>
                            </w:r>
                          </w:p>
                          <w:p w:rsidR="00600E0C" w:rsidRDefault="00600E0C" w:rsidP="002459F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7" o:spid="_x0000_s1029" style="position:absolute;left:0;text-align:left;margin-left:139.5pt;margin-top:12.05pt;width:205.85pt;height:42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" filled="f" fillcolor="silver">
                <v:textbox>
                  <w:txbxContent>
                    <w:p w:rsidR="00600E0C" w:rsidRDefault="00600E0C" w:rsidP="002459F9">
                      <w:pPr>
                        <w:jc w:val="center"/>
                        <w:rPr>
                          <w:b/>
                          <w:sz w:val="16"/>
                        </w:rPr>
                      </w:pPr>
                    </w:p>
                    <w:p w:rsidR="00600E0C" w:rsidRPr="00FB2F1A" w:rsidRDefault="00600E0C" w:rsidP="002459F9">
                      <w:pPr>
                        <w:jc w:val="center"/>
                        <w:rPr>
                          <w:b/>
                          <w:sz w:val="15"/>
                          <w:szCs w:val="15"/>
                        </w:rPr>
                      </w:pPr>
                      <w:r>
                        <w:rPr>
                          <w:b/>
                          <w:sz w:val="15"/>
                          <w:szCs w:val="15"/>
                        </w:rPr>
                        <w:t>Auctioneer</w:t>
                      </w:r>
                      <w:r w:rsidRPr="00FB2F1A">
                        <w:rPr>
                          <w:b/>
                          <w:sz w:val="15"/>
                          <w:szCs w:val="15"/>
                        </w:rPr>
                        <w:t xml:space="preserve"> </w:t>
                      </w:r>
                      <w:r w:rsidRPr="00FB2F1A">
                        <w:rPr>
                          <w:b/>
                          <w:sz w:val="15"/>
                          <w:szCs w:val="15"/>
                        </w:rPr>
                        <w:br/>
                        <w:t>s.</w:t>
                      </w:r>
                      <w:r>
                        <w:rPr>
                          <w:b/>
                          <w:sz w:val="15"/>
                          <w:szCs w:val="15"/>
                        </w:rPr>
                        <w:t>r.o.</w:t>
                      </w:r>
                    </w:p>
                    <w:p w:rsidR="00600E0C" w:rsidRDefault="00600E0C" w:rsidP="002459F9">
                      <w:pPr>
                        <w:jc w:val="center"/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</w:p>
    <w:p w:rsidR="00FA54B3" w:rsidRPr="00805661" w:rsidRDefault="00FA54B3">
      <w:pPr>
        <w:rPr>
          <w:sz w:val="14"/>
          <w:szCs w:val="14"/>
        </w:rPr>
      </w:pPr>
    </w:p>
    <w:p w:rsidR="00DA4738" w:rsidRPr="00805661" w:rsidRDefault="00DA4738" w:rsidP="004106FC"/>
    <w:p w:rsidR="00D408DB" w:rsidRPr="00805661" w:rsidRDefault="00F14885" w:rsidP="00D408DB">
      <w:r w:rsidRPr="00805661">
        <w:t>Spoločnosť Auctioneer je dcérskou spoločnosťou OTP Faktoring</w:t>
      </w:r>
      <w:r w:rsidR="0082407E" w:rsidRPr="00805661">
        <w:t xml:space="preserve"> Slovensko s.r.o. s</w:t>
      </w:r>
      <w:r w:rsidRPr="00805661">
        <w:t xml:space="preserve"> 8</w:t>
      </w:r>
      <w:r w:rsidR="000A38E8" w:rsidRPr="00805661">
        <w:t>5</w:t>
      </w:r>
      <w:r w:rsidRPr="00805661">
        <w:t>-percentný</w:t>
      </w:r>
      <w:r w:rsidR="0082407E" w:rsidRPr="00805661">
        <w:t>m</w:t>
      </w:r>
      <w:r w:rsidRPr="00805661">
        <w:t xml:space="preserve"> podiel</w:t>
      </w:r>
      <w:r w:rsidR="0082407E" w:rsidRPr="00805661">
        <w:t>om</w:t>
      </w:r>
      <w:r w:rsidRPr="00805661">
        <w:t xml:space="preserve"> na jej základnom imaní a</w:t>
      </w:r>
      <w:r w:rsidR="00DE4CB8">
        <w:t xml:space="preserve"> OTP Faktoring </w:t>
      </w:r>
      <w:proofErr w:type="spellStart"/>
      <w:r w:rsidR="00DE4CB8">
        <w:t>Vagyonkezeló</w:t>
      </w:r>
      <w:proofErr w:type="spellEnd"/>
      <w:r w:rsidRPr="00805661">
        <w:t xml:space="preserve">, </w:t>
      </w:r>
      <w:proofErr w:type="spellStart"/>
      <w:r w:rsidRPr="00805661">
        <w:t>Korlátolt</w:t>
      </w:r>
      <w:proofErr w:type="spellEnd"/>
      <w:r w:rsidRPr="00805661">
        <w:t xml:space="preserve"> </w:t>
      </w:r>
      <w:proofErr w:type="spellStart"/>
      <w:r w:rsidRPr="00805661">
        <w:t>Felelóségu</w:t>
      </w:r>
      <w:proofErr w:type="spellEnd"/>
      <w:r w:rsidRPr="00805661">
        <w:t xml:space="preserve"> </w:t>
      </w:r>
      <w:proofErr w:type="spellStart"/>
      <w:r w:rsidRPr="00805661">
        <w:t>Társaság</w:t>
      </w:r>
      <w:proofErr w:type="spellEnd"/>
      <w:r w:rsidRPr="00805661">
        <w:t>, ktorá má 15-percentný podiel na jej základnom imaní. Spoločnosť OTP Faktoring Slovensko s.r.o. je dcérskou spoločnosťou OTP Faktoring Zrt so sídlom v Maďarskej republike, Mozsár utca 8, 1066 Budapest, ktorá má 100-percentný podiel na jej základnom imaní. Materská spoločnosť OTP Faktoring Zrt. je dcérskou spoločnosťou spoločnosti OTP Bank Nyrt.</w:t>
      </w:r>
      <w:r w:rsidR="00D408DB" w:rsidRPr="00805661">
        <w:t xml:space="preserve"> </w:t>
      </w:r>
    </w:p>
    <w:p w:rsidR="00D408DB" w:rsidRPr="00805661" w:rsidRDefault="00D408DB" w:rsidP="00D408DB"/>
    <w:p w:rsidR="00D408DB" w:rsidRPr="00805661" w:rsidRDefault="00D408DB" w:rsidP="00D408DB">
      <w:r w:rsidRPr="00805661">
        <w:t>Spoločnosť OTP Faktoring Slovensko,s.r.o. nemá povinnosť zostavovať konsolidovanú účtovnú závierku podľa § 22 zákona o účtovníctve a túto ani nezostavuje pretože nedosiahla podľa individuálnych účtovných závierok materskej a dcérskej spoločnosti v každom z dvoch po sebe nasledujúcich účtovných obdobiach dve nesplnené veľkostné kritériá  a to výšku čistého obratu a priemerný prepočítaný počet zamestnancov.</w:t>
      </w:r>
    </w:p>
    <w:p w:rsidR="00A23F37" w:rsidRPr="00805661" w:rsidRDefault="00A23F37" w:rsidP="004106FC"/>
    <w:p w:rsidR="00DD41A9" w:rsidRPr="00805661" w:rsidRDefault="00DD41A9">
      <w:pPr>
        <w:rPr>
          <w:sz w:val="14"/>
          <w:szCs w:val="14"/>
        </w:rPr>
      </w:pPr>
    </w:p>
    <w:p w:rsidR="00D408DB" w:rsidRPr="00805661" w:rsidRDefault="00D408DB">
      <w:pPr>
        <w:rPr>
          <w:sz w:val="14"/>
          <w:szCs w:val="14"/>
        </w:rPr>
      </w:pPr>
      <w:r w:rsidRPr="00805661">
        <w:rPr>
          <w:sz w:val="14"/>
          <w:szCs w:val="14"/>
        </w:rPr>
        <w:t>Spriaznenými osobami sú OTP Banka Slovensko, a.s., Faktoring SK, a.s.- v likvidácii, OTP Buildings, s,r,o,</w:t>
      </w:r>
    </w:p>
    <w:p w:rsidR="00BC4D5E" w:rsidRPr="00805661" w:rsidRDefault="00BC4D5E">
      <w:pPr>
        <w:rPr>
          <w:sz w:val="14"/>
          <w:szCs w:val="14"/>
        </w:rPr>
      </w:pPr>
    </w:p>
    <w:tbl>
      <w:tblPr>
        <w:tblW w:w="92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14"/>
        <w:gridCol w:w="3282"/>
        <w:gridCol w:w="3118"/>
      </w:tblGrid>
      <w:tr w:rsidR="00FB2F1A" w:rsidRPr="00805661" w:rsidTr="00BC4D5E">
        <w:trPr>
          <w:cantSplit/>
        </w:trPr>
        <w:tc>
          <w:tcPr>
            <w:tcW w:w="281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2F1A" w:rsidRPr="00805661" w:rsidRDefault="00FB2F1A" w:rsidP="00407DE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282" w:type="dxa"/>
            <w:tcBorders>
              <w:top w:val="single" w:sz="8" w:space="0" w:color="auto"/>
              <w:bottom w:val="single" w:sz="4" w:space="0" w:color="auto"/>
            </w:tcBorders>
          </w:tcPr>
          <w:p w:rsidR="00FB2F1A" w:rsidRPr="00805661" w:rsidRDefault="00FB2F1A" w:rsidP="00FB2F1A">
            <w:pPr>
              <w:jc w:val="left"/>
              <w:rPr>
                <w:b/>
                <w:i/>
                <w:sz w:val="15"/>
                <w:szCs w:val="15"/>
              </w:rPr>
            </w:pPr>
            <w:r w:rsidRPr="00805661">
              <w:rPr>
                <w:b/>
                <w:i/>
                <w:sz w:val="15"/>
                <w:szCs w:val="15"/>
              </w:rPr>
              <w:t xml:space="preserve">Konečná materská spoločnosť </w:t>
            </w:r>
          </w:p>
        </w:tc>
        <w:tc>
          <w:tcPr>
            <w:tcW w:w="31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B2F1A" w:rsidRPr="00805661" w:rsidRDefault="00FB2F1A" w:rsidP="001811EF">
            <w:pPr>
              <w:jc w:val="left"/>
              <w:rPr>
                <w:b/>
                <w:i/>
                <w:sz w:val="15"/>
                <w:szCs w:val="15"/>
              </w:rPr>
            </w:pPr>
            <w:r w:rsidRPr="00805661">
              <w:rPr>
                <w:b/>
                <w:i/>
                <w:sz w:val="15"/>
                <w:szCs w:val="15"/>
              </w:rPr>
              <w:t xml:space="preserve">Priama materská spoločnosť </w:t>
            </w:r>
          </w:p>
        </w:tc>
      </w:tr>
      <w:tr w:rsidR="00FB2F1A" w:rsidRPr="00805661" w:rsidTr="00BC4D5E">
        <w:tc>
          <w:tcPr>
            <w:tcW w:w="2814" w:type="dxa"/>
            <w:tcBorders>
              <w:top w:val="single" w:sz="4" w:space="0" w:color="auto"/>
            </w:tcBorders>
          </w:tcPr>
          <w:p w:rsidR="00FB2F1A" w:rsidRPr="00805661" w:rsidRDefault="00FB2F1A" w:rsidP="00FB2F1A">
            <w:pPr>
              <w:spacing w:before="40" w:after="40"/>
              <w:rPr>
                <w:sz w:val="15"/>
                <w:szCs w:val="15"/>
              </w:rPr>
            </w:pPr>
            <w:r w:rsidRPr="00805661">
              <w:rPr>
                <w:sz w:val="15"/>
                <w:szCs w:val="15"/>
              </w:rPr>
              <w:t>Meno</w:t>
            </w:r>
          </w:p>
        </w:tc>
        <w:tc>
          <w:tcPr>
            <w:tcW w:w="3282" w:type="dxa"/>
            <w:tcBorders>
              <w:top w:val="single" w:sz="4" w:space="0" w:color="auto"/>
            </w:tcBorders>
          </w:tcPr>
          <w:p w:rsidR="00FB2F1A" w:rsidRPr="00805661" w:rsidRDefault="00FB2F1A" w:rsidP="00BE3917">
            <w:pPr>
              <w:spacing w:before="40" w:after="40"/>
              <w:jc w:val="left"/>
              <w:rPr>
                <w:sz w:val="15"/>
                <w:szCs w:val="15"/>
              </w:rPr>
            </w:pPr>
            <w:r w:rsidRPr="00805661">
              <w:rPr>
                <w:sz w:val="15"/>
                <w:szCs w:val="15"/>
              </w:rPr>
              <w:t xml:space="preserve">OTP BANK </w:t>
            </w:r>
            <w:r w:rsidR="00A16580" w:rsidRPr="00805661">
              <w:rPr>
                <w:sz w:val="15"/>
                <w:szCs w:val="15"/>
              </w:rPr>
              <w:t>Nyrt.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FB2F1A" w:rsidRPr="00805661" w:rsidRDefault="00FB2F1A" w:rsidP="00F14885">
            <w:pPr>
              <w:spacing w:before="40" w:after="40"/>
              <w:rPr>
                <w:sz w:val="15"/>
                <w:szCs w:val="15"/>
              </w:rPr>
            </w:pPr>
            <w:r w:rsidRPr="00805661">
              <w:rPr>
                <w:sz w:val="15"/>
                <w:szCs w:val="15"/>
              </w:rPr>
              <w:t xml:space="preserve">OTP </w:t>
            </w:r>
            <w:r w:rsidR="00A16580" w:rsidRPr="00805661">
              <w:rPr>
                <w:sz w:val="15"/>
                <w:szCs w:val="15"/>
              </w:rPr>
              <w:t xml:space="preserve">Faktoring </w:t>
            </w:r>
            <w:r w:rsidR="00F14885" w:rsidRPr="00805661">
              <w:rPr>
                <w:sz w:val="15"/>
                <w:szCs w:val="15"/>
              </w:rPr>
              <w:t>Slovensko s.r.o.</w:t>
            </w:r>
          </w:p>
        </w:tc>
      </w:tr>
      <w:tr w:rsidR="00FB2F1A" w:rsidRPr="00805661" w:rsidTr="00BC4D5E">
        <w:tc>
          <w:tcPr>
            <w:tcW w:w="2814" w:type="dxa"/>
          </w:tcPr>
          <w:p w:rsidR="00FB2F1A" w:rsidRPr="00805661" w:rsidRDefault="00FB2F1A" w:rsidP="00FB2F1A">
            <w:pPr>
              <w:spacing w:before="40"/>
              <w:rPr>
                <w:sz w:val="15"/>
                <w:szCs w:val="15"/>
              </w:rPr>
            </w:pPr>
            <w:r w:rsidRPr="00805661">
              <w:rPr>
                <w:sz w:val="15"/>
                <w:szCs w:val="15"/>
              </w:rPr>
              <w:t>Sídlo</w:t>
            </w:r>
          </w:p>
        </w:tc>
        <w:tc>
          <w:tcPr>
            <w:tcW w:w="3282" w:type="dxa"/>
          </w:tcPr>
          <w:p w:rsidR="00FB2F1A" w:rsidRPr="00805661" w:rsidRDefault="00F14885" w:rsidP="00BE3917">
            <w:pPr>
              <w:spacing w:before="40" w:after="40"/>
              <w:ind w:left="72" w:hanging="72"/>
              <w:jc w:val="left"/>
              <w:rPr>
                <w:sz w:val="15"/>
                <w:szCs w:val="15"/>
              </w:rPr>
            </w:pPr>
            <w:r w:rsidRPr="00805661">
              <w:rPr>
                <w:sz w:val="15"/>
                <w:szCs w:val="15"/>
              </w:rPr>
              <w:t>Nádor utca 6 HU-1051 Budapest</w:t>
            </w:r>
          </w:p>
        </w:tc>
        <w:tc>
          <w:tcPr>
            <w:tcW w:w="3118" w:type="dxa"/>
          </w:tcPr>
          <w:p w:rsidR="00FB2F1A" w:rsidRPr="00805661" w:rsidRDefault="00F14885" w:rsidP="00FB2F1A">
            <w:pPr>
              <w:spacing w:before="40"/>
              <w:rPr>
                <w:sz w:val="15"/>
                <w:szCs w:val="15"/>
              </w:rPr>
            </w:pPr>
            <w:r w:rsidRPr="00805661">
              <w:rPr>
                <w:sz w:val="15"/>
                <w:szCs w:val="15"/>
              </w:rPr>
              <w:t>Špitalská ulica 61, 811 08 Bratislava</w:t>
            </w:r>
          </w:p>
        </w:tc>
      </w:tr>
      <w:tr w:rsidR="00FB2F1A" w:rsidRPr="00805661" w:rsidTr="00BC4D5E">
        <w:tc>
          <w:tcPr>
            <w:tcW w:w="2814" w:type="dxa"/>
            <w:tcBorders>
              <w:bottom w:val="single" w:sz="8" w:space="0" w:color="auto"/>
            </w:tcBorders>
          </w:tcPr>
          <w:p w:rsidR="00FB2F1A" w:rsidRPr="00805661" w:rsidRDefault="00FB2F1A" w:rsidP="00BE3917">
            <w:pPr>
              <w:spacing w:before="40" w:after="40"/>
              <w:ind w:left="72" w:hanging="72"/>
              <w:jc w:val="left"/>
              <w:rPr>
                <w:sz w:val="15"/>
                <w:szCs w:val="15"/>
              </w:rPr>
            </w:pPr>
            <w:r w:rsidRPr="00805661">
              <w:rPr>
                <w:sz w:val="15"/>
                <w:szCs w:val="15"/>
              </w:rPr>
              <w:t>Miesto uloženia konsolidovanej</w:t>
            </w:r>
            <w:r w:rsidR="00686B32" w:rsidRPr="00805661">
              <w:rPr>
                <w:sz w:val="15"/>
                <w:szCs w:val="15"/>
              </w:rPr>
              <w:t xml:space="preserve"> </w:t>
            </w:r>
            <w:r w:rsidRPr="00805661">
              <w:rPr>
                <w:sz w:val="15"/>
                <w:szCs w:val="15"/>
              </w:rPr>
              <w:t>účtovnej závierky</w:t>
            </w:r>
          </w:p>
        </w:tc>
        <w:tc>
          <w:tcPr>
            <w:tcW w:w="3282" w:type="dxa"/>
            <w:tcBorders>
              <w:bottom w:val="single" w:sz="8" w:space="0" w:color="auto"/>
            </w:tcBorders>
          </w:tcPr>
          <w:p w:rsidR="00FB2F1A" w:rsidRPr="00805661" w:rsidRDefault="00A16580" w:rsidP="00BE3917">
            <w:pPr>
              <w:spacing w:before="40" w:after="40"/>
              <w:ind w:left="72" w:hanging="72"/>
              <w:jc w:val="left"/>
              <w:rPr>
                <w:sz w:val="15"/>
                <w:szCs w:val="15"/>
              </w:rPr>
            </w:pPr>
            <w:r w:rsidRPr="00805661">
              <w:rPr>
                <w:sz w:val="15"/>
                <w:szCs w:val="15"/>
              </w:rPr>
              <w:t>Nádor utca 6 HU-1051 Budapest</w:t>
            </w:r>
            <w:r w:rsidRPr="00805661" w:rsidDel="00A16580">
              <w:rPr>
                <w:sz w:val="15"/>
                <w:szCs w:val="15"/>
              </w:rPr>
              <w:t xml:space="preserve"> </w:t>
            </w:r>
          </w:p>
        </w:tc>
        <w:tc>
          <w:tcPr>
            <w:tcW w:w="3118" w:type="dxa"/>
            <w:tcBorders>
              <w:bottom w:val="single" w:sz="8" w:space="0" w:color="auto"/>
            </w:tcBorders>
          </w:tcPr>
          <w:p w:rsidR="00FB2F1A" w:rsidRPr="00805661" w:rsidRDefault="00BC4D5E" w:rsidP="00FB2F1A">
            <w:pPr>
              <w:spacing w:before="40" w:after="40"/>
              <w:rPr>
                <w:sz w:val="15"/>
                <w:szCs w:val="15"/>
              </w:rPr>
            </w:pPr>
            <w:r w:rsidRPr="00805661">
              <w:rPr>
                <w:sz w:val="15"/>
                <w:szCs w:val="15"/>
              </w:rPr>
              <w:t>Špitalská ulica 61, 811 08 Bratislava</w:t>
            </w:r>
          </w:p>
        </w:tc>
      </w:tr>
    </w:tbl>
    <w:p w:rsidR="00FB2F1A" w:rsidRPr="00805661" w:rsidRDefault="00FB2F1A">
      <w:pPr>
        <w:rPr>
          <w:sz w:val="14"/>
          <w:szCs w:val="14"/>
        </w:rPr>
      </w:pPr>
    </w:p>
    <w:p w:rsidR="00DD41A9" w:rsidRPr="00805661" w:rsidRDefault="00DD41A9">
      <w:pPr>
        <w:rPr>
          <w:sz w:val="14"/>
          <w:szCs w:val="14"/>
        </w:rPr>
      </w:pPr>
    </w:p>
    <w:p w:rsidR="00DD41A9" w:rsidRPr="00805661" w:rsidRDefault="00DD41A9">
      <w:pPr>
        <w:pStyle w:val="Nadpis1"/>
      </w:pPr>
      <w:bookmarkStart w:id="3" w:name="_Ref150575427"/>
      <w:r w:rsidRPr="00805661">
        <w:t>POUŽITÉ ÚČTOVNÉ ZÁSADY A ÚČTOVNÉ METÓDY</w:t>
      </w:r>
      <w:bookmarkEnd w:id="3"/>
    </w:p>
    <w:p w:rsidR="00DD41A9" w:rsidRPr="00805661" w:rsidRDefault="00DD41A9">
      <w:pPr>
        <w:rPr>
          <w:sz w:val="14"/>
          <w:szCs w:val="14"/>
        </w:rPr>
      </w:pPr>
    </w:p>
    <w:p w:rsidR="0091317A" w:rsidRPr="00805661" w:rsidRDefault="0091317A">
      <w:pPr>
        <w:rPr>
          <w:sz w:val="14"/>
          <w:szCs w:val="14"/>
        </w:rPr>
      </w:pPr>
    </w:p>
    <w:p w:rsidR="00DE78F6" w:rsidRPr="00805661" w:rsidRDefault="00DD41A9" w:rsidP="00D57189">
      <w:pPr>
        <w:numPr>
          <w:ilvl w:val="0"/>
          <w:numId w:val="4"/>
        </w:numPr>
        <w:rPr>
          <w:snapToGrid w:val="0"/>
          <w:lang w:eastAsia="sk-SK"/>
        </w:rPr>
      </w:pPr>
      <w:r w:rsidRPr="00805661">
        <w:rPr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slovenskej meny, t. j. </w:t>
      </w:r>
      <w:r w:rsidR="00044564" w:rsidRPr="00805661">
        <w:rPr>
          <w:snapToGrid w:val="0"/>
          <w:lang w:eastAsia="sk-SK"/>
        </w:rPr>
        <w:t>v Eurách</w:t>
      </w:r>
      <w:r w:rsidRPr="00805661">
        <w:rPr>
          <w:snapToGrid w:val="0"/>
          <w:lang w:eastAsia="sk-SK"/>
        </w:rPr>
        <w:t xml:space="preserve">. </w:t>
      </w:r>
    </w:p>
    <w:p w:rsidR="00DE78F6" w:rsidRPr="00805661" w:rsidRDefault="00DE78F6" w:rsidP="00DE78F6">
      <w:pPr>
        <w:ind w:left="539"/>
        <w:rPr>
          <w:snapToGrid w:val="0"/>
          <w:lang w:eastAsia="sk-SK"/>
        </w:rPr>
      </w:pPr>
    </w:p>
    <w:p w:rsidR="00D408DB" w:rsidRPr="00600E0C" w:rsidRDefault="00D408DB" w:rsidP="00D57189">
      <w:pPr>
        <w:numPr>
          <w:ilvl w:val="0"/>
          <w:numId w:val="4"/>
        </w:numPr>
      </w:pPr>
      <w:r w:rsidRPr="00805661">
        <w:t>Účtovná závierka za rok 201</w:t>
      </w:r>
      <w:r w:rsidR="001E2DB1">
        <w:t>7</w:t>
      </w:r>
      <w:r w:rsidRPr="00805661">
        <w:t xml:space="preserve"> bola spracovaná za predpokladu nepretržitého pokračovania činnosti.</w:t>
      </w:r>
      <w:r w:rsidRPr="00805661">
        <w:rPr>
          <w:snapToGrid w:val="0"/>
          <w:lang w:eastAsia="sk-SK"/>
        </w:rPr>
        <w:t xml:space="preserve"> Spoločnosť závisí od finančnej podpory skupiny OTP. </w:t>
      </w:r>
      <w:r w:rsidRPr="00805661">
        <w:rPr>
          <w:snapToGrid w:val="0"/>
          <w:szCs w:val="17"/>
          <w:lang w:eastAsia="sk-SK"/>
        </w:rPr>
        <w:t>Vedenie spoločnosti očakáva, že OTP Bank Plc., 100% konečná materská spoločnosť spoločnosti, bude podporovať</w:t>
      </w:r>
      <w:r w:rsidRPr="00805661">
        <w:rPr>
          <w:snapToGrid w:val="0"/>
          <w:lang w:eastAsia="sk-SK"/>
        </w:rPr>
        <w:t xml:space="preserve"> činnosť spoločnosti najmenej počas nasledujúcich 12 mesiacov.</w:t>
      </w:r>
    </w:p>
    <w:p w:rsidR="00600E0C" w:rsidRDefault="00600E0C" w:rsidP="00600E0C">
      <w:pPr>
        <w:pStyle w:val="Odsekzoznamu"/>
      </w:pPr>
    </w:p>
    <w:p w:rsidR="00240FFA" w:rsidRDefault="00240FFA" w:rsidP="00600E0C">
      <w:pPr>
        <w:ind w:left="539"/>
        <w:rPr>
          <w:color w:val="000000" w:themeColor="text1"/>
        </w:rPr>
      </w:pPr>
      <w:r>
        <w:rPr>
          <w:color w:val="000000" w:themeColor="text1"/>
        </w:rPr>
        <w:lastRenderedPageBreak/>
        <w:t>Za rok, ktorý sa končil 31. d</w:t>
      </w:r>
      <w:r w:rsidR="00600E0C" w:rsidRPr="009148DC">
        <w:rPr>
          <w:color w:val="000000" w:themeColor="text1"/>
        </w:rPr>
        <w:t xml:space="preserve">ecembra </w:t>
      </w:r>
      <w:r>
        <w:rPr>
          <w:color w:val="000000" w:themeColor="text1"/>
        </w:rPr>
        <w:t>201</w:t>
      </w:r>
      <w:r w:rsidR="001E2DB1">
        <w:rPr>
          <w:color w:val="000000" w:themeColor="text1"/>
        </w:rPr>
        <w:t>7</w:t>
      </w:r>
      <w:r w:rsidR="00600E0C" w:rsidRPr="009148DC">
        <w:rPr>
          <w:color w:val="000000" w:themeColor="text1"/>
        </w:rPr>
        <w:t xml:space="preserve">, spoločnosť vykázala </w:t>
      </w:r>
      <w:r w:rsidR="001E2DB1">
        <w:rPr>
          <w:color w:val="000000" w:themeColor="text1"/>
        </w:rPr>
        <w:t>zisk</w:t>
      </w:r>
      <w:r w:rsidR="00600E0C" w:rsidRPr="009148DC">
        <w:rPr>
          <w:color w:val="000000" w:themeColor="text1"/>
        </w:rPr>
        <w:t xml:space="preserve"> vo výške </w:t>
      </w:r>
      <w:bookmarkStart w:id="4" w:name="OLE_LINK1"/>
      <w:bookmarkStart w:id="5" w:name="OLE_LINK2"/>
      <w:r w:rsidR="00147018" w:rsidRPr="00147018">
        <w:t>7 793</w:t>
      </w:r>
      <w:r w:rsidR="003C301A" w:rsidRPr="00147018">
        <w:t xml:space="preserve"> </w:t>
      </w:r>
      <w:bookmarkEnd w:id="4"/>
      <w:bookmarkEnd w:id="5"/>
      <w:r w:rsidR="00600E0C" w:rsidRPr="00240FFA">
        <w:t xml:space="preserve">EUR </w:t>
      </w:r>
      <w:r w:rsidR="00600E0C" w:rsidRPr="009148DC">
        <w:rPr>
          <w:color w:val="000000" w:themeColor="text1"/>
        </w:rPr>
        <w:t>(31.</w:t>
      </w:r>
      <w:r>
        <w:rPr>
          <w:color w:val="000000" w:themeColor="text1"/>
        </w:rPr>
        <w:t xml:space="preserve"> d</w:t>
      </w:r>
      <w:r w:rsidR="00600E0C" w:rsidRPr="009148DC">
        <w:rPr>
          <w:color w:val="000000" w:themeColor="text1"/>
        </w:rPr>
        <w:t xml:space="preserve">ecember </w:t>
      </w:r>
      <w:r>
        <w:rPr>
          <w:color w:val="000000" w:themeColor="text1"/>
        </w:rPr>
        <w:t>201</w:t>
      </w:r>
      <w:r w:rsidR="001E2DB1">
        <w:rPr>
          <w:color w:val="000000" w:themeColor="text1"/>
        </w:rPr>
        <w:t>6</w:t>
      </w:r>
      <w:r w:rsidR="00600E0C" w:rsidRPr="009148DC">
        <w:rPr>
          <w:color w:val="000000" w:themeColor="text1"/>
        </w:rPr>
        <w:t>:</w:t>
      </w:r>
      <w:r w:rsidR="003C301A" w:rsidRPr="009148DC">
        <w:rPr>
          <w:color w:val="000000" w:themeColor="text1"/>
        </w:rPr>
        <w:t xml:space="preserve"> </w:t>
      </w:r>
      <w:r w:rsidRPr="009148DC">
        <w:rPr>
          <w:color w:val="000000" w:themeColor="text1"/>
        </w:rPr>
        <w:t>52</w:t>
      </w:r>
      <w:r>
        <w:rPr>
          <w:color w:val="000000" w:themeColor="text1"/>
        </w:rPr>
        <w:t> </w:t>
      </w:r>
      <w:r w:rsidR="001E2DB1">
        <w:rPr>
          <w:color w:val="000000" w:themeColor="text1"/>
        </w:rPr>
        <w:t>840</w:t>
      </w:r>
      <w:r w:rsidRPr="009148DC">
        <w:rPr>
          <w:color w:val="000000" w:themeColor="text1"/>
        </w:rPr>
        <w:t xml:space="preserve"> </w:t>
      </w:r>
      <w:r>
        <w:rPr>
          <w:color w:val="000000" w:themeColor="text1"/>
        </w:rPr>
        <w:t>EUR) a k 31. d</w:t>
      </w:r>
      <w:r w:rsidR="00600E0C" w:rsidRPr="009148DC">
        <w:rPr>
          <w:color w:val="000000" w:themeColor="text1"/>
        </w:rPr>
        <w:t xml:space="preserve">ecembru </w:t>
      </w:r>
      <w:r>
        <w:rPr>
          <w:color w:val="000000" w:themeColor="text1"/>
        </w:rPr>
        <w:t>201</w:t>
      </w:r>
      <w:r w:rsidR="001E2DB1">
        <w:rPr>
          <w:color w:val="000000" w:themeColor="text1"/>
        </w:rPr>
        <w:t>7</w:t>
      </w:r>
      <w:r w:rsidR="00600E0C" w:rsidRPr="009148DC">
        <w:rPr>
          <w:color w:val="000000" w:themeColor="text1"/>
        </w:rPr>
        <w:t xml:space="preserve"> vykázala záporné vlastné imanie vo výške</w:t>
      </w:r>
      <w:bookmarkStart w:id="6" w:name="OLE_LINK3"/>
      <w:bookmarkStart w:id="7" w:name="OLE_LINK4"/>
      <w:r>
        <w:rPr>
          <w:color w:val="000000" w:themeColor="text1"/>
        </w:rPr>
        <w:t xml:space="preserve"> </w:t>
      </w:r>
    </w:p>
    <w:p w:rsidR="00600E0C" w:rsidRPr="009148DC" w:rsidRDefault="00240FFA" w:rsidP="00600E0C">
      <w:pPr>
        <w:ind w:left="539"/>
        <w:rPr>
          <w:color w:val="000000" w:themeColor="text1"/>
        </w:rPr>
      </w:pPr>
      <w:r w:rsidRPr="00147018">
        <w:t>1</w:t>
      </w:r>
      <w:r w:rsidR="00147018" w:rsidRPr="00147018">
        <w:t>2</w:t>
      </w:r>
      <w:r w:rsidRPr="00147018">
        <w:t xml:space="preserve">9 </w:t>
      </w:r>
      <w:r w:rsidR="00147018" w:rsidRPr="00147018">
        <w:t>683</w:t>
      </w:r>
      <w:r w:rsidRPr="00147018">
        <w:t xml:space="preserve"> </w:t>
      </w:r>
      <w:r w:rsidR="00600E0C" w:rsidRPr="009148DC">
        <w:rPr>
          <w:color w:val="000000" w:themeColor="text1"/>
        </w:rPr>
        <w:t xml:space="preserve">EUR </w:t>
      </w:r>
      <w:bookmarkEnd w:id="6"/>
      <w:bookmarkEnd w:id="7"/>
      <w:r w:rsidR="00600E0C" w:rsidRPr="009148DC">
        <w:rPr>
          <w:color w:val="000000" w:themeColor="text1"/>
        </w:rPr>
        <w:t xml:space="preserve">(31.december </w:t>
      </w:r>
      <w:r>
        <w:rPr>
          <w:color w:val="000000" w:themeColor="text1"/>
        </w:rPr>
        <w:t>2015</w:t>
      </w:r>
      <w:r w:rsidR="00600E0C" w:rsidRPr="009148DC">
        <w:rPr>
          <w:color w:val="000000" w:themeColor="text1"/>
        </w:rPr>
        <w:t xml:space="preserve">: </w:t>
      </w:r>
      <w:r w:rsidR="001E2DB1">
        <w:rPr>
          <w:color w:val="000000" w:themeColor="text1"/>
        </w:rPr>
        <w:t>139 099</w:t>
      </w:r>
      <w:r>
        <w:rPr>
          <w:color w:val="000000" w:themeColor="text1"/>
        </w:rPr>
        <w:t xml:space="preserve"> </w:t>
      </w:r>
      <w:r w:rsidRPr="009148DC">
        <w:rPr>
          <w:color w:val="000000" w:themeColor="text1"/>
        </w:rPr>
        <w:t>EUR</w:t>
      </w:r>
      <w:r w:rsidR="00600E0C" w:rsidRPr="009148DC">
        <w:rPr>
          <w:color w:val="000000" w:themeColor="text1"/>
        </w:rPr>
        <w:t>).</w:t>
      </w:r>
    </w:p>
    <w:p w:rsidR="00D408DB" w:rsidRPr="00805661" w:rsidRDefault="00D408DB" w:rsidP="00D408DB">
      <w:pPr>
        <w:pStyle w:val="Odsekzoznamu"/>
      </w:pPr>
    </w:p>
    <w:p w:rsidR="00DD41A9" w:rsidRPr="00805661" w:rsidRDefault="00DD41A9" w:rsidP="00D57189">
      <w:pPr>
        <w:numPr>
          <w:ilvl w:val="0"/>
          <w:numId w:val="4"/>
        </w:numPr>
      </w:pPr>
      <w:r w:rsidRPr="00805661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DD41A9" w:rsidRPr="00805661" w:rsidRDefault="00DD41A9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DD41A9" w:rsidRPr="00805661" w:rsidRDefault="00DD41A9" w:rsidP="00D57189">
      <w:pPr>
        <w:numPr>
          <w:ilvl w:val="0"/>
          <w:numId w:val="4"/>
        </w:numPr>
      </w:pPr>
      <w:r w:rsidRPr="00805661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DD41A9" w:rsidRPr="00805661" w:rsidRDefault="00DD41A9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DD41A9" w:rsidRPr="00805661" w:rsidRDefault="00DD41A9" w:rsidP="00D57189">
      <w:pPr>
        <w:numPr>
          <w:ilvl w:val="0"/>
          <w:numId w:val="4"/>
        </w:numPr>
      </w:pPr>
      <w:r w:rsidRPr="00805661">
        <w:t>Moment zaúčtovania výnosov – výnosy sa účtujú v období, s ktorým vecne a časovo súvisia.</w:t>
      </w:r>
    </w:p>
    <w:p w:rsidR="00DD41A9" w:rsidRPr="00805661" w:rsidRDefault="00DD41A9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F1046C" w:rsidRPr="00805661" w:rsidRDefault="00F1046C" w:rsidP="00D57189">
      <w:pPr>
        <w:numPr>
          <w:ilvl w:val="0"/>
          <w:numId w:val="4"/>
        </w:numPr>
      </w:pPr>
      <w:r w:rsidRPr="00805661">
        <w:t>Dlhodobé a krátkodobé pohľadávky, záväzky, úvery a pôžičky – pohľadávky a </w:t>
      </w:r>
      <w:r w:rsidR="00881E53" w:rsidRPr="00805661">
        <w:t>záväzky</w:t>
      </w:r>
      <w:r w:rsidRPr="00805661">
        <w:t xml:space="preserve"> sa v súvahe </w:t>
      </w:r>
    </w:p>
    <w:p w:rsidR="001828F2" w:rsidRPr="00805661" w:rsidRDefault="00F1046C" w:rsidP="001908B5">
      <w:pPr>
        <w:ind w:left="540"/>
      </w:pPr>
      <w:r w:rsidRPr="00805661">
        <w:t xml:space="preserve">vykazujú ako dlhodobé alebo krátkodobé podľa zostatkovej doby splatnosti ku dňu, ku ktorému sa </w:t>
      </w:r>
      <w:r w:rsidR="001828F2" w:rsidRPr="00805661">
        <w:t xml:space="preserve">zostavuje účtovná </w:t>
      </w:r>
      <w:r w:rsidR="00881E53" w:rsidRPr="00805661">
        <w:t>závierka</w:t>
      </w:r>
      <w:r w:rsidR="001828F2" w:rsidRPr="00805661">
        <w:t xml:space="preserve">. Časť dlhodobej pohľadávky a časť dlhodobého </w:t>
      </w:r>
      <w:r w:rsidR="00FC74C9" w:rsidRPr="00805661">
        <w:t>záväzku</w:t>
      </w:r>
      <w:r w:rsidR="001828F2" w:rsidRPr="00805661">
        <w:t xml:space="preserve">, </w:t>
      </w:r>
      <w:r w:rsidR="001908B5" w:rsidRPr="00805661">
        <w:t xml:space="preserve">ktorých </w:t>
      </w:r>
      <w:r w:rsidR="001828F2" w:rsidRPr="00805661">
        <w:t xml:space="preserve">platnosť nie je dlhšia ako 1 rok odo dňa, ku ktorému sa zostavuje účtovná závierka, sa vykazujú </w:t>
      </w:r>
    </w:p>
    <w:p w:rsidR="001908B5" w:rsidRPr="00805661" w:rsidRDefault="001828F2" w:rsidP="001908B5">
      <w:pPr>
        <w:ind w:left="540"/>
      </w:pPr>
      <w:r w:rsidRPr="00805661">
        <w:t xml:space="preserve">v súvahe ako krátkodobá pohľadávka alebo krátkodobý </w:t>
      </w:r>
      <w:r w:rsidR="00FC74C9" w:rsidRPr="00805661">
        <w:t>záväzok</w:t>
      </w:r>
      <w:r w:rsidRPr="00805661">
        <w:t xml:space="preserve">.  </w:t>
      </w:r>
    </w:p>
    <w:p w:rsidR="001908B5" w:rsidRPr="00805661" w:rsidRDefault="001908B5" w:rsidP="001828F2">
      <w:pPr>
        <w:rPr>
          <w:sz w:val="14"/>
          <w:szCs w:val="14"/>
        </w:rPr>
      </w:pPr>
    </w:p>
    <w:p w:rsidR="00DD41A9" w:rsidRPr="00805661" w:rsidRDefault="00DD41A9" w:rsidP="00D57189">
      <w:pPr>
        <w:numPr>
          <w:ilvl w:val="0"/>
          <w:numId w:val="4"/>
        </w:numPr>
        <w:ind w:left="540" w:hanging="540"/>
        <w:rPr>
          <w:sz w:val="14"/>
          <w:szCs w:val="14"/>
        </w:rPr>
      </w:pPr>
      <w:r w:rsidRPr="00805661"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  <w:r w:rsidR="008147A5" w:rsidRPr="00805661">
        <w:t xml:space="preserve"> Najvýznamnejšie odhady sa týkajú ocenenia pohľadávok po lehote splatnosti </w:t>
      </w:r>
    </w:p>
    <w:p w:rsidR="00284C1E" w:rsidRPr="00805661" w:rsidRDefault="00284C1E" w:rsidP="00284C1E">
      <w:pPr>
        <w:tabs>
          <w:tab w:val="num" w:pos="540"/>
        </w:tabs>
        <w:ind w:left="540"/>
        <w:rPr>
          <w:sz w:val="14"/>
          <w:szCs w:val="14"/>
        </w:rPr>
      </w:pPr>
    </w:p>
    <w:p w:rsidR="00DD41A9" w:rsidRPr="00805661" w:rsidRDefault="00DD41A9" w:rsidP="00D57189">
      <w:pPr>
        <w:numPr>
          <w:ilvl w:val="0"/>
          <w:numId w:val="4"/>
        </w:numPr>
      </w:pPr>
      <w:r w:rsidRPr="00805661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E1686E" w:rsidRPr="00805661" w:rsidRDefault="00E1686E" w:rsidP="00E1686E">
      <w:pPr>
        <w:ind w:left="539"/>
      </w:pPr>
    </w:p>
    <w:p w:rsidR="00E1686E" w:rsidRPr="00805661" w:rsidRDefault="00E1686E" w:rsidP="00E1686E">
      <w:pPr>
        <w:ind w:left="539"/>
      </w:pPr>
    </w:p>
    <w:p w:rsidR="00DD41A9" w:rsidRPr="00805661" w:rsidRDefault="00DD41A9" w:rsidP="00D57189">
      <w:pPr>
        <w:pStyle w:val="Nadpis2"/>
        <w:numPr>
          <w:ilvl w:val="1"/>
          <w:numId w:val="2"/>
        </w:numPr>
      </w:pPr>
      <w:bookmarkStart w:id="8" w:name="_Ref150575436"/>
      <w:r w:rsidRPr="00805661">
        <w:t>Spôsob ocenenia jednotlivých zložiek majetku a záväzkov – prvé ocenenie</w:t>
      </w:r>
      <w:bookmarkEnd w:id="8"/>
    </w:p>
    <w:p w:rsidR="00DD41A9" w:rsidRPr="00805661" w:rsidRDefault="00DD41A9">
      <w:pPr>
        <w:rPr>
          <w:sz w:val="14"/>
          <w:szCs w:val="14"/>
        </w:rPr>
      </w:pPr>
    </w:p>
    <w:p w:rsidR="00DD41A9" w:rsidRPr="00805661" w:rsidRDefault="00DD41A9" w:rsidP="00EB7259">
      <w:r w:rsidRPr="00805661">
        <w:t>Pri obstaraní majetku sa uplatňuje princíp obstarávacích cien (t. j. historických cien). Ocenenie jednotlivých položiek majetku a záväzkov je takéto:</w:t>
      </w:r>
    </w:p>
    <w:p w:rsidR="00DD41A9" w:rsidRPr="00805661" w:rsidRDefault="00DD41A9" w:rsidP="00EB7259">
      <w:pPr>
        <w:rPr>
          <w:sz w:val="14"/>
          <w:szCs w:val="14"/>
        </w:rPr>
      </w:pPr>
    </w:p>
    <w:p w:rsidR="00DD41A9" w:rsidRPr="00805661" w:rsidRDefault="00DD41A9" w:rsidP="00EB7259">
      <w:pPr>
        <w:numPr>
          <w:ilvl w:val="0"/>
          <w:numId w:val="3"/>
        </w:numPr>
      </w:pPr>
      <w:r w:rsidRPr="00805661">
        <w:rPr>
          <w:caps/>
        </w:rPr>
        <w:t>d</w:t>
      </w:r>
      <w:r w:rsidRPr="00805661">
        <w:t>lhodobý hmotný a nehmotný majetok obstaraný kúpou – obstarávacou cenou. Obstarávacia cena je cena, za ktorú sa majetok obstaral, a náklady súvisiace s jeho obstaraním (prepravné a clo).</w:t>
      </w:r>
    </w:p>
    <w:p w:rsidR="00DD41A9" w:rsidRPr="00805661" w:rsidRDefault="00DD41A9" w:rsidP="00EB7259"/>
    <w:p w:rsidR="00DD41A9" w:rsidRPr="00805661" w:rsidRDefault="00DD41A9" w:rsidP="00EB7259">
      <w:pPr>
        <w:numPr>
          <w:ilvl w:val="0"/>
          <w:numId w:val="3"/>
        </w:numPr>
      </w:pPr>
      <w:r w:rsidRPr="00805661">
        <w:rPr>
          <w:caps/>
        </w:rPr>
        <w:t>d</w:t>
      </w:r>
      <w:r w:rsidRPr="00805661">
        <w:t>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DD41A9" w:rsidRPr="00805661" w:rsidRDefault="00DD41A9" w:rsidP="00EB7259"/>
    <w:p w:rsidR="00DD41A9" w:rsidRPr="00805661" w:rsidRDefault="00DD41A9" w:rsidP="00EB7259">
      <w:pPr>
        <w:numPr>
          <w:ilvl w:val="0"/>
          <w:numId w:val="3"/>
        </w:numPr>
      </w:pPr>
      <w:r w:rsidRPr="00805661">
        <w:rPr>
          <w:caps/>
        </w:rPr>
        <w:t>d</w:t>
      </w:r>
      <w:r w:rsidRPr="00805661">
        <w:t>lhodobý finančný majetok – obstarávacou cenou</w:t>
      </w:r>
      <w:r w:rsidR="00BA0DDC" w:rsidRPr="00805661">
        <w:t xml:space="preserve">. </w:t>
      </w:r>
      <w:r w:rsidRPr="00805661">
        <w:rPr>
          <w:caps/>
        </w:rPr>
        <w:t>o</w:t>
      </w:r>
      <w:r w:rsidRPr="00805661">
        <w:t xml:space="preserve">bstarávacia cena predstavuje cenu, za ktorú sa majetok obstaral a náklady súvisiace s jeho obstaraním </w:t>
      </w:r>
      <w:r w:rsidR="0042661A" w:rsidRPr="00805661">
        <w:t>(</w:t>
      </w:r>
      <w:r w:rsidRPr="00805661">
        <w:t>poplatky a provízie maklérom, poradcom, burzám</w:t>
      </w:r>
      <w:r w:rsidR="0042661A" w:rsidRPr="00805661">
        <w:t>)</w:t>
      </w:r>
      <w:r w:rsidR="00B535CA" w:rsidRPr="00805661">
        <w:t>.</w:t>
      </w:r>
    </w:p>
    <w:p w:rsidR="001908B5" w:rsidRPr="00805661" w:rsidRDefault="001908B5" w:rsidP="00EB7259"/>
    <w:p w:rsidR="00DD41A9" w:rsidRPr="00805661" w:rsidRDefault="00DD41A9" w:rsidP="00EB7259">
      <w:pPr>
        <w:numPr>
          <w:ilvl w:val="0"/>
          <w:numId w:val="3"/>
        </w:numPr>
      </w:pPr>
      <w:r w:rsidRPr="00805661">
        <w:rPr>
          <w:caps/>
        </w:rPr>
        <w:t>p</w:t>
      </w:r>
      <w:r w:rsidRPr="00805661">
        <w:t>ohľadávky:</w:t>
      </w:r>
    </w:p>
    <w:p w:rsidR="00DD41A9" w:rsidRPr="00805661" w:rsidRDefault="00DD41A9" w:rsidP="00EB7259">
      <w:pPr>
        <w:numPr>
          <w:ilvl w:val="0"/>
          <w:numId w:val="11"/>
        </w:numPr>
      </w:pPr>
      <w:r w:rsidRPr="00805661">
        <w:t>pri ich vzniku alebo bezodplatnom nadobudnutí – menovitou hodnotou</w:t>
      </w:r>
      <w:r w:rsidR="001908B5" w:rsidRPr="00805661">
        <w:t>,</w:t>
      </w:r>
    </w:p>
    <w:p w:rsidR="00DD41A9" w:rsidRPr="00805661" w:rsidRDefault="00DD41A9" w:rsidP="00EB7259">
      <w:pPr>
        <w:numPr>
          <w:ilvl w:val="0"/>
          <w:numId w:val="11"/>
        </w:numPr>
      </w:pPr>
      <w:r w:rsidRPr="00805661">
        <w:t xml:space="preserve">pri odplatnom nadobudnutí </w:t>
      </w:r>
      <w:r w:rsidR="00B05A1E" w:rsidRPr="00805661">
        <w:t>(</w:t>
      </w:r>
      <w:r w:rsidRPr="00805661">
        <w:t>postúpení</w:t>
      </w:r>
      <w:r w:rsidR="00B05A1E" w:rsidRPr="00805661">
        <w:t>)</w:t>
      </w:r>
      <w:r w:rsidRPr="00805661">
        <w:t xml:space="preserve"> alebo nadobudnutí vkladom do základného imania –obstarávacou cenou</w:t>
      </w:r>
      <w:r w:rsidR="001908B5" w:rsidRPr="00805661">
        <w:t>.</w:t>
      </w:r>
    </w:p>
    <w:p w:rsidR="001908B5" w:rsidRPr="00805661" w:rsidRDefault="001908B5" w:rsidP="00EB7259">
      <w:pPr>
        <w:ind w:left="540"/>
      </w:pPr>
    </w:p>
    <w:p w:rsidR="00DD41A9" w:rsidRPr="00805661" w:rsidRDefault="00DD41A9" w:rsidP="00EB7259">
      <w:pPr>
        <w:ind w:left="540"/>
      </w:pPr>
      <w:r w:rsidRPr="00805661">
        <w:t>Pri pohľadávkach sa uvádza opravná položka v stĺpci korekcia, čím sa vyjadruje ich hodnota v čase</w:t>
      </w:r>
    </w:p>
    <w:p w:rsidR="00DD41A9" w:rsidRPr="00805661" w:rsidRDefault="00DD41A9" w:rsidP="00EB7259">
      <w:pPr>
        <w:ind w:left="540"/>
      </w:pPr>
      <w:r w:rsidRPr="00805661">
        <w:t>účtovania a vykazovania.</w:t>
      </w:r>
    </w:p>
    <w:p w:rsidR="00DD41A9" w:rsidRPr="00805661" w:rsidRDefault="00DD41A9" w:rsidP="00EB7259"/>
    <w:p w:rsidR="00DD41A9" w:rsidRPr="00805661" w:rsidRDefault="00DD41A9" w:rsidP="00EB7259">
      <w:pPr>
        <w:pStyle w:val="Pta"/>
        <w:numPr>
          <w:ilvl w:val="0"/>
          <w:numId w:val="3"/>
        </w:numPr>
        <w:tabs>
          <w:tab w:val="clear" w:pos="4703"/>
          <w:tab w:val="clear" w:pos="9406"/>
        </w:tabs>
      </w:pPr>
      <w:r w:rsidRPr="00805661">
        <w:rPr>
          <w:caps/>
        </w:rPr>
        <w:t>k</w:t>
      </w:r>
      <w:r w:rsidRPr="00805661">
        <w:t xml:space="preserve">rátkodobý finančný majetok – </w:t>
      </w:r>
      <w:r w:rsidR="00FC74C9" w:rsidRPr="00805661">
        <w:t>obstarávacou</w:t>
      </w:r>
      <w:r w:rsidRPr="00805661">
        <w:t xml:space="preserve"> cenou</w:t>
      </w:r>
      <w:r w:rsidR="001908B5" w:rsidRPr="00805661">
        <w:t>.</w:t>
      </w:r>
      <w:r w:rsidRPr="00805661">
        <w:t xml:space="preserve"> </w:t>
      </w:r>
      <w:r w:rsidRPr="00805661">
        <w:rPr>
          <w:caps/>
        </w:rPr>
        <w:t>o</w:t>
      </w:r>
      <w:r w:rsidRPr="00805661">
        <w:t xml:space="preserve">bstarávacia cena je cena, za ktorú sa </w:t>
      </w:r>
    </w:p>
    <w:p w:rsidR="008B3CCD" w:rsidRPr="00805661" w:rsidRDefault="00DD41A9" w:rsidP="008B3CCD">
      <w:pPr>
        <w:pStyle w:val="Pta"/>
        <w:tabs>
          <w:tab w:val="clear" w:pos="4703"/>
          <w:tab w:val="clear" w:pos="9406"/>
        </w:tabs>
        <w:ind w:left="540"/>
      </w:pPr>
      <w:r w:rsidRPr="00805661">
        <w:t>majetok obstaral a náklady súvisiace s jeho obstaraním</w:t>
      </w:r>
    </w:p>
    <w:p w:rsidR="008B3CCD" w:rsidRPr="00805661" w:rsidRDefault="008B3CCD" w:rsidP="008B3CCD">
      <w:pPr>
        <w:pStyle w:val="Pta"/>
        <w:tabs>
          <w:tab w:val="clear" w:pos="4703"/>
          <w:tab w:val="clear" w:pos="9406"/>
        </w:tabs>
        <w:ind w:left="540"/>
      </w:pPr>
    </w:p>
    <w:p w:rsidR="008B3CCD" w:rsidRPr="00805661" w:rsidRDefault="008B3CCD" w:rsidP="008B3CCD">
      <w:pPr>
        <w:pStyle w:val="Pta"/>
        <w:numPr>
          <w:ilvl w:val="0"/>
          <w:numId w:val="3"/>
        </w:numPr>
        <w:tabs>
          <w:tab w:val="clear" w:pos="4703"/>
          <w:tab w:val="clear" w:pos="9406"/>
        </w:tabs>
      </w:pPr>
      <w:r w:rsidRPr="00805661">
        <w:t>Zásoby – nedokončená výroba spoločnosť účtuje rozpracovanosť nákladov na výkona a reaiizáciu dražieb</w:t>
      </w:r>
    </w:p>
    <w:p w:rsidR="008B3CCD" w:rsidRPr="00805661" w:rsidRDefault="008B3CCD" w:rsidP="008B3CCD">
      <w:pPr>
        <w:pStyle w:val="Pta"/>
        <w:tabs>
          <w:tab w:val="clear" w:pos="4703"/>
          <w:tab w:val="clear" w:pos="9406"/>
        </w:tabs>
        <w:ind w:left="539"/>
      </w:pPr>
    </w:p>
    <w:p w:rsidR="00DD41A9" w:rsidRPr="00805661" w:rsidRDefault="00DD41A9" w:rsidP="00EB7259">
      <w:pPr>
        <w:pStyle w:val="Pta"/>
        <w:numPr>
          <w:ilvl w:val="0"/>
          <w:numId w:val="3"/>
        </w:numPr>
        <w:tabs>
          <w:tab w:val="clear" w:pos="4703"/>
          <w:tab w:val="clear" w:pos="9406"/>
        </w:tabs>
      </w:pPr>
      <w:r w:rsidRPr="00805661">
        <w:rPr>
          <w:caps/>
        </w:rPr>
        <w:t>č</w:t>
      </w:r>
      <w:r w:rsidRPr="00805661">
        <w:t>asové rozlíšenie na strane aktív súvahy – očakávanou menovitou hodnotou</w:t>
      </w:r>
      <w:r w:rsidR="001908B5" w:rsidRPr="00805661">
        <w:t>.</w:t>
      </w:r>
    </w:p>
    <w:p w:rsidR="001440F2" w:rsidRPr="00805661" w:rsidRDefault="001440F2" w:rsidP="00EB7259">
      <w:pPr>
        <w:pStyle w:val="Pta"/>
        <w:tabs>
          <w:tab w:val="clear" w:pos="4703"/>
          <w:tab w:val="clear" w:pos="9406"/>
        </w:tabs>
      </w:pPr>
    </w:p>
    <w:p w:rsidR="00DD41A9" w:rsidRPr="00805661" w:rsidRDefault="00DD41A9" w:rsidP="00EB7259">
      <w:pPr>
        <w:pStyle w:val="Pta"/>
        <w:numPr>
          <w:ilvl w:val="0"/>
          <w:numId w:val="3"/>
        </w:numPr>
        <w:tabs>
          <w:tab w:val="clear" w:pos="4703"/>
          <w:tab w:val="clear" w:pos="9406"/>
        </w:tabs>
      </w:pPr>
      <w:r w:rsidRPr="00805661">
        <w:rPr>
          <w:caps/>
        </w:rPr>
        <w:t>z</w:t>
      </w:r>
      <w:r w:rsidRPr="00805661">
        <w:t>áväzky:</w:t>
      </w:r>
    </w:p>
    <w:p w:rsidR="00DD41A9" w:rsidRPr="00805661" w:rsidRDefault="00DD41A9" w:rsidP="00EB7259">
      <w:pPr>
        <w:numPr>
          <w:ilvl w:val="0"/>
          <w:numId w:val="11"/>
        </w:numPr>
      </w:pPr>
      <w:r w:rsidRPr="00805661">
        <w:t>pri ich vzniku – menovitou hodnotou</w:t>
      </w:r>
      <w:r w:rsidR="0042661A" w:rsidRPr="00805661">
        <w:t>,</w:t>
      </w:r>
    </w:p>
    <w:p w:rsidR="00DD41A9" w:rsidRPr="00805661" w:rsidRDefault="00DD41A9" w:rsidP="00EB7259">
      <w:pPr>
        <w:numPr>
          <w:ilvl w:val="0"/>
          <w:numId w:val="11"/>
        </w:numPr>
      </w:pPr>
      <w:r w:rsidRPr="00805661">
        <w:t>pri prevzatí – obstarávacou cenou</w:t>
      </w:r>
      <w:r w:rsidR="001908B5" w:rsidRPr="00805661">
        <w:t>.</w:t>
      </w:r>
    </w:p>
    <w:p w:rsidR="00DD41A9" w:rsidRPr="00805661" w:rsidRDefault="00DD41A9" w:rsidP="00EB7259">
      <w:pPr>
        <w:pStyle w:val="Pta"/>
        <w:tabs>
          <w:tab w:val="clear" w:pos="4703"/>
          <w:tab w:val="clear" w:pos="9406"/>
        </w:tabs>
      </w:pPr>
    </w:p>
    <w:p w:rsidR="00DD41A9" w:rsidRPr="00805661" w:rsidRDefault="00DD41A9" w:rsidP="00EB7259">
      <w:pPr>
        <w:pStyle w:val="Pta"/>
        <w:numPr>
          <w:ilvl w:val="0"/>
          <w:numId w:val="3"/>
        </w:numPr>
        <w:tabs>
          <w:tab w:val="clear" w:pos="4703"/>
          <w:tab w:val="clear" w:pos="9406"/>
        </w:tabs>
      </w:pPr>
      <w:r w:rsidRPr="00805661">
        <w:rPr>
          <w:caps/>
        </w:rPr>
        <w:t>r</w:t>
      </w:r>
      <w:r w:rsidRPr="00805661">
        <w:t xml:space="preserve">ezervy – v očakávanej výške </w:t>
      </w:r>
      <w:r w:rsidR="00FC74C9" w:rsidRPr="00805661">
        <w:t>záväzku</w:t>
      </w:r>
      <w:r w:rsidR="001908B5" w:rsidRPr="00805661">
        <w:t>.</w:t>
      </w:r>
    </w:p>
    <w:p w:rsidR="00DD41A9" w:rsidRPr="00805661" w:rsidRDefault="00DD41A9" w:rsidP="00EB7259">
      <w:r w:rsidRPr="00805661">
        <w:t xml:space="preserve"> </w:t>
      </w:r>
    </w:p>
    <w:p w:rsidR="00DD41A9" w:rsidRPr="00805661" w:rsidRDefault="00DD41A9" w:rsidP="00EB7259">
      <w:pPr>
        <w:pStyle w:val="Pta"/>
        <w:numPr>
          <w:ilvl w:val="0"/>
          <w:numId w:val="3"/>
        </w:numPr>
        <w:tabs>
          <w:tab w:val="clear" w:pos="4703"/>
          <w:tab w:val="clear" w:pos="9406"/>
        </w:tabs>
      </w:pPr>
      <w:r w:rsidRPr="00805661">
        <w:rPr>
          <w:caps/>
        </w:rPr>
        <w:t>d</w:t>
      </w:r>
      <w:r w:rsidRPr="00805661">
        <w:t>lhopisy, pôžičky, úvery :</w:t>
      </w:r>
    </w:p>
    <w:p w:rsidR="00DD41A9" w:rsidRPr="00805661" w:rsidRDefault="00DD41A9" w:rsidP="00EB7259">
      <w:pPr>
        <w:numPr>
          <w:ilvl w:val="0"/>
          <w:numId w:val="11"/>
        </w:numPr>
      </w:pPr>
      <w:r w:rsidRPr="00805661">
        <w:t>pri ich vzniku – menovitou hodnotou</w:t>
      </w:r>
      <w:r w:rsidR="0042661A" w:rsidRPr="00805661">
        <w:t>,</w:t>
      </w:r>
    </w:p>
    <w:p w:rsidR="00DD41A9" w:rsidRPr="00805661" w:rsidRDefault="00DD41A9" w:rsidP="00EB7259">
      <w:pPr>
        <w:numPr>
          <w:ilvl w:val="0"/>
          <w:numId w:val="11"/>
        </w:numPr>
      </w:pPr>
      <w:r w:rsidRPr="00805661">
        <w:t>pri prevzatí – obstarávacou cenou</w:t>
      </w:r>
      <w:r w:rsidR="001908B5" w:rsidRPr="00805661">
        <w:t>.</w:t>
      </w:r>
    </w:p>
    <w:p w:rsidR="001908B5" w:rsidRPr="00805661" w:rsidRDefault="001908B5" w:rsidP="001908B5">
      <w:pPr>
        <w:ind w:left="540"/>
      </w:pPr>
    </w:p>
    <w:p w:rsidR="00DD41A9" w:rsidRPr="00805661" w:rsidRDefault="00DD41A9" w:rsidP="001908B5">
      <w:pPr>
        <w:ind w:left="540"/>
      </w:pPr>
      <w:r w:rsidRPr="00805661">
        <w:t>Úroky z dlhopisov, pôžičiek a úverov sa účtujú do obdobia, s ktorým časovo a vecne súvisia.</w:t>
      </w:r>
    </w:p>
    <w:p w:rsidR="0042661A" w:rsidRPr="00805661" w:rsidRDefault="0042661A"/>
    <w:p w:rsidR="00DD41A9" w:rsidRPr="00805661" w:rsidRDefault="00DD41A9" w:rsidP="00D57189">
      <w:pPr>
        <w:numPr>
          <w:ilvl w:val="0"/>
          <w:numId w:val="8"/>
        </w:numPr>
      </w:pPr>
      <w:r w:rsidRPr="00805661">
        <w:rPr>
          <w:caps/>
        </w:rPr>
        <w:t>č</w:t>
      </w:r>
      <w:r w:rsidRPr="00805661">
        <w:t xml:space="preserve">asové </w:t>
      </w:r>
      <w:r w:rsidR="00FC74C9" w:rsidRPr="00805661">
        <w:t>rozlíšenie</w:t>
      </w:r>
      <w:r w:rsidRPr="00805661">
        <w:t xml:space="preserve"> na strane pasív súvahy – očakávanou menovitou hodnotou</w:t>
      </w:r>
      <w:r w:rsidR="001908B5" w:rsidRPr="00805661">
        <w:t>.</w:t>
      </w:r>
    </w:p>
    <w:p w:rsidR="00DD41A9" w:rsidRPr="00805661" w:rsidRDefault="00DD41A9"/>
    <w:p w:rsidR="00DD41A9" w:rsidRPr="00805661" w:rsidRDefault="00DD41A9" w:rsidP="00D57189">
      <w:pPr>
        <w:numPr>
          <w:ilvl w:val="0"/>
          <w:numId w:val="8"/>
        </w:numPr>
      </w:pPr>
      <w:r w:rsidRPr="00805661">
        <w:rPr>
          <w:caps/>
        </w:rPr>
        <w:t>d</w:t>
      </w:r>
      <w:r w:rsidRPr="00805661">
        <w:t>aň z príjmov splatná – podľa slovenského zákona o daniach z príjmov, sa splatné dane z príjmov</w:t>
      </w:r>
    </w:p>
    <w:p w:rsidR="00DD41A9" w:rsidRPr="004B1E4F" w:rsidRDefault="00DD41A9" w:rsidP="001908B5">
      <w:pPr>
        <w:ind w:left="504"/>
      </w:pPr>
      <w:r w:rsidRPr="00805661">
        <w:t xml:space="preserve">určujú z účtovného </w:t>
      </w:r>
      <w:r w:rsidRPr="004B1E4F">
        <w:t xml:space="preserve">zisku pri sadzbe </w:t>
      </w:r>
      <w:r w:rsidR="005902D1" w:rsidRPr="004B1E4F">
        <w:t>2</w:t>
      </w:r>
      <w:r w:rsidR="001E2DB1">
        <w:t>1</w:t>
      </w:r>
      <w:r w:rsidR="0054166B" w:rsidRPr="004B1E4F">
        <w:t xml:space="preserve"> </w:t>
      </w:r>
      <w:r w:rsidRPr="004B1E4F">
        <w:t>%, po úpravách o niektoré položky na daňové účely</w:t>
      </w:r>
      <w:r w:rsidR="001908B5" w:rsidRPr="004B1E4F">
        <w:t>.</w:t>
      </w:r>
    </w:p>
    <w:p w:rsidR="00DD41A9" w:rsidRPr="004B1E4F" w:rsidRDefault="00DD41A9"/>
    <w:p w:rsidR="00DD41A9" w:rsidRPr="004B1E4F" w:rsidRDefault="00DD41A9" w:rsidP="00D57189">
      <w:pPr>
        <w:numPr>
          <w:ilvl w:val="0"/>
          <w:numId w:val="8"/>
        </w:numPr>
      </w:pPr>
      <w:r w:rsidRPr="00805661">
        <w:rPr>
          <w:caps/>
        </w:rPr>
        <w:t>d</w:t>
      </w:r>
      <w:r w:rsidRPr="00805661">
        <w:t>aň z príjmov odložená – účtuje sa pri dočasných rozdieloch medzi účtovnou hodnotou majetku a</w:t>
      </w:r>
      <w:r w:rsidR="001908B5" w:rsidRPr="00805661">
        <w:t> </w:t>
      </w:r>
      <w:r w:rsidR="00FC74C9" w:rsidRPr="00805661">
        <w:t>záväzkov</w:t>
      </w:r>
      <w:r w:rsidRPr="00805661">
        <w:t xml:space="preserve"> vykázanou v súvahe a ich daňovou základňou, pri možnosti umorovať daňovú stratu v</w:t>
      </w:r>
      <w:r w:rsidR="001908B5" w:rsidRPr="00805661">
        <w:t> </w:t>
      </w:r>
      <w:r w:rsidRPr="00805661">
        <w:t xml:space="preserve">budúcnosti a pri možnosti previesť nevyužité daňové </w:t>
      </w:r>
      <w:r w:rsidR="00BB4955" w:rsidRPr="00805661">
        <w:t>odpočty do budúcich období.</w:t>
      </w:r>
      <w:r w:rsidR="00F1046C" w:rsidRPr="00805661">
        <w:t xml:space="preserve"> Odložená daňová</w:t>
      </w:r>
      <w:r w:rsidR="001908B5" w:rsidRPr="00805661">
        <w:t xml:space="preserve"> </w:t>
      </w:r>
      <w:r w:rsidR="00F1046C" w:rsidRPr="00805661">
        <w:t>pohľadávka sa účtuje, ak jej realizácia je pravdepodobná. Pri určení výšky odloženej dane z</w:t>
      </w:r>
      <w:r w:rsidR="001908B5" w:rsidRPr="00805661">
        <w:t> </w:t>
      </w:r>
      <w:r w:rsidR="00F1046C" w:rsidRPr="00805661">
        <w:t>príjmov</w:t>
      </w:r>
      <w:r w:rsidR="001908B5" w:rsidRPr="00805661">
        <w:t xml:space="preserve"> </w:t>
      </w:r>
      <w:r w:rsidR="00F1046C" w:rsidRPr="00805661">
        <w:t xml:space="preserve">sa použila sadzba dane z príjmov platná v nasledujúcom účtovnom </w:t>
      </w:r>
      <w:r w:rsidR="00F1046C" w:rsidRPr="004B1E4F">
        <w:t>období, t.</w:t>
      </w:r>
      <w:r w:rsidR="001908B5" w:rsidRPr="004B1E4F">
        <w:t xml:space="preserve"> </w:t>
      </w:r>
      <w:r w:rsidR="008B3CCD" w:rsidRPr="004B1E4F">
        <w:t>j. 2</w:t>
      </w:r>
      <w:r w:rsidR="00240FFA">
        <w:t>1</w:t>
      </w:r>
      <w:r w:rsidR="00F1046C" w:rsidRPr="004B1E4F">
        <w:t>%.</w:t>
      </w:r>
      <w:r w:rsidRPr="004B1E4F">
        <w:t xml:space="preserve"> </w:t>
      </w:r>
    </w:p>
    <w:p w:rsidR="00DD41A9" w:rsidRPr="004B1E4F" w:rsidRDefault="00DD41A9">
      <w:pPr>
        <w:rPr>
          <w:sz w:val="16"/>
          <w:szCs w:val="16"/>
        </w:rPr>
      </w:pPr>
    </w:p>
    <w:p w:rsidR="001908B5" w:rsidRPr="00805661" w:rsidRDefault="001908B5">
      <w:pPr>
        <w:rPr>
          <w:sz w:val="16"/>
          <w:szCs w:val="16"/>
        </w:rPr>
      </w:pPr>
    </w:p>
    <w:p w:rsidR="00DD41A9" w:rsidRPr="00805661" w:rsidRDefault="00DD41A9">
      <w:pPr>
        <w:pStyle w:val="Nadpis2"/>
      </w:pPr>
      <w:bookmarkStart w:id="9" w:name="_Ref150575465"/>
      <w:r w:rsidRPr="00805661">
        <w:t>Spôsob ocenenia jednotlivých zložiek majetku a záväzkov – nasledujúce ocenenie</w:t>
      </w:r>
      <w:bookmarkEnd w:id="9"/>
    </w:p>
    <w:p w:rsidR="00DD41A9" w:rsidRPr="00805661" w:rsidRDefault="00DD41A9">
      <w:pPr>
        <w:rPr>
          <w:sz w:val="16"/>
          <w:szCs w:val="16"/>
        </w:rPr>
      </w:pPr>
    </w:p>
    <w:p w:rsidR="00DD41A9" w:rsidRPr="00805661" w:rsidRDefault="00DD41A9" w:rsidP="00F053F6">
      <w:pPr>
        <w:ind w:left="539"/>
      </w:pPr>
      <w:bookmarkStart w:id="10" w:name="_Ref150575467"/>
      <w:r w:rsidRPr="00805661">
        <w:t>Predpokladané riziká, straty a zníženia hodnoty, ktoré sa týkajú majetku a záväzkov, sa vyjadrujú prostredníctvom rezerv, opravných položiek a odpisov.</w:t>
      </w:r>
      <w:bookmarkEnd w:id="10"/>
      <w:r w:rsidRPr="00805661">
        <w:t xml:space="preserve"> </w:t>
      </w:r>
    </w:p>
    <w:p w:rsidR="00DD41A9" w:rsidRPr="00805661" w:rsidRDefault="00DD41A9">
      <w:pPr>
        <w:rPr>
          <w:sz w:val="16"/>
          <w:szCs w:val="16"/>
        </w:rPr>
      </w:pPr>
    </w:p>
    <w:p w:rsidR="00E332BA" w:rsidRPr="00805661" w:rsidRDefault="00DD41A9" w:rsidP="00D57189">
      <w:pPr>
        <w:numPr>
          <w:ilvl w:val="0"/>
          <w:numId w:val="5"/>
        </w:numPr>
        <w:tabs>
          <w:tab w:val="clear" w:pos="539"/>
          <w:tab w:val="num" w:pos="900"/>
        </w:tabs>
        <w:ind w:left="900" w:hanging="360"/>
      </w:pPr>
      <w:r w:rsidRPr="00805661">
        <w:rPr>
          <w:snapToGrid w:val="0"/>
          <w:u w:val="single"/>
          <w:lang w:eastAsia="sk-SK"/>
        </w:rPr>
        <w:t>Rezervy</w:t>
      </w:r>
      <w:r w:rsidRPr="00805661">
        <w:rPr>
          <w:snapToGrid w:val="0"/>
          <w:lang w:eastAsia="sk-SK"/>
        </w:rPr>
        <w:t xml:space="preserve"> </w:t>
      </w:r>
      <w:r w:rsidR="001908B5" w:rsidRPr="00805661">
        <w:t xml:space="preserve">– </w:t>
      </w:r>
      <w:r w:rsidRPr="00805661">
        <w:rPr>
          <w:snapToGrid w:val="0"/>
          <w:lang w:eastAsia="sk-SK"/>
        </w:rPr>
        <w:t xml:space="preserve">účtujú sa v očakávanej výške záväzku. Spoločnosť vytvára rezervu </w:t>
      </w:r>
      <w:r w:rsidR="00E332BA" w:rsidRPr="00805661">
        <w:rPr>
          <w:snapToGrid w:val="0"/>
          <w:lang w:eastAsia="sk-SK"/>
        </w:rPr>
        <w:t>na nevyplatené odmeny, na nevyčerpané dovolenky, na audit a na nevyfakturované služby. Ku dňu, ku ktorému sa zostavuje účtovná závierka, sa posudzuje ich výška a odôvodnenosť.</w:t>
      </w:r>
    </w:p>
    <w:p w:rsidR="00CE7FF7" w:rsidRPr="00805661" w:rsidRDefault="00CE7FF7" w:rsidP="00D57189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05661">
        <w:rPr>
          <w:snapToGrid w:val="0"/>
          <w:u w:val="single"/>
          <w:lang w:eastAsia="sk-SK"/>
        </w:rPr>
        <w:t>Opravné položky</w:t>
      </w:r>
      <w:r w:rsidRPr="00805661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CE7FF7" w:rsidRPr="00805661" w:rsidRDefault="00CE7FF7" w:rsidP="00D57189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05661">
        <w:rPr>
          <w:snapToGrid w:val="0"/>
          <w:lang w:eastAsia="sk-SK"/>
        </w:rPr>
        <w:t xml:space="preserve">k zastaveným investíciám na základe zhodnotenia ich účtovnej hodnoty vo vzťahu k možnej realizovateľnej cene, </w:t>
      </w:r>
    </w:p>
    <w:p w:rsidR="00CE7FF7" w:rsidRPr="00805661" w:rsidRDefault="00CE7FF7" w:rsidP="00D57189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05661">
        <w:rPr>
          <w:snapToGrid w:val="0"/>
          <w:lang w:eastAsia="sk-SK"/>
        </w:rPr>
        <w:t>k podielom na základnom imaní v obchodných spoločnostiach na základe metódy vlastného imania,</w:t>
      </w:r>
    </w:p>
    <w:p w:rsidR="00CE7FF7" w:rsidRPr="00805661" w:rsidRDefault="00CE7FF7" w:rsidP="00D57189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05661">
        <w:rPr>
          <w:snapToGrid w:val="0"/>
          <w:lang w:eastAsia="sk-SK"/>
        </w:rPr>
        <w:t>k pohľadávkam pri ktorých je riziko, že nebudú uspokojené čiastočne alebo úplne.</w:t>
      </w:r>
    </w:p>
    <w:p w:rsidR="00DD41A9" w:rsidRPr="00805661" w:rsidRDefault="00DD41A9" w:rsidP="00D57189">
      <w:pPr>
        <w:numPr>
          <w:ilvl w:val="0"/>
          <w:numId w:val="6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05661">
        <w:rPr>
          <w:snapToGrid w:val="0"/>
          <w:u w:val="single"/>
          <w:lang w:eastAsia="sk-SK"/>
        </w:rPr>
        <w:t xml:space="preserve">Plán odpisov </w:t>
      </w:r>
    </w:p>
    <w:p w:rsidR="00DD41A9" w:rsidRPr="00805661" w:rsidRDefault="00DD41A9">
      <w:pPr>
        <w:ind w:left="900"/>
        <w:rPr>
          <w:snapToGrid w:val="0"/>
          <w:lang w:eastAsia="sk-SK"/>
        </w:rPr>
      </w:pPr>
    </w:p>
    <w:p w:rsidR="00DD41A9" w:rsidRPr="00805661" w:rsidRDefault="00DD41A9">
      <w:pPr>
        <w:ind w:left="900"/>
        <w:rPr>
          <w:b/>
          <w:snapToGrid w:val="0"/>
          <w:lang w:eastAsia="sk-SK"/>
        </w:rPr>
      </w:pPr>
      <w:r w:rsidRPr="00805661">
        <w:t xml:space="preserve">Dlhodobý hmotný a nehmotný majetok sa odpisuje podľa plánu odpisov, ktorý bol stanovený vzhľadom na odhad reálnej ekonomickej životnosti. </w:t>
      </w:r>
      <w:r w:rsidR="0042661A" w:rsidRPr="00805661">
        <w:t xml:space="preserve">Majetok sa odpisuje počas predpokladanej doby používania zodpovedajúcej spotrebe budúcich ekonomických úžitkov z majetku. </w:t>
      </w:r>
      <w:r w:rsidR="004E77BE" w:rsidRPr="00805661">
        <w:t>Spoločnosť používa daňové odpisové sadzby za účelom účtovného odpisovania.</w:t>
      </w:r>
    </w:p>
    <w:p w:rsidR="004E77BE" w:rsidRPr="00805661" w:rsidRDefault="004E77BE">
      <w:pPr>
        <w:ind w:left="900"/>
      </w:pPr>
    </w:p>
    <w:p w:rsidR="00DD41A9" w:rsidRPr="00805661" w:rsidRDefault="00DD41A9">
      <w:pPr>
        <w:ind w:left="900"/>
      </w:pPr>
      <w:r w:rsidRPr="00805661">
        <w:t>Priemerné životnosti podľa plánu odpisov sú:</w:t>
      </w:r>
    </w:p>
    <w:p w:rsidR="00DD41A9" w:rsidRPr="00805661" w:rsidRDefault="00DD41A9">
      <w:pPr>
        <w:ind w:left="539"/>
        <w:rPr>
          <w:b/>
          <w:snapToGrid w:val="0"/>
          <w:lang w:eastAsia="sk-SK"/>
        </w:rPr>
      </w:pPr>
    </w:p>
    <w:tbl>
      <w:tblPr>
        <w:tblW w:w="0" w:type="auto"/>
        <w:tblInd w:w="9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7"/>
        <w:gridCol w:w="2268"/>
        <w:gridCol w:w="2693"/>
      </w:tblGrid>
      <w:tr w:rsidR="004B1E4F" w:rsidRPr="00940B51" w:rsidTr="004B1E4F">
        <w:tc>
          <w:tcPr>
            <w:tcW w:w="3257" w:type="dxa"/>
            <w:tcBorders>
              <w:top w:val="single" w:sz="8" w:space="0" w:color="auto"/>
              <w:bottom w:val="single" w:sz="4" w:space="0" w:color="auto"/>
            </w:tcBorders>
          </w:tcPr>
          <w:p w:rsidR="004B1E4F" w:rsidRPr="00940B51" w:rsidRDefault="004B1E4F" w:rsidP="004B1E4F">
            <w:pPr>
              <w:jc w:val="left"/>
              <w:rPr>
                <w:b/>
                <w:i/>
                <w:sz w:val="15"/>
              </w:rPr>
            </w:pPr>
            <w:r w:rsidRPr="00940B51">
              <w:rPr>
                <w:b/>
                <w:i/>
                <w:sz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4B1E4F" w:rsidRPr="00940B51" w:rsidRDefault="004B1E4F" w:rsidP="004B1E4F">
            <w:pPr>
              <w:jc w:val="center"/>
              <w:rPr>
                <w:b/>
                <w:i/>
                <w:sz w:val="15"/>
              </w:rPr>
            </w:pPr>
            <w:r w:rsidRPr="00940B51">
              <w:rPr>
                <w:b/>
                <w:i/>
                <w:sz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4B1E4F" w:rsidRPr="00940B51" w:rsidRDefault="004B1E4F" w:rsidP="004B1E4F">
            <w:pPr>
              <w:jc w:val="center"/>
              <w:rPr>
                <w:b/>
                <w:i/>
                <w:sz w:val="15"/>
              </w:rPr>
            </w:pPr>
            <w:r w:rsidRPr="00940B51">
              <w:rPr>
                <w:b/>
                <w:i/>
                <w:sz w:val="15"/>
              </w:rPr>
              <w:t>Ročná sadzba odpisov</w:t>
            </w:r>
          </w:p>
        </w:tc>
      </w:tr>
      <w:tr w:rsidR="004B1E4F" w:rsidRPr="00940B51" w:rsidTr="004B1E4F">
        <w:tc>
          <w:tcPr>
            <w:tcW w:w="3257" w:type="dxa"/>
            <w:tcBorders>
              <w:top w:val="single" w:sz="4" w:space="0" w:color="auto"/>
            </w:tcBorders>
          </w:tcPr>
          <w:p w:rsidR="004B1E4F" w:rsidRPr="00940B51" w:rsidRDefault="004B1E4F" w:rsidP="004B1E4F">
            <w:pPr>
              <w:rPr>
                <w:b/>
                <w:snapToGrid w:val="0"/>
                <w:sz w:val="15"/>
                <w:lang w:eastAsia="sk-SK"/>
              </w:rPr>
            </w:pPr>
            <w:r w:rsidRPr="00940B51">
              <w:rPr>
                <w:sz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B1E4F" w:rsidRPr="00940B51" w:rsidRDefault="004B1E4F" w:rsidP="004B1E4F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940B51">
              <w:rPr>
                <w:sz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4B1E4F" w:rsidRPr="00940B51" w:rsidRDefault="004B1E4F" w:rsidP="004B1E4F">
            <w:pPr>
              <w:jc w:val="center"/>
              <w:rPr>
                <w:b/>
                <w:sz w:val="15"/>
              </w:rPr>
            </w:pPr>
            <w:r w:rsidRPr="00940B51">
              <w:rPr>
                <w:sz w:val="15"/>
              </w:rPr>
              <w:t>5,0 %</w:t>
            </w:r>
          </w:p>
        </w:tc>
      </w:tr>
      <w:tr w:rsidR="004B1E4F" w:rsidRPr="00940B51" w:rsidTr="004B1E4F">
        <w:tc>
          <w:tcPr>
            <w:tcW w:w="3257" w:type="dxa"/>
          </w:tcPr>
          <w:p w:rsidR="004B1E4F" w:rsidRPr="00940B51" w:rsidRDefault="004B1E4F" w:rsidP="004B1E4F">
            <w:pPr>
              <w:rPr>
                <w:b/>
                <w:snapToGrid w:val="0"/>
                <w:sz w:val="15"/>
                <w:lang w:eastAsia="sk-SK"/>
              </w:rPr>
            </w:pPr>
            <w:r w:rsidRPr="00940B51">
              <w:rPr>
                <w:sz w:val="15"/>
              </w:rPr>
              <w:t>Stroje a zariadenia</w:t>
            </w:r>
          </w:p>
        </w:tc>
        <w:tc>
          <w:tcPr>
            <w:tcW w:w="2268" w:type="dxa"/>
          </w:tcPr>
          <w:p w:rsidR="004B1E4F" w:rsidRPr="00940B51" w:rsidRDefault="004B1E4F" w:rsidP="004B1E4F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940B51">
              <w:rPr>
                <w:sz w:val="15"/>
              </w:rPr>
              <w:t>6 rokov</w:t>
            </w:r>
          </w:p>
        </w:tc>
        <w:tc>
          <w:tcPr>
            <w:tcW w:w="2693" w:type="dxa"/>
          </w:tcPr>
          <w:p w:rsidR="004B1E4F" w:rsidRPr="00940B51" w:rsidRDefault="004B1E4F" w:rsidP="004B1E4F">
            <w:pPr>
              <w:jc w:val="center"/>
              <w:rPr>
                <w:b/>
                <w:sz w:val="15"/>
              </w:rPr>
            </w:pPr>
            <w:r w:rsidRPr="00940B51">
              <w:rPr>
                <w:sz w:val="15"/>
              </w:rPr>
              <w:t>16,7 %</w:t>
            </w:r>
          </w:p>
        </w:tc>
      </w:tr>
      <w:tr w:rsidR="004B1E4F" w:rsidRPr="00940B51" w:rsidTr="004B1E4F">
        <w:tc>
          <w:tcPr>
            <w:tcW w:w="3257" w:type="dxa"/>
          </w:tcPr>
          <w:p w:rsidR="004B1E4F" w:rsidRPr="00940B51" w:rsidRDefault="004B1E4F" w:rsidP="004B1E4F">
            <w:pPr>
              <w:rPr>
                <w:b/>
                <w:snapToGrid w:val="0"/>
                <w:sz w:val="15"/>
                <w:lang w:eastAsia="sk-SK"/>
              </w:rPr>
            </w:pPr>
            <w:r w:rsidRPr="00940B51">
              <w:rPr>
                <w:sz w:val="15"/>
              </w:rPr>
              <w:t>Dopravné prostriedky</w:t>
            </w:r>
          </w:p>
        </w:tc>
        <w:tc>
          <w:tcPr>
            <w:tcW w:w="2268" w:type="dxa"/>
          </w:tcPr>
          <w:p w:rsidR="004B1E4F" w:rsidRPr="00940B51" w:rsidRDefault="004B1E4F" w:rsidP="004B1E4F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940B51">
              <w:rPr>
                <w:sz w:val="15"/>
              </w:rPr>
              <w:t>4 roky</w:t>
            </w:r>
          </w:p>
        </w:tc>
        <w:tc>
          <w:tcPr>
            <w:tcW w:w="2693" w:type="dxa"/>
          </w:tcPr>
          <w:p w:rsidR="004B1E4F" w:rsidRPr="00940B51" w:rsidRDefault="004B1E4F" w:rsidP="004B1E4F">
            <w:pPr>
              <w:jc w:val="center"/>
              <w:rPr>
                <w:b/>
                <w:sz w:val="15"/>
              </w:rPr>
            </w:pPr>
            <w:r w:rsidRPr="00940B51">
              <w:rPr>
                <w:sz w:val="15"/>
              </w:rPr>
              <w:t>25,0 %</w:t>
            </w:r>
          </w:p>
        </w:tc>
      </w:tr>
      <w:tr w:rsidR="004B1E4F" w:rsidRPr="00940B51" w:rsidTr="004B1E4F">
        <w:tc>
          <w:tcPr>
            <w:tcW w:w="3257" w:type="dxa"/>
          </w:tcPr>
          <w:p w:rsidR="004B1E4F" w:rsidRPr="00940B51" w:rsidRDefault="004B1E4F" w:rsidP="004B1E4F">
            <w:pPr>
              <w:rPr>
                <w:b/>
                <w:snapToGrid w:val="0"/>
                <w:sz w:val="15"/>
                <w:lang w:eastAsia="sk-SK"/>
              </w:rPr>
            </w:pPr>
            <w:r w:rsidRPr="00940B51">
              <w:rPr>
                <w:sz w:val="15"/>
              </w:rPr>
              <w:t>Inventár</w:t>
            </w:r>
          </w:p>
        </w:tc>
        <w:tc>
          <w:tcPr>
            <w:tcW w:w="2268" w:type="dxa"/>
          </w:tcPr>
          <w:p w:rsidR="004B1E4F" w:rsidRPr="00940B51" w:rsidRDefault="004B1E4F" w:rsidP="004B1E4F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940B51">
              <w:rPr>
                <w:sz w:val="15"/>
              </w:rPr>
              <w:t>6 rokov</w:t>
            </w:r>
          </w:p>
        </w:tc>
        <w:tc>
          <w:tcPr>
            <w:tcW w:w="2693" w:type="dxa"/>
          </w:tcPr>
          <w:p w:rsidR="004B1E4F" w:rsidRPr="00940B51" w:rsidRDefault="004B1E4F" w:rsidP="004B1E4F">
            <w:pPr>
              <w:jc w:val="center"/>
              <w:rPr>
                <w:b/>
                <w:sz w:val="15"/>
              </w:rPr>
            </w:pPr>
            <w:r w:rsidRPr="00940B51">
              <w:rPr>
                <w:sz w:val="15"/>
              </w:rPr>
              <w:t>16,7 %</w:t>
            </w:r>
          </w:p>
        </w:tc>
      </w:tr>
      <w:tr w:rsidR="004B1E4F" w:rsidRPr="00940B51" w:rsidTr="004B1E4F">
        <w:tc>
          <w:tcPr>
            <w:tcW w:w="3257" w:type="dxa"/>
          </w:tcPr>
          <w:p w:rsidR="004B1E4F" w:rsidRPr="00940B51" w:rsidRDefault="004B1E4F" w:rsidP="004B1E4F">
            <w:pPr>
              <w:rPr>
                <w:sz w:val="15"/>
              </w:rPr>
            </w:pPr>
            <w:r w:rsidRPr="00940B51">
              <w:rPr>
                <w:sz w:val="15"/>
              </w:rPr>
              <w:t>Licencie</w:t>
            </w:r>
          </w:p>
        </w:tc>
        <w:tc>
          <w:tcPr>
            <w:tcW w:w="2268" w:type="dxa"/>
          </w:tcPr>
          <w:p w:rsidR="004B1E4F" w:rsidRPr="00940B51" w:rsidRDefault="004B1E4F" w:rsidP="004B1E4F">
            <w:pPr>
              <w:jc w:val="center"/>
              <w:rPr>
                <w:sz w:val="15"/>
              </w:rPr>
            </w:pPr>
            <w:r w:rsidRPr="00940B51">
              <w:rPr>
                <w:sz w:val="15"/>
              </w:rPr>
              <w:t>5 rokov</w:t>
            </w:r>
          </w:p>
        </w:tc>
        <w:tc>
          <w:tcPr>
            <w:tcW w:w="2693" w:type="dxa"/>
          </w:tcPr>
          <w:p w:rsidR="004B1E4F" w:rsidRPr="00940B51" w:rsidRDefault="004B1E4F" w:rsidP="004B1E4F">
            <w:pPr>
              <w:jc w:val="center"/>
              <w:rPr>
                <w:sz w:val="15"/>
              </w:rPr>
            </w:pPr>
            <w:r w:rsidRPr="00940B51">
              <w:rPr>
                <w:sz w:val="15"/>
              </w:rPr>
              <w:t>20,0 %</w:t>
            </w:r>
          </w:p>
        </w:tc>
      </w:tr>
      <w:tr w:rsidR="004B1E4F" w:rsidRPr="00940B51" w:rsidTr="004B1E4F">
        <w:tc>
          <w:tcPr>
            <w:tcW w:w="3257" w:type="dxa"/>
            <w:tcBorders>
              <w:bottom w:val="single" w:sz="8" w:space="0" w:color="auto"/>
            </w:tcBorders>
          </w:tcPr>
          <w:p w:rsidR="004B1E4F" w:rsidRPr="00940B51" w:rsidRDefault="004B1E4F" w:rsidP="004B1E4F">
            <w:pPr>
              <w:rPr>
                <w:sz w:val="15"/>
              </w:rPr>
            </w:pPr>
            <w:r w:rsidRPr="00940B51">
              <w:rPr>
                <w:sz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4B1E4F" w:rsidRPr="00940B51" w:rsidRDefault="004B1E4F" w:rsidP="004B1E4F">
            <w:pPr>
              <w:jc w:val="center"/>
              <w:rPr>
                <w:sz w:val="15"/>
              </w:rPr>
            </w:pPr>
            <w:r w:rsidRPr="00940B51">
              <w:rPr>
                <w:sz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4B1E4F" w:rsidRPr="00940B51" w:rsidRDefault="004B1E4F" w:rsidP="004B1E4F">
            <w:pPr>
              <w:jc w:val="center"/>
              <w:rPr>
                <w:sz w:val="15"/>
              </w:rPr>
            </w:pPr>
            <w:r w:rsidRPr="00940B51">
              <w:rPr>
                <w:sz w:val="15"/>
              </w:rPr>
              <w:t>25,0 %</w:t>
            </w:r>
          </w:p>
        </w:tc>
      </w:tr>
    </w:tbl>
    <w:p w:rsidR="00DD41A9" w:rsidRPr="00805661" w:rsidRDefault="00DD41A9">
      <w:pPr>
        <w:rPr>
          <w:snapToGrid w:val="0"/>
          <w:lang w:eastAsia="sk-SK"/>
        </w:rPr>
      </w:pPr>
    </w:p>
    <w:p w:rsidR="00DD41A9" w:rsidRPr="00805661" w:rsidRDefault="00DD41A9" w:rsidP="00F053F6">
      <w:pPr>
        <w:ind w:left="900"/>
      </w:pPr>
      <w:r w:rsidRPr="00805661">
        <w:rPr>
          <w:snapToGrid w:val="0"/>
        </w:rPr>
        <w:t xml:space="preserve">Daňové odpisy sa uplatňujú podľa sadzieb uvedených v zákone o daniach z príjmov platných pre </w:t>
      </w:r>
      <w:r w:rsidR="004E77BE" w:rsidRPr="00805661">
        <w:rPr>
          <w:snapToGrid w:val="0"/>
        </w:rPr>
        <w:t>rovnomerné</w:t>
      </w:r>
      <w:r w:rsidRPr="00805661">
        <w:t xml:space="preserve"> odpisovanie</w:t>
      </w:r>
      <w:r w:rsidR="004E77BE" w:rsidRPr="00805661">
        <w:t>.</w:t>
      </w:r>
    </w:p>
    <w:p w:rsidR="007D3D42" w:rsidRPr="00805661" w:rsidRDefault="007D3D42" w:rsidP="00F053F6">
      <w:pPr>
        <w:ind w:left="900"/>
      </w:pPr>
    </w:p>
    <w:p w:rsidR="007D3D42" w:rsidRPr="00805661" w:rsidRDefault="007D3D42" w:rsidP="00F053F6">
      <w:pPr>
        <w:ind w:left="900"/>
      </w:pPr>
      <w:r w:rsidRPr="00805661">
        <w:t>Podiely na základnom imaní v obchodných spoločnostiach sa ponechávajú v pôvodnom ocenení</w:t>
      </w:r>
      <w:r w:rsidR="003C5322" w:rsidRPr="00805661">
        <w:t>.</w:t>
      </w:r>
    </w:p>
    <w:p w:rsidR="007D3D42" w:rsidRPr="00805661" w:rsidRDefault="007D3D42" w:rsidP="00F053F6">
      <w:pPr>
        <w:ind w:left="900"/>
      </w:pPr>
    </w:p>
    <w:p w:rsidR="00407DE8" w:rsidRPr="00805661" w:rsidRDefault="00407DE8"/>
    <w:p w:rsidR="001052DC" w:rsidRPr="00805661" w:rsidRDefault="001052DC" w:rsidP="00E954F5">
      <w:pPr>
        <w:pStyle w:val="Nadpis2"/>
      </w:pPr>
      <w:r w:rsidRPr="00805661">
        <w:t>Dlhodobé a krátkodobé pohľadávky, záväzky, úvery a</w:t>
      </w:r>
      <w:r w:rsidR="00E954F5" w:rsidRPr="00805661">
        <w:t> </w:t>
      </w:r>
      <w:r w:rsidRPr="00805661">
        <w:t>pôžičky</w:t>
      </w:r>
    </w:p>
    <w:p w:rsidR="00E954F5" w:rsidRPr="00805661" w:rsidRDefault="00E954F5" w:rsidP="00E954F5"/>
    <w:p w:rsidR="00E954F5" w:rsidRPr="00805661" w:rsidRDefault="00E954F5" w:rsidP="00735B37">
      <w:r w:rsidRPr="00805661">
        <w:t>Tieto položky súvahy so zostatkovou dobou splatnosti nad 12 mesiacov sa vykazujú ako dlhodobé a s dobou splatnosti do 12 mesiacov ako krátkodobé. Tá časť položky s konečnou zmluvnou dobou splatnosti nad 12 mesiacov, ktorá je splatná do 12 mesiacov, je vykázaná ako krátkodobá podľa zostatkovej doby splatnosti ku dňu, ku ktorému sa zostavuje účtovná závierka.</w:t>
      </w:r>
    </w:p>
    <w:p w:rsidR="00E954F5" w:rsidRPr="00805661" w:rsidRDefault="00E954F5" w:rsidP="00E954F5">
      <w:pPr>
        <w:ind w:left="539"/>
      </w:pPr>
    </w:p>
    <w:p w:rsidR="00E954F5" w:rsidRPr="00805661" w:rsidRDefault="00E954F5" w:rsidP="00E954F5"/>
    <w:p w:rsidR="00E954F5" w:rsidRPr="00805661" w:rsidRDefault="00E954F5" w:rsidP="00E954F5">
      <w:pPr>
        <w:pStyle w:val="Nadpis2"/>
      </w:pPr>
      <w:r w:rsidRPr="00805661">
        <w:t>Prepočet údajov v cudzích menách na slovenskú menu</w:t>
      </w:r>
    </w:p>
    <w:p w:rsidR="00E954F5" w:rsidRPr="00805661" w:rsidRDefault="00E954F5" w:rsidP="00E954F5"/>
    <w:p w:rsidR="00E954F5" w:rsidRPr="00805661" w:rsidRDefault="007D3D42" w:rsidP="00056C1B">
      <w:r w:rsidRPr="00805661">
        <w:t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závierka, neprepočítavajú. Pri kúpe a predaji cudzej meny za menu euro a pri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kurz určený a vyhlásený ECB alebo NBS v deň predchádzajúci dňu vysporiadania obchodu</w:t>
      </w:r>
      <w:r w:rsidR="00E954F5" w:rsidRPr="00805661">
        <w:t>.</w:t>
      </w:r>
    </w:p>
    <w:p w:rsidR="00E954F5" w:rsidRPr="00805661" w:rsidRDefault="00E954F5" w:rsidP="00E954F5">
      <w:pPr>
        <w:ind w:left="539"/>
      </w:pPr>
    </w:p>
    <w:p w:rsidR="003C5322" w:rsidRPr="00805661" w:rsidRDefault="007D3D42" w:rsidP="003C5322">
      <w:pPr>
        <w:pStyle w:val="Nadpis2"/>
      </w:pPr>
      <w:r w:rsidRPr="00805661">
        <w:t xml:space="preserve">Zmeny účtovných zásad a účtovných metód </w:t>
      </w:r>
    </w:p>
    <w:p w:rsidR="003C5322" w:rsidRPr="00805661" w:rsidRDefault="003C5322" w:rsidP="007D3D42"/>
    <w:p w:rsidR="007D3D42" w:rsidRPr="00805661" w:rsidRDefault="007D3D42" w:rsidP="007D3D42">
      <w:r w:rsidRPr="00805661">
        <w:t xml:space="preserve">Spoločnosť v roku </w:t>
      </w:r>
      <w:r w:rsidR="00240FFA">
        <w:t>201</w:t>
      </w:r>
      <w:r w:rsidR="007D1CAF">
        <w:t>7</w:t>
      </w:r>
      <w:r w:rsidRPr="00805661">
        <w:t xml:space="preserve"> nezmenila spôsob</w:t>
      </w:r>
      <w:r w:rsidR="009A7E45" w:rsidRPr="00805661">
        <w:t xml:space="preserve"> účtovných zásad a metód.</w:t>
      </w:r>
      <w:r w:rsidRPr="00805661">
        <w:t xml:space="preserve"> </w:t>
      </w:r>
    </w:p>
    <w:p w:rsidR="007D3D42" w:rsidRPr="00805661" w:rsidRDefault="007D3D42" w:rsidP="007D3D42"/>
    <w:p w:rsidR="007D3D42" w:rsidRPr="00805661" w:rsidRDefault="007D3D42" w:rsidP="007D3D42"/>
    <w:p w:rsidR="00DD41A9" w:rsidRPr="00FF57E5" w:rsidRDefault="00FF57E5" w:rsidP="000271A3">
      <w:pPr>
        <w:pStyle w:val="Nadpis1"/>
        <w:rPr>
          <w:color w:val="000000" w:themeColor="text1"/>
          <w:lang w:val="sk-SK"/>
        </w:rPr>
      </w:pPr>
      <w:r w:rsidRPr="00FF57E5">
        <w:rPr>
          <w:color w:val="000000" w:themeColor="text1"/>
          <w:lang w:val="sk-SK"/>
        </w:rPr>
        <w:t>INFORMÁCIE, KTORÉ VYSVETĹUJú SúVAHU A VýKAZ ZISKOV A STRáT</w:t>
      </w:r>
    </w:p>
    <w:p w:rsidR="003D11F9" w:rsidRPr="00805661" w:rsidRDefault="003D11F9" w:rsidP="003D11F9"/>
    <w:p w:rsidR="006F15CD" w:rsidRPr="00805661" w:rsidRDefault="006F15CD" w:rsidP="006F15CD">
      <w:pPr>
        <w:pStyle w:val="Nadpis2"/>
        <w:numPr>
          <w:ilvl w:val="0"/>
          <w:numId w:val="0"/>
        </w:numPr>
        <w:ind w:left="539"/>
      </w:pPr>
    </w:p>
    <w:p w:rsidR="00D61FA8" w:rsidRDefault="00D61FA8" w:rsidP="001C7C53">
      <w:pPr>
        <w:pStyle w:val="Nadpis2"/>
        <w:rPr>
          <w:lang w:val="sk-SK"/>
        </w:rPr>
      </w:pPr>
      <w:r w:rsidRPr="00805661">
        <w:t xml:space="preserve">Záväzky </w:t>
      </w:r>
    </w:p>
    <w:p w:rsidR="00B95273" w:rsidRPr="00B95273" w:rsidRDefault="00B95273" w:rsidP="00B95273"/>
    <w:p w:rsidR="00D61FA8" w:rsidRPr="00A570A4" w:rsidRDefault="00D61FA8" w:rsidP="00D61FA8">
      <w:pPr>
        <w:pStyle w:val="Nadpis3"/>
      </w:pPr>
      <w:r w:rsidRPr="00A570A4">
        <w:t>Výška záväzkov do lehoty a po lehote splatnosti vrátane skupiny</w:t>
      </w:r>
      <w:r w:rsidR="00FF57E5">
        <w:rPr>
          <w:lang w:val="sk-SK"/>
        </w:rPr>
        <w:t xml:space="preserve"> a záväzky podľa zostatkovej doby splatnosti</w:t>
      </w:r>
      <w:r w:rsidRPr="00A570A4">
        <w:t>:</w:t>
      </w:r>
    </w:p>
    <w:p w:rsidR="00926D86" w:rsidRPr="00A570A4" w:rsidRDefault="00926D86" w:rsidP="00926D86">
      <w:pPr>
        <w:rPr>
          <w:snapToGrid w:val="0"/>
          <w:u w:val="single"/>
          <w:lang w:eastAsia="sk-SK"/>
        </w:rPr>
      </w:pPr>
    </w:p>
    <w:tbl>
      <w:tblPr>
        <w:tblW w:w="4670" w:type="pct"/>
        <w:tblInd w:w="108" w:type="dxa"/>
        <w:tblLook w:val="0000" w:firstRow="0" w:lastRow="0" w:firstColumn="0" w:lastColumn="0" w:noHBand="0" w:noVBand="0"/>
      </w:tblPr>
      <w:tblGrid>
        <w:gridCol w:w="4743"/>
        <w:gridCol w:w="891"/>
        <w:gridCol w:w="1736"/>
        <w:gridCol w:w="1702"/>
      </w:tblGrid>
      <w:tr w:rsidR="00926D86" w:rsidRPr="00152584" w:rsidTr="00510AF6">
        <w:tc>
          <w:tcPr>
            <w:tcW w:w="261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26D86" w:rsidRPr="00152584" w:rsidRDefault="00926D86" w:rsidP="00AE53F1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15258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9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26D86" w:rsidRPr="00152584" w:rsidRDefault="00926D86" w:rsidP="00AE53F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57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26D86" w:rsidRPr="00152584" w:rsidRDefault="00926D86" w:rsidP="00C4789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152584">
              <w:rPr>
                <w:b/>
                <w:i/>
                <w:sz w:val="15"/>
                <w:szCs w:val="15"/>
              </w:rPr>
              <w:t xml:space="preserve">Spolu </w:t>
            </w:r>
            <w:r w:rsidRPr="00152584">
              <w:rPr>
                <w:b/>
                <w:i/>
                <w:sz w:val="15"/>
                <w:szCs w:val="15"/>
              </w:rPr>
              <w:br/>
              <w:t>k 31. 12. </w:t>
            </w:r>
            <w:r w:rsidR="00240FFA">
              <w:rPr>
                <w:b/>
                <w:i/>
                <w:sz w:val="15"/>
                <w:szCs w:val="15"/>
              </w:rPr>
              <w:t>201</w:t>
            </w:r>
            <w:r w:rsidR="00C47892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9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26D86" w:rsidRPr="00152584" w:rsidRDefault="00BD1151" w:rsidP="00FF57E5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152584">
              <w:rPr>
                <w:b/>
                <w:i/>
                <w:sz w:val="15"/>
                <w:szCs w:val="15"/>
              </w:rPr>
              <w:t xml:space="preserve">Spolu </w:t>
            </w:r>
            <w:r w:rsidRPr="00152584">
              <w:rPr>
                <w:b/>
                <w:i/>
                <w:sz w:val="15"/>
                <w:szCs w:val="15"/>
              </w:rPr>
              <w:br/>
              <w:t xml:space="preserve">k 31. 12. </w:t>
            </w:r>
            <w:r w:rsidR="00240FFA">
              <w:rPr>
                <w:b/>
                <w:i/>
                <w:sz w:val="15"/>
                <w:szCs w:val="15"/>
              </w:rPr>
              <w:t>201</w:t>
            </w:r>
            <w:r w:rsidR="00C47892">
              <w:rPr>
                <w:b/>
                <w:i/>
                <w:sz w:val="15"/>
                <w:szCs w:val="15"/>
              </w:rPr>
              <w:t>6</w:t>
            </w:r>
          </w:p>
        </w:tc>
      </w:tr>
      <w:tr w:rsidR="004A0E36" w:rsidRPr="00152584" w:rsidTr="00510AF6">
        <w:tc>
          <w:tcPr>
            <w:tcW w:w="2614" w:type="pct"/>
          </w:tcPr>
          <w:p w:rsidR="004A0E36" w:rsidRPr="00152584" w:rsidRDefault="004A0E36" w:rsidP="00AE53F1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91" w:type="pct"/>
          </w:tcPr>
          <w:p w:rsidR="004A0E36" w:rsidRPr="00152584" w:rsidRDefault="004A0E36" w:rsidP="00AE53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7" w:type="pct"/>
            <w:vAlign w:val="bottom"/>
          </w:tcPr>
          <w:p w:rsidR="004A0E36" w:rsidRPr="00152584" w:rsidRDefault="004A0E36" w:rsidP="00AE53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38" w:type="pct"/>
            <w:vAlign w:val="bottom"/>
          </w:tcPr>
          <w:p w:rsidR="004A0E36" w:rsidRPr="00152584" w:rsidRDefault="004A0E36" w:rsidP="002229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A0E36" w:rsidRPr="00152584" w:rsidTr="00510AF6">
        <w:tc>
          <w:tcPr>
            <w:tcW w:w="2614" w:type="pct"/>
          </w:tcPr>
          <w:p w:rsidR="004A0E36" w:rsidRPr="00152584" w:rsidRDefault="004A0E36" w:rsidP="00AE53F1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152584">
              <w:rPr>
                <w:b/>
                <w:i/>
                <w:sz w:val="15"/>
              </w:rPr>
              <w:t xml:space="preserve">Dlhodobé </w:t>
            </w:r>
            <w:r w:rsidRPr="00152584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91" w:type="pct"/>
          </w:tcPr>
          <w:p w:rsidR="004A0E36" w:rsidRPr="00152584" w:rsidRDefault="004A0E36" w:rsidP="00AE53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7" w:type="pct"/>
            <w:vAlign w:val="bottom"/>
          </w:tcPr>
          <w:p w:rsidR="004A0E36" w:rsidRPr="00152584" w:rsidRDefault="004A0E36" w:rsidP="00AE53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38" w:type="pct"/>
            <w:vAlign w:val="bottom"/>
          </w:tcPr>
          <w:p w:rsidR="004A0E36" w:rsidRPr="00152584" w:rsidRDefault="004A0E36" w:rsidP="0022292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240FFA" w:rsidRPr="00152584" w:rsidTr="00510AF6">
        <w:tc>
          <w:tcPr>
            <w:tcW w:w="2614" w:type="pct"/>
          </w:tcPr>
          <w:p w:rsidR="00240FFA" w:rsidRPr="00152584" w:rsidRDefault="00240FFA" w:rsidP="00AE53F1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bookmarkStart w:id="11" w:name="_Hlk478528648"/>
            <w:r w:rsidRPr="00152584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 – Záväzky zo sociálneho fondu</w:t>
            </w:r>
          </w:p>
        </w:tc>
        <w:tc>
          <w:tcPr>
            <w:tcW w:w="491" w:type="pct"/>
          </w:tcPr>
          <w:p w:rsidR="00240FFA" w:rsidRPr="00152584" w:rsidRDefault="00240FFA" w:rsidP="00AE53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7" w:type="pct"/>
            <w:vAlign w:val="bottom"/>
          </w:tcPr>
          <w:p w:rsidR="00240FFA" w:rsidRPr="00152584" w:rsidRDefault="00C47892" w:rsidP="009148D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409</w:t>
            </w:r>
          </w:p>
        </w:tc>
        <w:tc>
          <w:tcPr>
            <w:tcW w:w="938" w:type="pct"/>
            <w:vAlign w:val="bottom"/>
          </w:tcPr>
          <w:p w:rsidR="00240FFA" w:rsidRPr="00152584" w:rsidRDefault="00C47892" w:rsidP="008A6A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429</w:t>
            </w:r>
          </w:p>
        </w:tc>
      </w:tr>
      <w:tr w:rsidR="00240FFA" w:rsidRPr="00152584" w:rsidTr="00510AF6">
        <w:tc>
          <w:tcPr>
            <w:tcW w:w="2614" w:type="pct"/>
          </w:tcPr>
          <w:p w:rsidR="00240FFA" w:rsidRPr="00152584" w:rsidRDefault="00240FFA" w:rsidP="00AE53F1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152584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91" w:type="pct"/>
          </w:tcPr>
          <w:p w:rsidR="00240FFA" w:rsidRPr="00152584" w:rsidRDefault="00240FFA" w:rsidP="00AE53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7" w:type="pct"/>
            <w:vAlign w:val="bottom"/>
          </w:tcPr>
          <w:p w:rsidR="00240FFA" w:rsidRPr="00152584" w:rsidRDefault="00240FFA" w:rsidP="00AE53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525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38" w:type="pct"/>
            <w:vAlign w:val="bottom"/>
          </w:tcPr>
          <w:p w:rsidR="00240FFA" w:rsidRPr="00152584" w:rsidRDefault="00240FFA" w:rsidP="008A6A6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5258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240FFA" w:rsidRPr="00152584" w:rsidTr="00510AF6">
        <w:trPr>
          <w:cantSplit/>
        </w:trPr>
        <w:tc>
          <w:tcPr>
            <w:tcW w:w="2614" w:type="pct"/>
            <w:tcBorders>
              <w:bottom w:val="single" w:sz="8" w:space="0" w:color="auto"/>
            </w:tcBorders>
          </w:tcPr>
          <w:p w:rsidR="00240FFA" w:rsidRPr="00152584" w:rsidRDefault="00240FFA" w:rsidP="00AE53F1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52584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91" w:type="pct"/>
            <w:tcBorders>
              <w:bottom w:val="single" w:sz="8" w:space="0" w:color="auto"/>
            </w:tcBorders>
          </w:tcPr>
          <w:p w:rsidR="00240FFA" w:rsidRPr="00152584" w:rsidRDefault="00240FFA" w:rsidP="000C14A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40FFA" w:rsidRPr="00152584" w:rsidRDefault="00C47892" w:rsidP="004A0E3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409</w:t>
            </w:r>
          </w:p>
        </w:tc>
        <w:tc>
          <w:tcPr>
            <w:tcW w:w="93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240FFA" w:rsidRPr="00152584" w:rsidRDefault="00C47892" w:rsidP="008A6A6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429</w:t>
            </w:r>
          </w:p>
        </w:tc>
      </w:tr>
      <w:bookmarkEnd w:id="11"/>
    </w:tbl>
    <w:p w:rsidR="00926D86" w:rsidRPr="00A570A4" w:rsidRDefault="00926D86" w:rsidP="00D61FA8">
      <w:pPr>
        <w:rPr>
          <w:snapToGrid w:val="0"/>
          <w:lang w:eastAsia="sk-SK"/>
        </w:rPr>
      </w:pPr>
    </w:p>
    <w:p w:rsidR="003D289D" w:rsidRDefault="00D61FA8" w:rsidP="009802AF">
      <w:r w:rsidRPr="00A570A4">
        <w:rPr>
          <w:snapToGrid w:val="0"/>
          <w:lang w:eastAsia="sk-SK"/>
        </w:rPr>
        <w:t xml:space="preserve"> </w:t>
      </w:r>
      <w:r w:rsidR="003D383D">
        <w:rPr>
          <w:snapToGrid w:val="0"/>
          <w:lang w:eastAsia="sk-SK"/>
        </w:rPr>
        <w:t>Dlhodobé záväzky predstavujú záväzky z budúceho čerpania prostriedkov zo sociálneho fondu</w:t>
      </w:r>
      <w:r w:rsidR="003D383D">
        <w:t>.</w:t>
      </w:r>
    </w:p>
    <w:p w:rsidR="003D383D" w:rsidRDefault="003D383D" w:rsidP="009802AF"/>
    <w:p w:rsidR="003D383D" w:rsidRDefault="003D383D" w:rsidP="009802AF"/>
    <w:p w:rsidR="003D383D" w:rsidRDefault="003D383D" w:rsidP="003D383D">
      <w:pPr>
        <w:pStyle w:val="Nadpis2"/>
        <w:rPr>
          <w:lang w:val="sk-SK"/>
        </w:rPr>
      </w:pPr>
      <w:r>
        <w:rPr>
          <w:lang w:val="sk-SK"/>
        </w:rPr>
        <w:t>Informácie o nákladoch a výnosoch, ktoré majú výnimočný rozsah alebo výskyt</w:t>
      </w:r>
    </w:p>
    <w:p w:rsidR="003D383D" w:rsidRDefault="003D383D" w:rsidP="003D383D"/>
    <w:p w:rsidR="003D383D" w:rsidRDefault="003D383D" w:rsidP="003D383D"/>
    <w:p w:rsidR="003D383D" w:rsidRPr="003D383D" w:rsidRDefault="003D383D" w:rsidP="003D383D">
      <w:pPr>
        <w:jc w:val="left"/>
        <w:sectPr w:rsidR="003D383D" w:rsidRPr="003D383D" w:rsidSect="004D69E3">
          <w:headerReference w:type="default" r:id="rId10"/>
          <w:footerReference w:type="default" r:id="rId11"/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  <w:r>
        <w:t xml:space="preserve">V priebehu roku </w:t>
      </w:r>
      <w:r w:rsidR="00240FFA">
        <w:t>2016</w:t>
      </w:r>
      <w:r>
        <w:t xml:space="preserve"> spoločnosť neúčtovala o nákladoch ani výnosoch s mimoriadnym výskytom ani s výnimočným obsahom.</w:t>
      </w:r>
    </w:p>
    <w:p w:rsidR="009F4A30" w:rsidRPr="00805661" w:rsidRDefault="009F4A30" w:rsidP="009F4A30"/>
    <w:p w:rsidR="009F4A30" w:rsidRPr="00805661" w:rsidRDefault="009F4A30">
      <w:pPr>
        <w:rPr>
          <w:b/>
          <w:snapToGrid w:val="0"/>
          <w:lang w:eastAsia="sk-SK"/>
        </w:rPr>
      </w:pPr>
    </w:p>
    <w:p w:rsidR="00BA0C1A" w:rsidRPr="00805661" w:rsidRDefault="00BA0C1A" w:rsidP="00BA0C1A">
      <w:pPr>
        <w:pStyle w:val="Nadpis1"/>
      </w:pPr>
      <w:r w:rsidRPr="00805661">
        <w:t>INÉ AKTÍVA A INÉ PASÍVA</w:t>
      </w:r>
    </w:p>
    <w:p w:rsidR="00BA0C1A" w:rsidRPr="00805661" w:rsidRDefault="00BA0C1A" w:rsidP="00BA0C1A"/>
    <w:p w:rsidR="00BA0C1A" w:rsidRPr="00805661" w:rsidRDefault="00BA0C1A" w:rsidP="00BA0C1A">
      <w:pPr>
        <w:pStyle w:val="Nadpis2"/>
      </w:pPr>
      <w:r w:rsidRPr="00805661">
        <w:t>Podmienené záväzky</w:t>
      </w:r>
    </w:p>
    <w:p w:rsidR="00BA0C1A" w:rsidRPr="00805661" w:rsidRDefault="00BA0C1A" w:rsidP="00BA0C1A">
      <w:pPr>
        <w:rPr>
          <w:snapToGrid w:val="0"/>
          <w:lang w:eastAsia="sk-SK"/>
        </w:rPr>
      </w:pPr>
    </w:p>
    <w:p w:rsidR="00BA0C1A" w:rsidRPr="00805661" w:rsidRDefault="00BA0C1A" w:rsidP="00BA0C1A">
      <w:pPr>
        <w:rPr>
          <w:snapToGrid w:val="0"/>
        </w:rPr>
      </w:pPr>
      <w:r w:rsidRPr="00805661">
        <w:rPr>
          <w:snapToGrid w:val="0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</w:t>
      </w:r>
      <w:r w:rsidR="00240FFA">
        <w:rPr>
          <w:snapToGrid w:val="0"/>
        </w:rPr>
        <w:t>2016</w:t>
      </w:r>
      <w:r w:rsidRPr="00805661">
        <w:rPr>
          <w:snapToGrid w:val="0"/>
        </w:rPr>
        <w:t xml:space="preserve"> daňové priznania spoločnosti za roky 201</w:t>
      </w:r>
      <w:r w:rsidR="00E26B19">
        <w:rPr>
          <w:snapToGrid w:val="0"/>
        </w:rPr>
        <w:t>1</w:t>
      </w:r>
      <w:r w:rsidRPr="00805661">
        <w:rPr>
          <w:snapToGrid w:val="0"/>
        </w:rPr>
        <w:t xml:space="preserve"> až </w:t>
      </w:r>
      <w:r w:rsidR="00240FFA">
        <w:rPr>
          <w:snapToGrid w:val="0"/>
        </w:rPr>
        <w:t>2016</w:t>
      </w:r>
      <w:r w:rsidRPr="00805661">
        <w:rPr>
          <w:snapToGrid w:val="0"/>
        </w:rPr>
        <w:t xml:space="preserve"> otvorené a môžu sa stať predmetom kontroly.</w:t>
      </w:r>
    </w:p>
    <w:p w:rsidR="00BA0C1A" w:rsidRPr="00805661" w:rsidRDefault="00BA0C1A" w:rsidP="00BA0C1A">
      <w:pPr>
        <w:rPr>
          <w:snapToGrid w:val="0"/>
          <w:lang w:eastAsia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1"/>
        <w:gridCol w:w="1325"/>
        <w:gridCol w:w="1325"/>
      </w:tblGrid>
      <w:tr w:rsidR="00E26B19" w:rsidRPr="005518D2" w:rsidTr="00E26B19">
        <w:tc>
          <w:tcPr>
            <w:tcW w:w="35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6B19" w:rsidRPr="005518D2" w:rsidRDefault="00E26B19" w:rsidP="005D225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12" w:name="RANGE!B7:D15"/>
            <w:r w:rsidRPr="005518D2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Druh podmieneného majetku</w:t>
            </w:r>
            <w:bookmarkEnd w:id="12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6B19" w:rsidRPr="005518D2" w:rsidRDefault="00E26B19" w:rsidP="00340B7A">
            <w:pPr>
              <w:jc w:val="center"/>
            </w:pPr>
            <w:r w:rsidRPr="005518D2">
              <w:rPr>
                <w:b/>
                <w:i/>
                <w:sz w:val="15"/>
                <w:szCs w:val="15"/>
              </w:rPr>
              <w:t xml:space="preserve">31. 12. </w:t>
            </w:r>
            <w:r w:rsidR="00240FFA">
              <w:rPr>
                <w:b/>
                <w:i/>
                <w:sz w:val="15"/>
                <w:szCs w:val="15"/>
              </w:rPr>
              <w:t>201</w:t>
            </w:r>
            <w:r w:rsidR="00340B7A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E26B19" w:rsidRPr="005518D2" w:rsidRDefault="00E26B19" w:rsidP="00340B7A">
            <w:pPr>
              <w:jc w:val="center"/>
            </w:pPr>
            <w:r w:rsidRPr="005518D2">
              <w:rPr>
                <w:b/>
                <w:i/>
                <w:sz w:val="15"/>
                <w:szCs w:val="15"/>
              </w:rPr>
              <w:t xml:space="preserve">31. 12. </w:t>
            </w:r>
            <w:r w:rsidR="00240FFA">
              <w:rPr>
                <w:b/>
                <w:i/>
                <w:sz w:val="15"/>
                <w:szCs w:val="15"/>
              </w:rPr>
              <w:t>201</w:t>
            </w:r>
            <w:r w:rsidR="00340B7A">
              <w:rPr>
                <w:b/>
                <w:i/>
                <w:sz w:val="15"/>
                <w:szCs w:val="15"/>
              </w:rPr>
              <w:t>6</w:t>
            </w:r>
          </w:p>
        </w:tc>
      </w:tr>
      <w:tr w:rsidR="00E26B19" w:rsidRPr="005518D2" w:rsidTr="00E26B19">
        <w:tc>
          <w:tcPr>
            <w:tcW w:w="35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6B19" w:rsidRPr="005518D2" w:rsidRDefault="00E26B19" w:rsidP="005D2251">
            <w:pPr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Práva zo servisných zmlúv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E26B19" w:rsidRPr="005518D2" w:rsidTr="00E26B19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6B19" w:rsidRPr="005518D2" w:rsidRDefault="00E26B19" w:rsidP="005D2251">
            <w:pPr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Práva z poistných zmlúv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E26B19" w:rsidRPr="005518D2" w:rsidTr="00E26B19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6B19" w:rsidRPr="005518D2" w:rsidRDefault="00E26B19" w:rsidP="005D2251">
            <w:pPr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Práva z koncesionárskych zmlúv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E26B19" w:rsidRPr="005518D2" w:rsidTr="00E26B19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6B19" w:rsidRPr="005518D2" w:rsidRDefault="00E26B19" w:rsidP="005D2251">
            <w:pPr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Práva z licenčných zmlúv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E26B19" w:rsidRPr="005518D2" w:rsidTr="00E26B19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6B19" w:rsidRPr="005518D2" w:rsidRDefault="00E26B19" w:rsidP="005D2251">
            <w:pPr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Práva z investovania prostriedkov získaných oslobodením od dane z príjmov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E26B19" w:rsidRPr="005518D2" w:rsidTr="00E26B19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6B19" w:rsidRPr="005518D2" w:rsidRDefault="00E26B19" w:rsidP="005D2251">
            <w:pPr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Práva z privatizácie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E26B19" w:rsidRPr="005518D2" w:rsidTr="00E26B19">
        <w:tc>
          <w:tcPr>
            <w:tcW w:w="35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26B19" w:rsidRPr="005518D2" w:rsidRDefault="00E26B19" w:rsidP="005D2251">
            <w:pPr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Práva zo súdnych sporov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E26B19" w:rsidRPr="005518D2" w:rsidTr="00E26B19">
        <w:tc>
          <w:tcPr>
            <w:tcW w:w="35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6B19" w:rsidRPr="005518D2" w:rsidRDefault="00E26B19" w:rsidP="005D2251">
            <w:pPr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Iné práva (špecifikujte)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26B19" w:rsidRPr="005518D2" w:rsidRDefault="00E26B19" w:rsidP="005D2251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5518D2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</w:tbl>
    <w:p w:rsidR="00BA0C1A" w:rsidRPr="00805661" w:rsidRDefault="00BA0C1A" w:rsidP="00BA0C1A">
      <w:pPr>
        <w:rPr>
          <w:sz w:val="14"/>
        </w:rPr>
      </w:pPr>
    </w:p>
    <w:p w:rsidR="00E512B8" w:rsidRPr="00805661" w:rsidRDefault="00E512B8" w:rsidP="00E512B8">
      <w:r w:rsidRPr="00805661">
        <w:t xml:space="preserve">Spoločnosť neeviduje žiadne </w:t>
      </w:r>
      <w:r>
        <w:t xml:space="preserve">podmienené záväzky </w:t>
      </w:r>
      <w:r w:rsidRPr="00805661">
        <w:t xml:space="preserve">na podsúvahových účtoch. </w:t>
      </w:r>
    </w:p>
    <w:p w:rsidR="00BA0C1A" w:rsidRPr="00805661" w:rsidRDefault="00BA0C1A" w:rsidP="00BA0C1A">
      <w:pPr>
        <w:rPr>
          <w:sz w:val="14"/>
        </w:rPr>
      </w:pPr>
    </w:p>
    <w:p w:rsidR="00E512B8" w:rsidRDefault="00E512B8" w:rsidP="00E512B8">
      <w:pPr>
        <w:pStyle w:val="Nadpis2"/>
      </w:pPr>
      <w:r>
        <w:t>Podsúvahové účty</w:t>
      </w:r>
    </w:p>
    <w:p w:rsidR="00E512B8" w:rsidRDefault="00E512B8" w:rsidP="00E512B8"/>
    <w:p w:rsidR="00E512B8" w:rsidRPr="005518D2" w:rsidRDefault="00E512B8" w:rsidP="00E512B8">
      <w:pPr>
        <w:pStyle w:val="Nadpis3"/>
        <w:rPr>
          <w:b/>
        </w:rPr>
      </w:pPr>
      <w:r w:rsidRPr="005518D2">
        <w:t xml:space="preserve">Pohľadávky </w:t>
      </w:r>
    </w:p>
    <w:p w:rsidR="00E512B8" w:rsidRPr="00E512B8" w:rsidRDefault="00E512B8" w:rsidP="00E512B8"/>
    <w:p w:rsidR="00E512B8" w:rsidRDefault="00E512B8" w:rsidP="00E512B8"/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385"/>
        <w:gridCol w:w="1451"/>
        <w:gridCol w:w="1451"/>
      </w:tblGrid>
      <w:tr w:rsidR="00E512B8" w:rsidRPr="005518D2" w:rsidTr="00E512B8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E512B8" w:rsidRPr="005518D2" w:rsidRDefault="00E512B8" w:rsidP="005D2251">
            <w:pPr>
              <w:rPr>
                <w:b/>
                <w:i/>
                <w:sz w:val="15"/>
                <w:szCs w:val="15"/>
              </w:rPr>
            </w:pPr>
            <w:r w:rsidRPr="005518D2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E512B8" w:rsidRPr="005518D2" w:rsidRDefault="00240FFA" w:rsidP="00340B7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40B7A">
              <w:rPr>
                <w:b/>
                <w:i/>
                <w:sz w:val="15"/>
                <w:szCs w:val="15"/>
              </w:rPr>
              <w:t>7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E512B8" w:rsidRPr="005518D2" w:rsidRDefault="00240FFA" w:rsidP="00340B7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40B7A">
              <w:rPr>
                <w:b/>
                <w:i/>
                <w:sz w:val="15"/>
                <w:szCs w:val="15"/>
              </w:rPr>
              <w:t>6</w:t>
            </w:r>
            <w:bookmarkStart w:id="13" w:name="_GoBack"/>
            <w:bookmarkEnd w:id="13"/>
          </w:p>
        </w:tc>
      </w:tr>
      <w:tr w:rsidR="00E512B8" w:rsidRPr="005518D2" w:rsidTr="00E512B8">
        <w:tc>
          <w:tcPr>
            <w:tcW w:w="3438" w:type="pct"/>
            <w:tcBorders>
              <w:top w:val="single" w:sz="4" w:space="0" w:color="auto"/>
            </w:tcBorders>
          </w:tcPr>
          <w:p w:rsidR="00E512B8" w:rsidRPr="005518D2" w:rsidRDefault="00E512B8" w:rsidP="005D2251">
            <w:pPr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Prenajatý majetok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512B8" w:rsidRPr="005518D2" w:rsidTr="00E512B8">
        <w:tc>
          <w:tcPr>
            <w:tcW w:w="3438" w:type="pct"/>
          </w:tcPr>
          <w:p w:rsidR="00E512B8" w:rsidRPr="005518D2" w:rsidRDefault="00E512B8" w:rsidP="005D22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5518D2">
              <w:rPr>
                <w:snapToGrid w:val="0"/>
                <w:sz w:val="15"/>
                <w:szCs w:val="15"/>
                <w:lang w:eastAsia="sk-SK"/>
              </w:rPr>
              <w:t>Majetok v nájme (operatívny prenájom)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512B8" w:rsidRPr="005518D2" w:rsidTr="00E512B8">
        <w:tc>
          <w:tcPr>
            <w:tcW w:w="3438" w:type="pct"/>
          </w:tcPr>
          <w:p w:rsidR="00E512B8" w:rsidRPr="005518D2" w:rsidRDefault="00E512B8" w:rsidP="005D22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5518D2">
              <w:rPr>
                <w:snapToGrid w:val="0"/>
                <w:sz w:val="15"/>
                <w:szCs w:val="15"/>
                <w:lang w:eastAsia="sk-SK"/>
              </w:rPr>
              <w:t>Majetok prijatý do úschovy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512B8" w:rsidRPr="005518D2" w:rsidTr="00E512B8">
        <w:tc>
          <w:tcPr>
            <w:tcW w:w="3438" w:type="pct"/>
          </w:tcPr>
          <w:p w:rsidR="00E512B8" w:rsidRPr="005518D2" w:rsidRDefault="00E512B8" w:rsidP="005D22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5518D2">
              <w:rPr>
                <w:snapToGrid w:val="0"/>
                <w:sz w:val="15"/>
                <w:szCs w:val="15"/>
                <w:lang w:eastAsia="sk-SK"/>
              </w:rPr>
              <w:t>Pohľadávky z derivátov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512B8" w:rsidRPr="005518D2" w:rsidTr="00E512B8">
        <w:tc>
          <w:tcPr>
            <w:tcW w:w="3438" w:type="pct"/>
          </w:tcPr>
          <w:p w:rsidR="00E512B8" w:rsidRPr="005518D2" w:rsidRDefault="00E512B8" w:rsidP="005D22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5518D2">
              <w:rPr>
                <w:snapToGrid w:val="0"/>
                <w:sz w:val="15"/>
                <w:szCs w:val="15"/>
                <w:lang w:eastAsia="sk-SK"/>
              </w:rPr>
              <w:t>Záväzky z opcií derivátov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512B8" w:rsidRPr="005518D2" w:rsidTr="00E512B8">
        <w:tc>
          <w:tcPr>
            <w:tcW w:w="3438" w:type="pct"/>
          </w:tcPr>
          <w:p w:rsidR="00E512B8" w:rsidRPr="005518D2" w:rsidRDefault="00E512B8" w:rsidP="005D22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5518D2">
              <w:rPr>
                <w:snapToGrid w:val="0"/>
                <w:sz w:val="15"/>
                <w:szCs w:val="15"/>
                <w:lang w:eastAsia="sk-SK"/>
              </w:rPr>
              <w:t>Odpísané pohľadávky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512B8" w:rsidRPr="005518D2" w:rsidTr="00E512B8">
        <w:tc>
          <w:tcPr>
            <w:tcW w:w="3438" w:type="pct"/>
          </w:tcPr>
          <w:p w:rsidR="00E512B8" w:rsidRPr="005518D2" w:rsidRDefault="00E512B8" w:rsidP="005D22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5518D2">
              <w:rPr>
                <w:snapToGrid w:val="0"/>
                <w:sz w:val="15"/>
                <w:szCs w:val="15"/>
                <w:lang w:eastAsia="sk-SK"/>
              </w:rPr>
              <w:t>Pohľadávky z leasingu</w:t>
            </w:r>
          </w:p>
        </w:tc>
        <w:tc>
          <w:tcPr>
            <w:tcW w:w="781" w:type="pct"/>
            <w:tcBorders>
              <w:bottom w:val="nil"/>
            </w:tcBorders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512B8" w:rsidRPr="005518D2" w:rsidTr="00E512B8">
        <w:tc>
          <w:tcPr>
            <w:tcW w:w="3438" w:type="pct"/>
          </w:tcPr>
          <w:p w:rsidR="00E512B8" w:rsidRPr="005518D2" w:rsidRDefault="00E512B8" w:rsidP="005D2251">
            <w:pPr>
              <w:rPr>
                <w:snapToGrid w:val="0"/>
                <w:sz w:val="15"/>
                <w:szCs w:val="15"/>
                <w:lang w:eastAsia="sk-SK"/>
              </w:rPr>
            </w:pPr>
            <w:r w:rsidRPr="005518D2">
              <w:rPr>
                <w:snapToGrid w:val="0"/>
                <w:sz w:val="15"/>
                <w:szCs w:val="15"/>
                <w:lang w:eastAsia="sk-SK"/>
              </w:rPr>
              <w:t>Záväzky z leasingu</w:t>
            </w:r>
          </w:p>
        </w:tc>
        <w:tc>
          <w:tcPr>
            <w:tcW w:w="781" w:type="pct"/>
            <w:tcBorders>
              <w:bottom w:val="nil"/>
            </w:tcBorders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</w:tcPr>
          <w:p w:rsidR="00E512B8" w:rsidRPr="005518D2" w:rsidRDefault="00E512B8" w:rsidP="005D2251">
            <w:pPr>
              <w:jc w:val="right"/>
              <w:rPr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512B8" w:rsidRPr="005518D2" w:rsidTr="00E512B8">
        <w:tc>
          <w:tcPr>
            <w:tcW w:w="3438" w:type="pct"/>
          </w:tcPr>
          <w:p w:rsidR="00E512B8" w:rsidRPr="005518D2" w:rsidRDefault="00E512B8" w:rsidP="005D225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5518D2">
              <w:rPr>
                <w:snapToGrid w:val="0"/>
                <w:sz w:val="15"/>
                <w:szCs w:val="15"/>
                <w:lang w:eastAsia="sk-SK"/>
              </w:rPr>
              <w:t xml:space="preserve">Iné položky 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</w:tcPr>
          <w:p w:rsidR="00E512B8" w:rsidRPr="005518D2" w:rsidRDefault="00E512B8" w:rsidP="005D2251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</w:tcPr>
          <w:p w:rsidR="00E512B8" w:rsidRPr="005518D2" w:rsidRDefault="00E512B8" w:rsidP="005D2251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E512B8" w:rsidRPr="00805661" w:rsidRDefault="00E512B8" w:rsidP="00E512B8">
      <w:r w:rsidRPr="00805661">
        <w:t xml:space="preserve">Spoločnosť neeviduje žiadne pohľadávky na podsúvahových účtoch. </w:t>
      </w:r>
    </w:p>
    <w:p w:rsidR="00E512B8" w:rsidRPr="00805661" w:rsidRDefault="00E512B8" w:rsidP="00E512B8">
      <w:pPr>
        <w:rPr>
          <w:sz w:val="14"/>
        </w:rPr>
      </w:pPr>
    </w:p>
    <w:p w:rsidR="00E512B8" w:rsidRDefault="00E512B8" w:rsidP="00E512B8"/>
    <w:p w:rsidR="00E512B8" w:rsidRPr="00E512B8" w:rsidRDefault="00E512B8" w:rsidP="00E512B8"/>
    <w:p w:rsidR="00E512B8" w:rsidRDefault="00E512B8" w:rsidP="00E512B8">
      <w:pPr>
        <w:pStyle w:val="Nadpis3"/>
        <w:rPr>
          <w:lang w:val="sk-SK"/>
        </w:rPr>
      </w:pPr>
      <w:r w:rsidRPr="00805661">
        <w:t>Prenajatý majetok</w:t>
      </w:r>
    </w:p>
    <w:p w:rsidR="00E512B8" w:rsidRDefault="00E512B8" w:rsidP="00E512B8"/>
    <w:p w:rsidR="00E512B8" w:rsidRPr="00E512B8" w:rsidRDefault="00E512B8" w:rsidP="00E512B8">
      <w:r w:rsidRPr="00E512B8">
        <w:t xml:space="preserve">Spoločnosť svoju činnosť vykonáva v prenajatých priestoroch. Nájomné sa platí štvrťročne a bolo dojednané za obvyklých trhových podmienok. </w:t>
      </w:r>
    </w:p>
    <w:p w:rsidR="00E512B8" w:rsidRPr="00E512B8" w:rsidRDefault="00E512B8" w:rsidP="00E512B8"/>
    <w:p w:rsidR="00E512B8" w:rsidRPr="005518D2" w:rsidRDefault="00E512B8" w:rsidP="00E512B8">
      <w:pPr>
        <w:pStyle w:val="Nadpis1"/>
        <w:numPr>
          <w:ilvl w:val="0"/>
          <w:numId w:val="24"/>
        </w:numPr>
        <w:rPr>
          <w:lang w:val="sk-SK"/>
        </w:rPr>
      </w:pPr>
      <w:r w:rsidRPr="005518D2">
        <w:rPr>
          <w:lang w:val="sk-SK"/>
        </w:rPr>
        <w:t>SKUTOČNOSTI, KTORÉ NASTALI PO DNI, KU KTORÉMU SA ZOSTAVUJE ÚČTOVNÁ ZÁVIERKA, A DO DŇA ZOSTAVENIA ÚČTOVNEJ ZÁVIERKY</w:t>
      </w:r>
    </w:p>
    <w:p w:rsidR="00E512B8" w:rsidRPr="005518D2" w:rsidRDefault="00E512B8" w:rsidP="00E512B8">
      <w:pPr>
        <w:tabs>
          <w:tab w:val="left" w:pos="1060"/>
        </w:tabs>
        <w:rPr>
          <w:u w:val="single"/>
        </w:rPr>
      </w:pPr>
    </w:p>
    <w:p w:rsidR="00E512B8" w:rsidRPr="005518D2" w:rsidRDefault="00E512B8" w:rsidP="00E512B8">
      <w:pPr>
        <w:rPr>
          <w:snapToGrid w:val="0"/>
          <w:lang w:eastAsia="sk-SK"/>
        </w:rPr>
      </w:pPr>
      <w:r w:rsidRPr="005518D2">
        <w:rPr>
          <w:snapToGrid w:val="0"/>
          <w:lang w:eastAsia="sk-SK"/>
        </w:rPr>
        <w:t xml:space="preserve">K dátumu tejto účtovnej závierky nie sú známe žiadne následné udalosti, </w:t>
      </w:r>
      <w:r w:rsidRPr="005518D2">
        <w:rPr>
          <w:szCs w:val="17"/>
        </w:rPr>
        <w:t>ktoré by si vyžadovali úpravy tejto účtovnej závierky podľa účtovných pravidiel.</w:t>
      </w:r>
    </w:p>
    <w:p w:rsidR="00DD41A9" w:rsidRPr="00A570A4" w:rsidRDefault="00DD41A9">
      <w:pPr>
        <w:rPr>
          <w:snapToGrid w:val="0"/>
          <w:lang w:eastAsia="sk-SK"/>
        </w:rPr>
      </w:pPr>
    </w:p>
    <w:sectPr w:rsidR="00DD41A9" w:rsidRPr="00A570A4" w:rsidSect="004D69E3">
      <w:pgSz w:w="11907" w:h="16840" w:code="9"/>
      <w:pgMar w:top="1418" w:right="1418" w:bottom="992" w:left="1418" w:header="85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67CA" w:rsidRDefault="006467CA">
      <w:r>
        <w:separator/>
      </w:r>
    </w:p>
  </w:endnote>
  <w:endnote w:type="continuationSeparator" w:id="0">
    <w:p w:rsidR="006467CA" w:rsidRDefault="006467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0E0C" w:rsidRDefault="00600E0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00E0C" w:rsidRDefault="00600E0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0E0C" w:rsidRDefault="00600E0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40B7A">
      <w:rPr>
        <w:rStyle w:val="slostrany"/>
        <w:noProof/>
      </w:rPr>
      <w:t>7</w:t>
    </w:r>
    <w:r>
      <w:rPr>
        <w:rStyle w:val="slostrany"/>
      </w:rPr>
      <w:fldChar w:fldCharType="end"/>
    </w:r>
  </w:p>
  <w:p w:rsidR="00600E0C" w:rsidRDefault="00600E0C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67CA" w:rsidRDefault="006467CA">
      <w:r>
        <w:separator/>
      </w:r>
    </w:p>
  </w:footnote>
  <w:footnote w:type="continuationSeparator" w:id="0">
    <w:p w:rsidR="006467CA" w:rsidRDefault="006467C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0E0C" w:rsidRDefault="00600E0C">
    <w:pPr>
      <w:pStyle w:val="Hlavika"/>
    </w:pPr>
    <w:r>
      <w:t>Auctioneer s.r.o.</w:t>
    </w:r>
  </w:p>
  <w:p w:rsidR="00600E0C" w:rsidRDefault="00600E0C">
    <w:pPr>
      <w:pStyle w:val="Hlavika"/>
    </w:pPr>
    <w:r>
      <w:t>Poznámky k účtovným výkazom</w:t>
    </w:r>
  </w:p>
  <w:p w:rsidR="001E2DB1" w:rsidRDefault="00240FFA">
    <w:pPr>
      <w:pStyle w:val="Hlavika"/>
    </w:pPr>
    <w:r>
      <w:t>k 31. decembru 201</w:t>
    </w:r>
    <w:r w:rsidR="001E2DB1">
      <w:t>7</w:t>
    </w:r>
  </w:p>
  <w:p w:rsidR="00600E0C" w:rsidRDefault="00600E0C">
    <w:pPr>
      <w:pStyle w:val="Hlavika"/>
      <w:pBdr>
        <w:bottom w:val="single" w:sz="4" w:space="1" w:color="auto"/>
      </w:pBdr>
    </w:pPr>
    <w:r>
      <w:t>(údaje v tabuľkách sú uvedené v celých eurách, ak nie je uvedené inak)</w:t>
    </w:r>
  </w:p>
  <w:p w:rsidR="00600E0C" w:rsidRDefault="00600E0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02229D9"/>
    <w:multiLevelType w:val="hybridMultilevel"/>
    <w:tmpl w:val="53C64CFE"/>
    <w:lvl w:ilvl="0" w:tplc="1F6A75E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C7C085BA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CDCA36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89A9E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D4F1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11246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8489F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81A2F0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B3E36C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246CB1F0"/>
    <w:lvl w:ilvl="0" w:tplc="FFFFFFFF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9416BA2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DBA84F10">
      <w:start w:val="31"/>
      <w:numFmt w:val="decimal"/>
      <w:lvlText w:val="%3"/>
      <w:lvlJc w:val="left"/>
      <w:pPr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68F203F"/>
    <w:multiLevelType w:val="multilevel"/>
    <w:tmpl w:val="A8CAFB2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">
    <w:nsid w:val="1D2D0586"/>
    <w:multiLevelType w:val="hybridMultilevel"/>
    <w:tmpl w:val="94E47604"/>
    <w:lvl w:ilvl="0" w:tplc="FFFFFFFF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D1EFC8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463190F"/>
    <w:multiLevelType w:val="hybridMultilevel"/>
    <w:tmpl w:val="FA86AF6E"/>
    <w:lvl w:ilvl="0" w:tplc="C9BA7850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6">
    <w:nsid w:val="25421179"/>
    <w:multiLevelType w:val="hybridMultilevel"/>
    <w:tmpl w:val="3E804978"/>
    <w:lvl w:ilvl="0" w:tplc="E90C178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E80AADE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C3096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7860D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E2E778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C5DAD7B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94A829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C8A2A4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DE0CF1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59929FA"/>
    <w:multiLevelType w:val="multilevel"/>
    <w:tmpl w:val="3B048DA8"/>
    <w:lvl w:ilvl="0">
      <w:start w:val="1"/>
      <w:numFmt w:val="decimal"/>
      <w:pStyle w:val="Heading1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hint="default"/>
      </w:rPr>
    </w:lvl>
  </w:abstractNum>
  <w:abstractNum w:abstractNumId="8">
    <w:nsid w:val="26DD2763"/>
    <w:multiLevelType w:val="multilevel"/>
    <w:tmpl w:val="61BAB5F6"/>
    <w:lvl w:ilvl="0">
      <w:start w:val="5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cs="Times New Roman" w:hint="default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cs="Times New Roman" w:hint="default"/>
        <w:i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9">
    <w:nsid w:val="49A44AC5"/>
    <w:multiLevelType w:val="multilevel"/>
    <w:tmpl w:val="6C3826C4"/>
    <w:lvl w:ilvl="0">
      <w:start w:val="10"/>
      <w:numFmt w:val="lowerLetter"/>
      <w:lvlText w:val="%1)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>
      <w:start w:val="34"/>
      <w:numFmt w:val="decimal"/>
      <w:lvlText w:val="%4"/>
      <w:lvlJc w:val="left"/>
      <w:pPr>
        <w:ind w:left="2880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A16636B"/>
    <w:multiLevelType w:val="hybridMultilevel"/>
    <w:tmpl w:val="1A2E9B9E"/>
    <w:lvl w:ilvl="0" w:tplc="C18EF002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13">
    <w:nsid w:val="643334F1"/>
    <w:multiLevelType w:val="hybridMultilevel"/>
    <w:tmpl w:val="FA9E4C0A"/>
    <w:lvl w:ilvl="0" w:tplc="3C8E8056">
      <w:start w:val="1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177F9D"/>
    <w:multiLevelType w:val="hybridMultilevel"/>
    <w:tmpl w:val="EE40AED6"/>
    <w:lvl w:ilvl="0" w:tplc="03066AE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FBFA47C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EF62C7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C0863E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FC047B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7E4E10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2C48B4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EA440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4B86AEF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9686D7C"/>
    <w:multiLevelType w:val="multilevel"/>
    <w:tmpl w:val="DEDC5550"/>
    <w:lvl w:ilvl="0">
      <w:start w:val="1"/>
      <w:numFmt w:val="upperRoman"/>
      <w:pStyle w:val="Nadpis1"/>
      <w:lvlText w:val="%1."/>
      <w:lvlJc w:val="left"/>
      <w:pPr>
        <w:tabs>
          <w:tab w:val="num" w:pos="823"/>
        </w:tabs>
        <w:ind w:left="823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  <w:b w:val="0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6"/>
  </w:num>
  <w:num w:numId="2">
    <w:abstractNumId w:val="16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  <w:num w:numId="5">
    <w:abstractNumId w:val="14"/>
  </w:num>
  <w:num w:numId="6">
    <w:abstractNumId w:val="6"/>
  </w:num>
  <w:num w:numId="7">
    <w:abstractNumId w:val="4"/>
  </w:num>
  <w:num w:numId="8">
    <w:abstractNumId w:val="9"/>
  </w:num>
  <w:num w:numId="9">
    <w:abstractNumId w:val="7"/>
  </w:num>
  <w:num w:numId="10">
    <w:abstractNumId w:val="12"/>
  </w:num>
  <w:num w:numId="11">
    <w:abstractNumId w:val="5"/>
  </w:num>
  <w:num w:numId="12">
    <w:abstractNumId w:val="3"/>
  </w:num>
  <w:num w:numId="13">
    <w:abstractNumId w:val="16"/>
  </w:num>
  <w:num w:numId="14">
    <w:abstractNumId w:val="0"/>
  </w:num>
  <w:num w:numId="15">
    <w:abstractNumId w:val="15"/>
  </w:num>
  <w:num w:numId="16">
    <w:abstractNumId w:val="10"/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  <w:lvlOverride w:ilvl="0">
      <w:startOverride w:val="1"/>
    </w:lvlOverride>
    <w:lvlOverride w:ilvl="1">
      <w:startOverride w:val="1"/>
    </w:lvlOverride>
  </w:num>
  <w:num w:numId="20">
    <w:abstractNumId w:val="13"/>
  </w:num>
  <w:num w:numId="21">
    <w:abstractNumId w:val="11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DD41A9"/>
    <w:rsid w:val="00007DBF"/>
    <w:rsid w:val="00011494"/>
    <w:rsid w:val="0001201B"/>
    <w:rsid w:val="00016CB1"/>
    <w:rsid w:val="00021E33"/>
    <w:rsid w:val="00022D10"/>
    <w:rsid w:val="00024BD8"/>
    <w:rsid w:val="000260EE"/>
    <w:rsid w:val="000268AF"/>
    <w:rsid w:val="000271A3"/>
    <w:rsid w:val="000317B6"/>
    <w:rsid w:val="000317F1"/>
    <w:rsid w:val="00032052"/>
    <w:rsid w:val="00034041"/>
    <w:rsid w:val="000412FA"/>
    <w:rsid w:val="000415E0"/>
    <w:rsid w:val="0004178A"/>
    <w:rsid w:val="000429DF"/>
    <w:rsid w:val="00044494"/>
    <w:rsid w:val="00044564"/>
    <w:rsid w:val="00044AAD"/>
    <w:rsid w:val="0004528A"/>
    <w:rsid w:val="00046382"/>
    <w:rsid w:val="00046AA6"/>
    <w:rsid w:val="00051283"/>
    <w:rsid w:val="000519A4"/>
    <w:rsid w:val="0005203D"/>
    <w:rsid w:val="00052930"/>
    <w:rsid w:val="00052E91"/>
    <w:rsid w:val="00054CEC"/>
    <w:rsid w:val="00054D5C"/>
    <w:rsid w:val="0005604A"/>
    <w:rsid w:val="00056087"/>
    <w:rsid w:val="000563A9"/>
    <w:rsid w:val="00056C1B"/>
    <w:rsid w:val="00060FBC"/>
    <w:rsid w:val="00061600"/>
    <w:rsid w:val="0006174B"/>
    <w:rsid w:val="00061925"/>
    <w:rsid w:val="00061B88"/>
    <w:rsid w:val="00062B69"/>
    <w:rsid w:val="000648B9"/>
    <w:rsid w:val="00064DB0"/>
    <w:rsid w:val="0006698B"/>
    <w:rsid w:val="00066C37"/>
    <w:rsid w:val="00070ABB"/>
    <w:rsid w:val="00073C00"/>
    <w:rsid w:val="00075FDF"/>
    <w:rsid w:val="0007717B"/>
    <w:rsid w:val="000800BB"/>
    <w:rsid w:val="000804DD"/>
    <w:rsid w:val="00083CCF"/>
    <w:rsid w:val="00084BBB"/>
    <w:rsid w:val="00085F37"/>
    <w:rsid w:val="000879F7"/>
    <w:rsid w:val="000906D9"/>
    <w:rsid w:val="00090AFF"/>
    <w:rsid w:val="00094317"/>
    <w:rsid w:val="00094F5B"/>
    <w:rsid w:val="00097B24"/>
    <w:rsid w:val="000A38E8"/>
    <w:rsid w:val="000A3A9A"/>
    <w:rsid w:val="000A40A6"/>
    <w:rsid w:val="000A45E8"/>
    <w:rsid w:val="000B084E"/>
    <w:rsid w:val="000B0EFB"/>
    <w:rsid w:val="000B3F7E"/>
    <w:rsid w:val="000B4FBB"/>
    <w:rsid w:val="000B543D"/>
    <w:rsid w:val="000B54F1"/>
    <w:rsid w:val="000B5559"/>
    <w:rsid w:val="000B68DB"/>
    <w:rsid w:val="000C14A4"/>
    <w:rsid w:val="000C1E92"/>
    <w:rsid w:val="000C1F45"/>
    <w:rsid w:val="000C2DCE"/>
    <w:rsid w:val="000C40ED"/>
    <w:rsid w:val="000C4853"/>
    <w:rsid w:val="000C695C"/>
    <w:rsid w:val="000D0B6A"/>
    <w:rsid w:val="000D3F74"/>
    <w:rsid w:val="000D4BA9"/>
    <w:rsid w:val="000D4E90"/>
    <w:rsid w:val="000D5971"/>
    <w:rsid w:val="000D5BBE"/>
    <w:rsid w:val="000D6382"/>
    <w:rsid w:val="000D742C"/>
    <w:rsid w:val="000E11F4"/>
    <w:rsid w:val="000E660C"/>
    <w:rsid w:val="000E7E84"/>
    <w:rsid w:val="000F0D75"/>
    <w:rsid w:val="000F356E"/>
    <w:rsid w:val="000F3872"/>
    <w:rsid w:val="000F7311"/>
    <w:rsid w:val="000F77E7"/>
    <w:rsid w:val="001008AA"/>
    <w:rsid w:val="001035B4"/>
    <w:rsid w:val="001038D5"/>
    <w:rsid w:val="001052DC"/>
    <w:rsid w:val="001053B3"/>
    <w:rsid w:val="0010627F"/>
    <w:rsid w:val="00107105"/>
    <w:rsid w:val="00110330"/>
    <w:rsid w:val="00110B60"/>
    <w:rsid w:val="001114C0"/>
    <w:rsid w:val="0011327D"/>
    <w:rsid w:val="00113455"/>
    <w:rsid w:val="001150E8"/>
    <w:rsid w:val="001162E8"/>
    <w:rsid w:val="00116A3A"/>
    <w:rsid w:val="0011707C"/>
    <w:rsid w:val="00117373"/>
    <w:rsid w:val="001173B3"/>
    <w:rsid w:val="0012222B"/>
    <w:rsid w:val="001248CF"/>
    <w:rsid w:val="00125613"/>
    <w:rsid w:val="001274FC"/>
    <w:rsid w:val="00134503"/>
    <w:rsid w:val="00134F4C"/>
    <w:rsid w:val="00140B42"/>
    <w:rsid w:val="00141D2B"/>
    <w:rsid w:val="001440F2"/>
    <w:rsid w:val="00146167"/>
    <w:rsid w:val="00146B7B"/>
    <w:rsid w:val="00147018"/>
    <w:rsid w:val="00152584"/>
    <w:rsid w:val="00153D3B"/>
    <w:rsid w:val="00153F2E"/>
    <w:rsid w:val="00154677"/>
    <w:rsid w:val="001548B8"/>
    <w:rsid w:val="001549E6"/>
    <w:rsid w:val="00156B77"/>
    <w:rsid w:val="00156E7F"/>
    <w:rsid w:val="00161772"/>
    <w:rsid w:val="00163428"/>
    <w:rsid w:val="001647D3"/>
    <w:rsid w:val="00166995"/>
    <w:rsid w:val="00166DBF"/>
    <w:rsid w:val="00167273"/>
    <w:rsid w:val="00167284"/>
    <w:rsid w:val="00171BB5"/>
    <w:rsid w:val="00173E17"/>
    <w:rsid w:val="00174979"/>
    <w:rsid w:val="00175D58"/>
    <w:rsid w:val="00177206"/>
    <w:rsid w:val="001775FE"/>
    <w:rsid w:val="00177E10"/>
    <w:rsid w:val="001811EF"/>
    <w:rsid w:val="001828F2"/>
    <w:rsid w:val="0018318A"/>
    <w:rsid w:val="00183F3B"/>
    <w:rsid w:val="00184350"/>
    <w:rsid w:val="001855E8"/>
    <w:rsid w:val="00187DE7"/>
    <w:rsid w:val="00187FE9"/>
    <w:rsid w:val="001908B5"/>
    <w:rsid w:val="00195A9C"/>
    <w:rsid w:val="001974E6"/>
    <w:rsid w:val="001A08BD"/>
    <w:rsid w:val="001A1428"/>
    <w:rsid w:val="001A2624"/>
    <w:rsid w:val="001A355C"/>
    <w:rsid w:val="001A4BB1"/>
    <w:rsid w:val="001A60BD"/>
    <w:rsid w:val="001B189A"/>
    <w:rsid w:val="001B34CB"/>
    <w:rsid w:val="001B4BA3"/>
    <w:rsid w:val="001B5A78"/>
    <w:rsid w:val="001B6CBA"/>
    <w:rsid w:val="001C0C13"/>
    <w:rsid w:val="001C16E7"/>
    <w:rsid w:val="001C1D09"/>
    <w:rsid w:val="001C22A3"/>
    <w:rsid w:val="001C2A11"/>
    <w:rsid w:val="001C4854"/>
    <w:rsid w:val="001C4DFA"/>
    <w:rsid w:val="001C7C53"/>
    <w:rsid w:val="001D269F"/>
    <w:rsid w:val="001D3934"/>
    <w:rsid w:val="001D41B8"/>
    <w:rsid w:val="001E04CF"/>
    <w:rsid w:val="001E0BD3"/>
    <w:rsid w:val="001E19F7"/>
    <w:rsid w:val="001E2A15"/>
    <w:rsid w:val="001E2DB1"/>
    <w:rsid w:val="001E32D3"/>
    <w:rsid w:val="001E32E9"/>
    <w:rsid w:val="001E40E3"/>
    <w:rsid w:val="001E5DD7"/>
    <w:rsid w:val="001F1AC5"/>
    <w:rsid w:val="001F27DA"/>
    <w:rsid w:val="001F4E3C"/>
    <w:rsid w:val="002013BA"/>
    <w:rsid w:val="00202891"/>
    <w:rsid w:val="0020342C"/>
    <w:rsid w:val="002059EF"/>
    <w:rsid w:val="00206C6E"/>
    <w:rsid w:val="0020762F"/>
    <w:rsid w:val="002108DE"/>
    <w:rsid w:val="002117A4"/>
    <w:rsid w:val="00211EDF"/>
    <w:rsid w:val="00212FFD"/>
    <w:rsid w:val="00213D4F"/>
    <w:rsid w:val="002147B6"/>
    <w:rsid w:val="0021686F"/>
    <w:rsid w:val="00217428"/>
    <w:rsid w:val="00221633"/>
    <w:rsid w:val="00221AF9"/>
    <w:rsid w:val="00222921"/>
    <w:rsid w:val="002242E3"/>
    <w:rsid w:val="00227537"/>
    <w:rsid w:val="00232F3F"/>
    <w:rsid w:val="00233620"/>
    <w:rsid w:val="00233C41"/>
    <w:rsid w:val="00235EA6"/>
    <w:rsid w:val="00236296"/>
    <w:rsid w:val="002373A2"/>
    <w:rsid w:val="00237ECF"/>
    <w:rsid w:val="00240FFA"/>
    <w:rsid w:val="002426CB"/>
    <w:rsid w:val="00242830"/>
    <w:rsid w:val="00244889"/>
    <w:rsid w:val="00245492"/>
    <w:rsid w:val="002459F9"/>
    <w:rsid w:val="00246718"/>
    <w:rsid w:val="002469D4"/>
    <w:rsid w:val="00250EA6"/>
    <w:rsid w:val="00252DF4"/>
    <w:rsid w:val="00252F6D"/>
    <w:rsid w:val="00253092"/>
    <w:rsid w:val="00254243"/>
    <w:rsid w:val="00254A43"/>
    <w:rsid w:val="00255690"/>
    <w:rsid w:val="0026305A"/>
    <w:rsid w:val="002643EF"/>
    <w:rsid w:val="0026472C"/>
    <w:rsid w:val="00266763"/>
    <w:rsid w:val="00270A21"/>
    <w:rsid w:val="00272D5D"/>
    <w:rsid w:val="0027331D"/>
    <w:rsid w:val="002734A3"/>
    <w:rsid w:val="00273B15"/>
    <w:rsid w:val="00273E05"/>
    <w:rsid w:val="002741AD"/>
    <w:rsid w:val="002746F1"/>
    <w:rsid w:val="00276961"/>
    <w:rsid w:val="00283630"/>
    <w:rsid w:val="00283ED6"/>
    <w:rsid w:val="002846CE"/>
    <w:rsid w:val="00284C1E"/>
    <w:rsid w:val="0028583C"/>
    <w:rsid w:val="00286CC6"/>
    <w:rsid w:val="00286EC6"/>
    <w:rsid w:val="0028728A"/>
    <w:rsid w:val="00291184"/>
    <w:rsid w:val="00291287"/>
    <w:rsid w:val="00291C62"/>
    <w:rsid w:val="00291E6A"/>
    <w:rsid w:val="002934AF"/>
    <w:rsid w:val="00293887"/>
    <w:rsid w:val="0029465A"/>
    <w:rsid w:val="002970EB"/>
    <w:rsid w:val="002A0515"/>
    <w:rsid w:val="002A2C78"/>
    <w:rsid w:val="002A5053"/>
    <w:rsid w:val="002A6D8F"/>
    <w:rsid w:val="002A7507"/>
    <w:rsid w:val="002B0136"/>
    <w:rsid w:val="002B1CB8"/>
    <w:rsid w:val="002B2DDE"/>
    <w:rsid w:val="002B5479"/>
    <w:rsid w:val="002B5682"/>
    <w:rsid w:val="002B73FB"/>
    <w:rsid w:val="002B7867"/>
    <w:rsid w:val="002B7D1C"/>
    <w:rsid w:val="002B7DDC"/>
    <w:rsid w:val="002C12AA"/>
    <w:rsid w:val="002C14DF"/>
    <w:rsid w:val="002C219F"/>
    <w:rsid w:val="002C6F3E"/>
    <w:rsid w:val="002D1F62"/>
    <w:rsid w:val="002D33A0"/>
    <w:rsid w:val="002D56C7"/>
    <w:rsid w:val="002E0059"/>
    <w:rsid w:val="002E0D2B"/>
    <w:rsid w:val="002E0EF3"/>
    <w:rsid w:val="002E2E72"/>
    <w:rsid w:val="002E5F95"/>
    <w:rsid w:val="002F0FBA"/>
    <w:rsid w:val="002F2664"/>
    <w:rsid w:val="002F5093"/>
    <w:rsid w:val="002F5AF1"/>
    <w:rsid w:val="002F703D"/>
    <w:rsid w:val="00304700"/>
    <w:rsid w:val="00307721"/>
    <w:rsid w:val="0031467D"/>
    <w:rsid w:val="00314E34"/>
    <w:rsid w:val="00315357"/>
    <w:rsid w:val="00315B2E"/>
    <w:rsid w:val="00315B8D"/>
    <w:rsid w:val="003162EA"/>
    <w:rsid w:val="00317C82"/>
    <w:rsid w:val="00322AB8"/>
    <w:rsid w:val="00322F00"/>
    <w:rsid w:val="003233BB"/>
    <w:rsid w:val="0032557F"/>
    <w:rsid w:val="00326729"/>
    <w:rsid w:val="00327205"/>
    <w:rsid w:val="00332E0E"/>
    <w:rsid w:val="00333A09"/>
    <w:rsid w:val="0033428D"/>
    <w:rsid w:val="00337AD0"/>
    <w:rsid w:val="00337C94"/>
    <w:rsid w:val="00340976"/>
    <w:rsid w:val="00340B7A"/>
    <w:rsid w:val="00344F3A"/>
    <w:rsid w:val="00346B84"/>
    <w:rsid w:val="003471C7"/>
    <w:rsid w:val="00351180"/>
    <w:rsid w:val="00351389"/>
    <w:rsid w:val="00351693"/>
    <w:rsid w:val="00352D51"/>
    <w:rsid w:val="00353610"/>
    <w:rsid w:val="00353DA3"/>
    <w:rsid w:val="003543EB"/>
    <w:rsid w:val="00360D6A"/>
    <w:rsid w:val="0036230E"/>
    <w:rsid w:val="0036303D"/>
    <w:rsid w:val="0036543E"/>
    <w:rsid w:val="003654E0"/>
    <w:rsid w:val="00365B2B"/>
    <w:rsid w:val="0036793A"/>
    <w:rsid w:val="003723CC"/>
    <w:rsid w:val="00373C21"/>
    <w:rsid w:val="00374376"/>
    <w:rsid w:val="00374420"/>
    <w:rsid w:val="00375597"/>
    <w:rsid w:val="00375918"/>
    <w:rsid w:val="003813D2"/>
    <w:rsid w:val="00382C14"/>
    <w:rsid w:val="0038390C"/>
    <w:rsid w:val="00384355"/>
    <w:rsid w:val="0038449E"/>
    <w:rsid w:val="00384B33"/>
    <w:rsid w:val="00385FCF"/>
    <w:rsid w:val="003900C7"/>
    <w:rsid w:val="00390F4B"/>
    <w:rsid w:val="003922E6"/>
    <w:rsid w:val="00393AC3"/>
    <w:rsid w:val="003944BC"/>
    <w:rsid w:val="0039601E"/>
    <w:rsid w:val="00397755"/>
    <w:rsid w:val="00397A99"/>
    <w:rsid w:val="00397E78"/>
    <w:rsid w:val="003A3BBE"/>
    <w:rsid w:val="003A55BB"/>
    <w:rsid w:val="003A6774"/>
    <w:rsid w:val="003A792F"/>
    <w:rsid w:val="003A7FC0"/>
    <w:rsid w:val="003B28D8"/>
    <w:rsid w:val="003B5385"/>
    <w:rsid w:val="003C1345"/>
    <w:rsid w:val="003C301A"/>
    <w:rsid w:val="003C5322"/>
    <w:rsid w:val="003C7725"/>
    <w:rsid w:val="003D0BD2"/>
    <w:rsid w:val="003D11F9"/>
    <w:rsid w:val="003D289D"/>
    <w:rsid w:val="003D2952"/>
    <w:rsid w:val="003D2ADF"/>
    <w:rsid w:val="003D383D"/>
    <w:rsid w:val="003D392D"/>
    <w:rsid w:val="003D3E45"/>
    <w:rsid w:val="003D4057"/>
    <w:rsid w:val="003D4081"/>
    <w:rsid w:val="003D47BA"/>
    <w:rsid w:val="003D4E22"/>
    <w:rsid w:val="003D7555"/>
    <w:rsid w:val="003D7F2A"/>
    <w:rsid w:val="003E07C3"/>
    <w:rsid w:val="003E18A9"/>
    <w:rsid w:val="003F09BE"/>
    <w:rsid w:val="003F0A28"/>
    <w:rsid w:val="003F0E6F"/>
    <w:rsid w:val="003F1B33"/>
    <w:rsid w:val="003F6F5E"/>
    <w:rsid w:val="003F7D37"/>
    <w:rsid w:val="00400E5C"/>
    <w:rsid w:val="00403BE2"/>
    <w:rsid w:val="00403E9C"/>
    <w:rsid w:val="00405967"/>
    <w:rsid w:val="00407DE8"/>
    <w:rsid w:val="004106FC"/>
    <w:rsid w:val="00416056"/>
    <w:rsid w:val="00417A36"/>
    <w:rsid w:val="00420A2C"/>
    <w:rsid w:val="004210FC"/>
    <w:rsid w:val="00421D40"/>
    <w:rsid w:val="00422DA9"/>
    <w:rsid w:val="00423781"/>
    <w:rsid w:val="00425567"/>
    <w:rsid w:val="00425C46"/>
    <w:rsid w:val="0042631C"/>
    <w:rsid w:val="0042661A"/>
    <w:rsid w:val="00427DBB"/>
    <w:rsid w:val="00430F20"/>
    <w:rsid w:val="004311D4"/>
    <w:rsid w:val="00432469"/>
    <w:rsid w:val="00432992"/>
    <w:rsid w:val="00434476"/>
    <w:rsid w:val="0044472B"/>
    <w:rsid w:val="00451695"/>
    <w:rsid w:val="00453B54"/>
    <w:rsid w:val="00457606"/>
    <w:rsid w:val="00457787"/>
    <w:rsid w:val="0046333A"/>
    <w:rsid w:val="004636C3"/>
    <w:rsid w:val="00466086"/>
    <w:rsid w:val="00467A73"/>
    <w:rsid w:val="00471D6F"/>
    <w:rsid w:val="0047515B"/>
    <w:rsid w:val="0047735D"/>
    <w:rsid w:val="00480E7B"/>
    <w:rsid w:val="004841B7"/>
    <w:rsid w:val="00485F4F"/>
    <w:rsid w:val="00487D58"/>
    <w:rsid w:val="0049231A"/>
    <w:rsid w:val="00493763"/>
    <w:rsid w:val="00496C9B"/>
    <w:rsid w:val="0049708B"/>
    <w:rsid w:val="00497557"/>
    <w:rsid w:val="004976BF"/>
    <w:rsid w:val="00497EF6"/>
    <w:rsid w:val="004A0CF8"/>
    <w:rsid w:val="004A0E36"/>
    <w:rsid w:val="004A1815"/>
    <w:rsid w:val="004A1F47"/>
    <w:rsid w:val="004A2A3D"/>
    <w:rsid w:val="004A6143"/>
    <w:rsid w:val="004A632C"/>
    <w:rsid w:val="004A687B"/>
    <w:rsid w:val="004A7B8E"/>
    <w:rsid w:val="004B0437"/>
    <w:rsid w:val="004B1E4F"/>
    <w:rsid w:val="004B4AD6"/>
    <w:rsid w:val="004B5B03"/>
    <w:rsid w:val="004B6A85"/>
    <w:rsid w:val="004C0096"/>
    <w:rsid w:val="004C0444"/>
    <w:rsid w:val="004C1269"/>
    <w:rsid w:val="004C1EDB"/>
    <w:rsid w:val="004C2CE5"/>
    <w:rsid w:val="004C4F47"/>
    <w:rsid w:val="004C72BA"/>
    <w:rsid w:val="004D10D6"/>
    <w:rsid w:val="004D12D4"/>
    <w:rsid w:val="004D3679"/>
    <w:rsid w:val="004D46ED"/>
    <w:rsid w:val="004D6757"/>
    <w:rsid w:val="004D69E3"/>
    <w:rsid w:val="004E169A"/>
    <w:rsid w:val="004E1CCE"/>
    <w:rsid w:val="004E2E86"/>
    <w:rsid w:val="004E41E4"/>
    <w:rsid w:val="004E5597"/>
    <w:rsid w:val="004E77BE"/>
    <w:rsid w:val="004F07C2"/>
    <w:rsid w:val="004F2271"/>
    <w:rsid w:val="004F5096"/>
    <w:rsid w:val="004F5DEA"/>
    <w:rsid w:val="004F72CB"/>
    <w:rsid w:val="004F7D21"/>
    <w:rsid w:val="005037DA"/>
    <w:rsid w:val="00503936"/>
    <w:rsid w:val="005050CF"/>
    <w:rsid w:val="005054DD"/>
    <w:rsid w:val="00510AF6"/>
    <w:rsid w:val="00513270"/>
    <w:rsid w:val="00514652"/>
    <w:rsid w:val="00515671"/>
    <w:rsid w:val="00517F2B"/>
    <w:rsid w:val="00524965"/>
    <w:rsid w:val="00526BAE"/>
    <w:rsid w:val="0053298A"/>
    <w:rsid w:val="00532C93"/>
    <w:rsid w:val="0053391C"/>
    <w:rsid w:val="00533F7F"/>
    <w:rsid w:val="00534CFB"/>
    <w:rsid w:val="00535375"/>
    <w:rsid w:val="00536692"/>
    <w:rsid w:val="005400EC"/>
    <w:rsid w:val="0054166B"/>
    <w:rsid w:val="00541F28"/>
    <w:rsid w:val="005448CD"/>
    <w:rsid w:val="00545E61"/>
    <w:rsid w:val="00546494"/>
    <w:rsid w:val="00547E25"/>
    <w:rsid w:val="00550613"/>
    <w:rsid w:val="0055075C"/>
    <w:rsid w:val="00553ABB"/>
    <w:rsid w:val="00554F04"/>
    <w:rsid w:val="00561219"/>
    <w:rsid w:val="005629FC"/>
    <w:rsid w:val="00563F62"/>
    <w:rsid w:val="00564C6D"/>
    <w:rsid w:val="0056501F"/>
    <w:rsid w:val="00570748"/>
    <w:rsid w:val="00572D3C"/>
    <w:rsid w:val="00574642"/>
    <w:rsid w:val="00574DA8"/>
    <w:rsid w:val="005801B5"/>
    <w:rsid w:val="0058098D"/>
    <w:rsid w:val="005837FD"/>
    <w:rsid w:val="00583F01"/>
    <w:rsid w:val="0058417C"/>
    <w:rsid w:val="00586F22"/>
    <w:rsid w:val="00587C30"/>
    <w:rsid w:val="005902D1"/>
    <w:rsid w:val="0059163D"/>
    <w:rsid w:val="005919B8"/>
    <w:rsid w:val="00591A8E"/>
    <w:rsid w:val="005926CB"/>
    <w:rsid w:val="00592FC8"/>
    <w:rsid w:val="00593359"/>
    <w:rsid w:val="00594A1C"/>
    <w:rsid w:val="005972F3"/>
    <w:rsid w:val="005A0255"/>
    <w:rsid w:val="005A1580"/>
    <w:rsid w:val="005A2862"/>
    <w:rsid w:val="005A2CFE"/>
    <w:rsid w:val="005A4235"/>
    <w:rsid w:val="005B0711"/>
    <w:rsid w:val="005B6E2C"/>
    <w:rsid w:val="005C085A"/>
    <w:rsid w:val="005C1A23"/>
    <w:rsid w:val="005C1A55"/>
    <w:rsid w:val="005C2FD2"/>
    <w:rsid w:val="005C375A"/>
    <w:rsid w:val="005C4462"/>
    <w:rsid w:val="005C5FC1"/>
    <w:rsid w:val="005C6B93"/>
    <w:rsid w:val="005D04F6"/>
    <w:rsid w:val="005D1570"/>
    <w:rsid w:val="005D3666"/>
    <w:rsid w:val="005D4FBA"/>
    <w:rsid w:val="005D568B"/>
    <w:rsid w:val="005E081E"/>
    <w:rsid w:val="005E1E0A"/>
    <w:rsid w:val="005E2210"/>
    <w:rsid w:val="005E2480"/>
    <w:rsid w:val="005E787D"/>
    <w:rsid w:val="005E7A8E"/>
    <w:rsid w:val="005F04A9"/>
    <w:rsid w:val="005F348A"/>
    <w:rsid w:val="005F472E"/>
    <w:rsid w:val="005F4C10"/>
    <w:rsid w:val="005F59FA"/>
    <w:rsid w:val="005F6510"/>
    <w:rsid w:val="005F6F2B"/>
    <w:rsid w:val="0060021B"/>
    <w:rsid w:val="00600E0C"/>
    <w:rsid w:val="00600F02"/>
    <w:rsid w:val="00601384"/>
    <w:rsid w:val="00601637"/>
    <w:rsid w:val="00602170"/>
    <w:rsid w:val="00602CD2"/>
    <w:rsid w:val="006039CC"/>
    <w:rsid w:val="00603A8E"/>
    <w:rsid w:val="00603B5E"/>
    <w:rsid w:val="00604CEF"/>
    <w:rsid w:val="00605C02"/>
    <w:rsid w:val="006063D8"/>
    <w:rsid w:val="00606B26"/>
    <w:rsid w:val="006072B6"/>
    <w:rsid w:val="00617685"/>
    <w:rsid w:val="0061773A"/>
    <w:rsid w:val="00622125"/>
    <w:rsid w:val="00624CAB"/>
    <w:rsid w:val="0062694A"/>
    <w:rsid w:val="00627ACC"/>
    <w:rsid w:val="006306FD"/>
    <w:rsid w:val="00630D2C"/>
    <w:rsid w:val="006310E2"/>
    <w:rsid w:val="00633735"/>
    <w:rsid w:val="00635C81"/>
    <w:rsid w:val="006378CE"/>
    <w:rsid w:val="006413A7"/>
    <w:rsid w:val="006424C6"/>
    <w:rsid w:val="00642EF1"/>
    <w:rsid w:val="006467CA"/>
    <w:rsid w:val="00647D73"/>
    <w:rsid w:val="00652059"/>
    <w:rsid w:val="00654A87"/>
    <w:rsid w:val="0065554B"/>
    <w:rsid w:val="00655D82"/>
    <w:rsid w:val="006624BB"/>
    <w:rsid w:val="00665B7A"/>
    <w:rsid w:val="00665C9F"/>
    <w:rsid w:val="00665D63"/>
    <w:rsid w:val="00672EC6"/>
    <w:rsid w:val="00674FC0"/>
    <w:rsid w:val="00675156"/>
    <w:rsid w:val="006764F2"/>
    <w:rsid w:val="00680C58"/>
    <w:rsid w:val="006828AF"/>
    <w:rsid w:val="006842E2"/>
    <w:rsid w:val="00685E7A"/>
    <w:rsid w:val="00686B32"/>
    <w:rsid w:val="00693622"/>
    <w:rsid w:val="00693AE5"/>
    <w:rsid w:val="006958B8"/>
    <w:rsid w:val="00696C7E"/>
    <w:rsid w:val="006973EE"/>
    <w:rsid w:val="006A4171"/>
    <w:rsid w:val="006A4E8C"/>
    <w:rsid w:val="006A5C3F"/>
    <w:rsid w:val="006A6CCA"/>
    <w:rsid w:val="006B0079"/>
    <w:rsid w:val="006B1099"/>
    <w:rsid w:val="006B4012"/>
    <w:rsid w:val="006B5D16"/>
    <w:rsid w:val="006B6331"/>
    <w:rsid w:val="006B6ADE"/>
    <w:rsid w:val="006C09FB"/>
    <w:rsid w:val="006C21EF"/>
    <w:rsid w:val="006C30D0"/>
    <w:rsid w:val="006C320F"/>
    <w:rsid w:val="006C3742"/>
    <w:rsid w:val="006C46C3"/>
    <w:rsid w:val="006C4BCF"/>
    <w:rsid w:val="006C4EEC"/>
    <w:rsid w:val="006C589A"/>
    <w:rsid w:val="006D2DB3"/>
    <w:rsid w:val="006D51F7"/>
    <w:rsid w:val="006D792D"/>
    <w:rsid w:val="006D7F87"/>
    <w:rsid w:val="006E01E2"/>
    <w:rsid w:val="006E06D6"/>
    <w:rsid w:val="006E11DA"/>
    <w:rsid w:val="006E5F08"/>
    <w:rsid w:val="006F1019"/>
    <w:rsid w:val="006F15CD"/>
    <w:rsid w:val="006F2AB6"/>
    <w:rsid w:val="006F315F"/>
    <w:rsid w:val="006F37A1"/>
    <w:rsid w:val="006F42DA"/>
    <w:rsid w:val="006F5D4E"/>
    <w:rsid w:val="007020C9"/>
    <w:rsid w:val="00702311"/>
    <w:rsid w:val="00706AB9"/>
    <w:rsid w:val="0071453B"/>
    <w:rsid w:val="00714A1A"/>
    <w:rsid w:val="0071548B"/>
    <w:rsid w:val="00716D6E"/>
    <w:rsid w:val="0071724E"/>
    <w:rsid w:val="007178DB"/>
    <w:rsid w:val="00721955"/>
    <w:rsid w:val="007254A8"/>
    <w:rsid w:val="00726A96"/>
    <w:rsid w:val="00730071"/>
    <w:rsid w:val="0073076E"/>
    <w:rsid w:val="00731DAB"/>
    <w:rsid w:val="00733061"/>
    <w:rsid w:val="00733C7F"/>
    <w:rsid w:val="0073506A"/>
    <w:rsid w:val="00735B37"/>
    <w:rsid w:val="00736297"/>
    <w:rsid w:val="007370FA"/>
    <w:rsid w:val="00737EEC"/>
    <w:rsid w:val="007402A1"/>
    <w:rsid w:val="007406E8"/>
    <w:rsid w:val="00742E59"/>
    <w:rsid w:val="00744548"/>
    <w:rsid w:val="0074542A"/>
    <w:rsid w:val="007461E3"/>
    <w:rsid w:val="0074761A"/>
    <w:rsid w:val="00751C6C"/>
    <w:rsid w:val="00752163"/>
    <w:rsid w:val="007557BA"/>
    <w:rsid w:val="00756D74"/>
    <w:rsid w:val="00756E3A"/>
    <w:rsid w:val="00757A74"/>
    <w:rsid w:val="00763677"/>
    <w:rsid w:val="007653FD"/>
    <w:rsid w:val="00766838"/>
    <w:rsid w:val="00774012"/>
    <w:rsid w:val="00774AEC"/>
    <w:rsid w:val="007761ED"/>
    <w:rsid w:val="00776A73"/>
    <w:rsid w:val="00780B16"/>
    <w:rsid w:val="007843F6"/>
    <w:rsid w:val="00784DE2"/>
    <w:rsid w:val="00787CDD"/>
    <w:rsid w:val="00791A32"/>
    <w:rsid w:val="00791CEA"/>
    <w:rsid w:val="00792814"/>
    <w:rsid w:val="00793596"/>
    <w:rsid w:val="00794614"/>
    <w:rsid w:val="007972D1"/>
    <w:rsid w:val="007A0336"/>
    <w:rsid w:val="007A23C2"/>
    <w:rsid w:val="007A3697"/>
    <w:rsid w:val="007A4F5C"/>
    <w:rsid w:val="007A60F7"/>
    <w:rsid w:val="007A7BA5"/>
    <w:rsid w:val="007B02A8"/>
    <w:rsid w:val="007B04ED"/>
    <w:rsid w:val="007B5863"/>
    <w:rsid w:val="007C00CB"/>
    <w:rsid w:val="007C0D36"/>
    <w:rsid w:val="007C536B"/>
    <w:rsid w:val="007C568F"/>
    <w:rsid w:val="007C744D"/>
    <w:rsid w:val="007D0FF1"/>
    <w:rsid w:val="007D1CAF"/>
    <w:rsid w:val="007D3455"/>
    <w:rsid w:val="007D3D42"/>
    <w:rsid w:val="007D40AC"/>
    <w:rsid w:val="007D47BF"/>
    <w:rsid w:val="007D5A89"/>
    <w:rsid w:val="007D5E83"/>
    <w:rsid w:val="007D75D3"/>
    <w:rsid w:val="007E025F"/>
    <w:rsid w:val="007E09AA"/>
    <w:rsid w:val="007E13A3"/>
    <w:rsid w:val="007E1517"/>
    <w:rsid w:val="007E1D2E"/>
    <w:rsid w:val="007E32EF"/>
    <w:rsid w:val="007E3690"/>
    <w:rsid w:val="007E3F1D"/>
    <w:rsid w:val="007E5397"/>
    <w:rsid w:val="007E6E27"/>
    <w:rsid w:val="007F05C0"/>
    <w:rsid w:val="007F2B22"/>
    <w:rsid w:val="007F2BAB"/>
    <w:rsid w:val="007F3E93"/>
    <w:rsid w:val="007F4755"/>
    <w:rsid w:val="007F532F"/>
    <w:rsid w:val="007F7494"/>
    <w:rsid w:val="007F7DD7"/>
    <w:rsid w:val="00800805"/>
    <w:rsid w:val="00800C22"/>
    <w:rsid w:val="00805661"/>
    <w:rsid w:val="00805EE3"/>
    <w:rsid w:val="00807289"/>
    <w:rsid w:val="0081026E"/>
    <w:rsid w:val="008147A5"/>
    <w:rsid w:val="00815669"/>
    <w:rsid w:val="00816C59"/>
    <w:rsid w:val="008173EC"/>
    <w:rsid w:val="00820246"/>
    <w:rsid w:val="00821217"/>
    <w:rsid w:val="00821CBF"/>
    <w:rsid w:val="0082359A"/>
    <w:rsid w:val="0082407E"/>
    <w:rsid w:val="00824DAA"/>
    <w:rsid w:val="00827892"/>
    <w:rsid w:val="0082793A"/>
    <w:rsid w:val="0083233F"/>
    <w:rsid w:val="00832DB9"/>
    <w:rsid w:val="00833103"/>
    <w:rsid w:val="00834D2A"/>
    <w:rsid w:val="00835156"/>
    <w:rsid w:val="0083551C"/>
    <w:rsid w:val="008374CF"/>
    <w:rsid w:val="0083760A"/>
    <w:rsid w:val="00840132"/>
    <w:rsid w:val="00840B66"/>
    <w:rsid w:val="00841C2F"/>
    <w:rsid w:val="008429D7"/>
    <w:rsid w:val="00842BB8"/>
    <w:rsid w:val="008457E7"/>
    <w:rsid w:val="008503A9"/>
    <w:rsid w:val="00855C73"/>
    <w:rsid w:val="008560C6"/>
    <w:rsid w:val="0085683D"/>
    <w:rsid w:val="00862F11"/>
    <w:rsid w:val="0086426D"/>
    <w:rsid w:val="008644F1"/>
    <w:rsid w:val="008647D6"/>
    <w:rsid w:val="0086608A"/>
    <w:rsid w:val="008664E3"/>
    <w:rsid w:val="00873451"/>
    <w:rsid w:val="00873FD3"/>
    <w:rsid w:val="00874AF1"/>
    <w:rsid w:val="008761A3"/>
    <w:rsid w:val="00876EE7"/>
    <w:rsid w:val="00881E53"/>
    <w:rsid w:val="00884CBE"/>
    <w:rsid w:val="00885E3F"/>
    <w:rsid w:val="008863CA"/>
    <w:rsid w:val="00887819"/>
    <w:rsid w:val="008935EE"/>
    <w:rsid w:val="00893FB3"/>
    <w:rsid w:val="00894F14"/>
    <w:rsid w:val="008951BC"/>
    <w:rsid w:val="0089754F"/>
    <w:rsid w:val="00897714"/>
    <w:rsid w:val="008A4C2B"/>
    <w:rsid w:val="008B2B21"/>
    <w:rsid w:val="008B319E"/>
    <w:rsid w:val="008B3CCD"/>
    <w:rsid w:val="008B5D52"/>
    <w:rsid w:val="008B7A71"/>
    <w:rsid w:val="008B7FEA"/>
    <w:rsid w:val="008C134C"/>
    <w:rsid w:val="008C219E"/>
    <w:rsid w:val="008C4FCA"/>
    <w:rsid w:val="008C57AD"/>
    <w:rsid w:val="008D19CD"/>
    <w:rsid w:val="008D2C2B"/>
    <w:rsid w:val="008D3630"/>
    <w:rsid w:val="008D49E5"/>
    <w:rsid w:val="008E0115"/>
    <w:rsid w:val="008E1A0B"/>
    <w:rsid w:val="008E43D8"/>
    <w:rsid w:val="008E44FD"/>
    <w:rsid w:val="008E5C90"/>
    <w:rsid w:val="008E6668"/>
    <w:rsid w:val="008F0869"/>
    <w:rsid w:val="008F26A9"/>
    <w:rsid w:val="008F364D"/>
    <w:rsid w:val="008F3942"/>
    <w:rsid w:val="008F49B3"/>
    <w:rsid w:val="008F4DAD"/>
    <w:rsid w:val="008F57CA"/>
    <w:rsid w:val="0090141A"/>
    <w:rsid w:val="009015D0"/>
    <w:rsid w:val="00902E9F"/>
    <w:rsid w:val="00906836"/>
    <w:rsid w:val="00911C8D"/>
    <w:rsid w:val="00912CC1"/>
    <w:rsid w:val="0091317A"/>
    <w:rsid w:val="00913662"/>
    <w:rsid w:val="00913D5B"/>
    <w:rsid w:val="009148DC"/>
    <w:rsid w:val="0091644D"/>
    <w:rsid w:val="009173D6"/>
    <w:rsid w:val="00921E82"/>
    <w:rsid w:val="00925424"/>
    <w:rsid w:val="00926D86"/>
    <w:rsid w:val="00935BD3"/>
    <w:rsid w:val="009361CE"/>
    <w:rsid w:val="009368B1"/>
    <w:rsid w:val="00941069"/>
    <w:rsid w:val="0094138B"/>
    <w:rsid w:val="00942D10"/>
    <w:rsid w:val="00943C48"/>
    <w:rsid w:val="009455D2"/>
    <w:rsid w:val="009458CA"/>
    <w:rsid w:val="00945AFB"/>
    <w:rsid w:val="0094756D"/>
    <w:rsid w:val="00950328"/>
    <w:rsid w:val="00950A4E"/>
    <w:rsid w:val="00950C27"/>
    <w:rsid w:val="00951CB8"/>
    <w:rsid w:val="00952283"/>
    <w:rsid w:val="00952EE6"/>
    <w:rsid w:val="00953210"/>
    <w:rsid w:val="009545E2"/>
    <w:rsid w:val="00955372"/>
    <w:rsid w:val="009570E9"/>
    <w:rsid w:val="00961E70"/>
    <w:rsid w:val="00970137"/>
    <w:rsid w:val="00970834"/>
    <w:rsid w:val="00970EEB"/>
    <w:rsid w:val="0097142C"/>
    <w:rsid w:val="009746B3"/>
    <w:rsid w:val="00976F05"/>
    <w:rsid w:val="00977FDC"/>
    <w:rsid w:val="009802AF"/>
    <w:rsid w:val="009819C9"/>
    <w:rsid w:val="009822B8"/>
    <w:rsid w:val="00983279"/>
    <w:rsid w:val="0098508B"/>
    <w:rsid w:val="0098695D"/>
    <w:rsid w:val="00987F3B"/>
    <w:rsid w:val="00990121"/>
    <w:rsid w:val="00993C98"/>
    <w:rsid w:val="00993D6D"/>
    <w:rsid w:val="00997F99"/>
    <w:rsid w:val="009A03A5"/>
    <w:rsid w:val="009A14C3"/>
    <w:rsid w:val="009A160E"/>
    <w:rsid w:val="009A16B0"/>
    <w:rsid w:val="009A3C67"/>
    <w:rsid w:val="009A3F2F"/>
    <w:rsid w:val="009A4022"/>
    <w:rsid w:val="009A7315"/>
    <w:rsid w:val="009A7E45"/>
    <w:rsid w:val="009B129F"/>
    <w:rsid w:val="009B46EE"/>
    <w:rsid w:val="009B492F"/>
    <w:rsid w:val="009B5333"/>
    <w:rsid w:val="009B663B"/>
    <w:rsid w:val="009B70F6"/>
    <w:rsid w:val="009C0874"/>
    <w:rsid w:val="009C2821"/>
    <w:rsid w:val="009C3BAF"/>
    <w:rsid w:val="009C414F"/>
    <w:rsid w:val="009C4EB8"/>
    <w:rsid w:val="009C541B"/>
    <w:rsid w:val="009D05A1"/>
    <w:rsid w:val="009D1921"/>
    <w:rsid w:val="009D2330"/>
    <w:rsid w:val="009D2AC9"/>
    <w:rsid w:val="009D3F55"/>
    <w:rsid w:val="009D3F6C"/>
    <w:rsid w:val="009D4B51"/>
    <w:rsid w:val="009D5CBD"/>
    <w:rsid w:val="009D683E"/>
    <w:rsid w:val="009D6C86"/>
    <w:rsid w:val="009D77B2"/>
    <w:rsid w:val="009E260E"/>
    <w:rsid w:val="009E386E"/>
    <w:rsid w:val="009E41C9"/>
    <w:rsid w:val="009E4C5F"/>
    <w:rsid w:val="009F0A9C"/>
    <w:rsid w:val="009F1479"/>
    <w:rsid w:val="009F4A30"/>
    <w:rsid w:val="009F56D1"/>
    <w:rsid w:val="009F61B7"/>
    <w:rsid w:val="009F63D2"/>
    <w:rsid w:val="009F7295"/>
    <w:rsid w:val="009F733D"/>
    <w:rsid w:val="00A0107F"/>
    <w:rsid w:val="00A03F81"/>
    <w:rsid w:val="00A06202"/>
    <w:rsid w:val="00A06E0A"/>
    <w:rsid w:val="00A11F63"/>
    <w:rsid w:val="00A138CD"/>
    <w:rsid w:val="00A1468E"/>
    <w:rsid w:val="00A16580"/>
    <w:rsid w:val="00A16716"/>
    <w:rsid w:val="00A216F3"/>
    <w:rsid w:val="00A22C3C"/>
    <w:rsid w:val="00A22D13"/>
    <w:rsid w:val="00A2373E"/>
    <w:rsid w:val="00A238C3"/>
    <w:rsid w:val="00A23C6D"/>
    <w:rsid w:val="00A23F37"/>
    <w:rsid w:val="00A3015C"/>
    <w:rsid w:val="00A316D4"/>
    <w:rsid w:val="00A31856"/>
    <w:rsid w:val="00A34BF7"/>
    <w:rsid w:val="00A368D1"/>
    <w:rsid w:val="00A36ABF"/>
    <w:rsid w:val="00A3779C"/>
    <w:rsid w:val="00A447C3"/>
    <w:rsid w:val="00A44FED"/>
    <w:rsid w:val="00A4557A"/>
    <w:rsid w:val="00A469C7"/>
    <w:rsid w:val="00A46D01"/>
    <w:rsid w:val="00A47914"/>
    <w:rsid w:val="00A47A37"/>
    <w:rsid w:val="00A5000A"/>
    <w:rsid w:val="00A512E2"/>
    <w:rsid w:val="00A53D1F"/>
    <w:rsid w:val="00A54F33"/>
    <w:rsid w:val="00A5575A"/>
    <w:rsid w:val="00A55E26"/>
    <w:rsid w:val="00A570A4"/>
    <w:rsid w:val="00A6194F"/>
    <w:rsid w:val="00A674F7"/>
    <w:rsid w:val="00A67C9F"/>
    <w:rsid w:val="00A72250"/>
    <w:rsid w:val="00A723A5"/>
    <w:rsid w:val="00A73BBE"/>
    <w:rsid w:val="00A742E1"/>
    <w:rsid w:val="00A74B5B"/>
    <w:rsid w:val="00A765C8"/>
    <w:rsid w:val="00A77209"/>
    <w:rsid w:val="00A80302"/>
    <w:rsid w:val="00A81E56"/>
    <w:rsid w:val="00A860C8"/>
    <w:rsid w:val="00A8695F"/>
    <w:rsid w:val="00A90E73"/>
    <w:rsid w:val="00A92B20"/>
    <w:rsid w:val="00A97E1D"/>
    <w:rsid w:val="00AA3905"/>
    <w:rsid w:val="00AA58B9"/>
    <w:rsid w:val="00AA5B36"/>
    <w:rsid w:val="00AA62B8"/>
    <w:rsid w:val="00AA74C5"/>
    <w:rsid w:val="00AB376F"/>
    <w:rsid w:val="00AB4469"/>
    <w:rsid w:val="00AB4DA9"/>
    <w:rsid w:val="00AB6264"/>
    <w:rsid w:val="00AB7970"/>
    <w:rsid w:val="00AC047D"/>
    <w:rsid w:val="00AC25DD"/>
    <w:rsid w:val="00AC26D4"/>
    <w:rsid w:val="00AC3043"/>
    <w:rsid w:val="00AC3090"/>
    <w:rsid w:val="00AC3E57"/>
    <w:rsid w:val="00AC40B4"/>
    <w:rsid w:val="00AC56DE"/>
    <w:rsid w:val="00AC7B90"/>
    <w:rsid w:val="00AD02F1"/>
    <w:rsid w:val="00AD3357"/>
    <w:rsid w:val="00AD4DC8"/>
    <w:rsid w:val="00AD5604"/>
    <w:rsid w:val="00AD5C78"/>
    <w:rsid w:val="00AD6D10"/>
    <w:rsid w:val="00AD6D35"/>
    <w:rsid w:val="00AE15EB"/>
    <w:rsid w:val="00AE53F1"/>
    <w:rsid w:val="00AE5B9E"/>
    <w:rsid w:val="00AE5FA0"/>
    <w:rsid w:val="00AE7FDE"/>
    <w:rsid w:val="00AF0DC7"/>
    <w:rsid w:val="00AF1F49"/>
    <w:rsid w:val="00AF33D0"/>
    <w:rsid w:val="00B01BD1"/>
    <w:rsid w:val="00B02010"/>
    <w:rsid w:val="00B021BD"/>
    <w:rsid w:val="00B02533"/>
    <w:rsid w:val="00B0349B"/>
    <w:rsid w:val="00B05A1E"/>
    <w:rsid w:val="00B11A9C"/>
    <w:rsid w:val="00B11B42"/>
    <w:rsid w:val="00B13BF7"/>
    <w:rsid w:val="00B14C58"/>
    <w:rsid w:val="00B15A78"/>
    <w:rsid w:val="00B16C64"/>
    <w:rsid w:val="00B17342"/>
    <w:rsid w:val="00B20987"/>
    <w:rsid w:val="00B222CF"/>
    <w:rsid w:val="00B224F5"/>
    <w:rsid w:val="00B24631"/>
    <w:rsid w:val="00B249A1"/>
    <w:rsid w:val="00B2702D"/>
    <w:rsid w:val="00B30556"/>
    <w:rsid w:val="00B310FA"/>
    <w:rsid w:val="00B31A47"/>
    <w:rsid w:val="00B31ABC"/>
    <w:rsid w:val="00B35DA2"/>
    <w:rsid w:val="00B364E8"/>
    <w:rsid w:val="00B404CF"/>
    <w:rsid w:val="00B406D9"/>
    <w:rsid w:val="00B40A52"/>
    <w:rsid w:val="00B41A40"/>
    <w:rsid w:val="00B44C86"/>
    <w:rsid w:val="00B44C8D"/>
    <w:rsid w:val="00B4673B"/>
    <w:rsid w:val="00B535CA"/>
    <w:rsid w:val="00B53A75"/>
    <w:rsid w:val="00B54ED4"/>
    <w:rsid w:val="00B5531F"/>
    <w:rsid w:val="00B61D8B"/>
    <w:rsid w:val="00B61E77"/>
    <w:rsid w:val="00B61EBA"/>
    <w:rsid w:val="00B623BC"/>
    <w:rsid w:val="00B6279D"/>
    <w:rsid w:val="00B657E9"/>
    <w:rsid w:val="00B71F87"/>
    <w:rsid w:val="00B754A8"/>
    <w:rsid w:val="00B77DD2"/>
    <w:rsid w:val="00B800DA"/>
    <w:rsid w:val="00B81698"/>
    <w:rsid w:val="00B82822"/>
    <w:rsid w:val="00B82E91"/>
    <w:rsid w:val="00B8686F"/>
    <w:rsid w:val="00B86C2E"/>
    <w:rsid w:val="00B87EE8"/>
    <w:rsid w:val="00B90BA8"/>
    <w:rsid w:val="00B94109"/>
    <w:rsid w:val="00B945F2"/>
    <w:rsid w:val="00B95273"/>
    <w:rsid w:val="00B961DF"/>
    <w:rsid w:val="00B97439"/>
    <w:rsid w:val="00BA0C1A"/>
    <w:rsid w:val="00BA0DDC"/>
    <w:rsid w:val="00BA2094"/>
    <w:rsid w:val="00BA22E5"/>
    <w:rsid w:val="00BA3025"/>
    <w:rsid w:val="00BA35CF"/>
    <w:rsid w:val="00BA4FA2"/>
    <w:rsid w:val="00BA5458"/>
    <w:rsid w:val="00BA61A5"/>
    <w:rsid w:val="00BA76DA"/>
    <w:rsid w:val="00BB1E3F"/>
    <w:rsid w:val="00BB2B48"/>
    <w:rsid w:val="00BB4286"/>
    <w:rsid w:val="00BB4955"/>
    <w:rsid w:val="00BB4FCE"/>
    <w:rsid w:val="00BB5AA8"/>
    <w:rsid w:val="00BB5E5E"/>
    <w:rsid w:val="00BC4D5E"/>
    <w:rsid w:val="00BC6FE6"/>
    <w:rsid w:val="00BC77AA"/>
    <w:rsid w:val="00BD1151"/>
    <w:rsid w:val="00BD23CA"/>
    <w:rsid w:val="00BD623E"/>
    <w:rsid w:val="00BD669A"/>
    <w:rsid w:val="00BE368A"/>
    <w:rsid w:val="00BE3917"/>
    <w:rsid w:val="00BE3F48"/>
    <w:rsid w:val="00BE5CD0"/>
    <w:rsid w:val="00BE5FE3"/>
    <w:rsid w:val="00BE722E"/>
    <w:rsid w:val="00BE75ED"/>
    <w:rsid w:val="00BE7684"/>
    <w:rsid w:val="00BF024C"/>
    <w:rsid w:val="00BF10C4"/>
    <w:rsid w:val="00BF150E"/>
    <w:rsid w:val="00BF205D"/>
    <w:rsid w:val="00BF2E99"/>
    <w:rsid w:val="00BF4B67"/>
    <w:rsid w:val="00BF50E2"/>
    <w:rsid w:val="00BF5876"/>
    <w:rsid w:val="00BF5A5B"/>
    <w:rsid w:val="00C07609"/>
    <w:rsid w:val="00C07F58"/>
    <w:rsid w:val="00C113CB"/>
    <w:rsid w:val="00C134E1"/>
    <w:rsid w:val="00C1445E"/>
    <w:rsid w:val="00C161E6"/>
    <w:rsid w:val="00C167CE"/>
    <w:rsid w:val="00C20B07"/>
    <w:rsid w:val="00C237E1"/>
    <w:rsid w:val="00C24AEC"/>
    <w:rsid w:val="00C25161"/>
    <w:rsid w:val="00C25615"/>
    <w:rsid w:val="00C30C65"/>
    <w:rsid w:val="00C31949"/>
    <w:rsid w:val="00C31E54"/>
    <w:rsid w:val="00C32DEA"/>
    <w:rsid w:val="00C35DC0"/>
    <w:rsid w:val="00C36C1B"/>
    <w:rsid w:val="00C36F1A"/>
    <w:rsid w:val="00C47892"/>
    <w:rsid w:val="00C506F2"/>
    <w:rsid w:val="00C5293D"/>
    <w:rsid w:val="00C55E1D"/>
    <w:rsid w:val="00C5680B"/>
    <w:rsid w:val="00C70064"/>
    <w:rsid w:val="00C73DD5"/>
    <w:rsid w:val="00C7468F"/>
    <w:rsid w:val="00C81BD4"/>
    <w:rsid w:val="00C84956"/>
    <w:rsid w:val="00C86546"/>
    <w:rsid w:val="00C8738B"/>
    <w:rsid w:val="00C91BB7"/>
    <w:rsid w:val="00C95DA7"/>
    <w:rsid w:val="00CA1EED"/>
    <w:rsid w:val="00CA26FF"/>
    <w:rsid w:val="00CA32A7"/>
    <w:rsid w:val="00CA432A"/>
    <w:rsid w:val="00CA4CB4"/>
    <w:rsid w:val="00CA6B96"/>
    <w:rsid w:val="00CA7588"/>
    <w:rsid w:val="00CB3B58"/>
    <w:rsid w:val="00CB4181"/>
    <w:rsid w:val="00CB56C3"/>
    <w:rsid w:val="00CC0AB0"/>
    <w:rsid w:val="00CC242D"/>
    <w:rsid w:val="00CC4B2C"/>
    <w:rsid w:val="00CC5BFB"/>
    <w:rsid w:val="00CC5C49"/>
    <w:rsid w:val="00CD23EA"/>
    <w:rsid w:val="00CD2805"/>
    <w:rsid w:val="00CD3D84"/>
    <w:rsid w:val="00CD514B"/>
    <w:rsid w:val="00CD5218"/>
    <w:rsid w:val="00CD6758"/>
    <w:rsid w:val="00CD78EE"/>
    <w:rsid w:val="00CD7DB3"/>
    <w:rsid w:val="00CE34F0"/>
    <w:rsid w:val="00CE4244"/>
    <w:rsid w:val="00CE6C21"/>
    <w:rsid w:val="00CE7217"/>
    <w:rsid w:val="00CE7FF7"/>
    <w:rsid w:val="00CF1AC1"/>
    <w:rsid w:val="00CF1E38"/>
    <w:rsid w:val="00CF3746"/>
    <w:rsid w:val="00CF3A1D"/>
    <w:rsid w:val="00CF405E"/>
    <w:rsid w:val="00CF4105"/>
    <w:rsid w:val="00CF4922"/>
    <w:rsid w:val="00CF4F85"/>
    <w:rsid w:val="00CF4FEC"/>
    <w:rsid w:val="00CF4FF7"/>
    <w:rsid w:val="00CF56FC"/>
    <w:rsid w:val="00D01553"/>
    <w:rsid w:val="00D050D3"/>
    <w:rsid w:val="00D1132D"/>
    <w:rsid w:val="00D1194A"/>
    <w:rsid w:val="00D12228"/>
    <w:rsid w:val="00D1278D"/>
    <w:rsid w:val="00D17D72"/>
    <w:rsid w:val="00D17E74"/>
    <w:rsid w:val="00D22963"/>
    <w:rsid w:val="00D2418C"/>
    <w:rsid w:val="00D24965"/>
    <w:rsid w:val="00D252AA"/>
    <w:rsid w:val="00D25974"/>
    <w:rsid w:val="00D278CE"/>
    <w:rsid w:val="00D303DA"/>
    <w:rsid w:val="00D31494"/>
    <w:rsid w:val="00D320DE"/>
    <w:rsid w:val="00D3586D"/>
    <w:rsid w:val="00D400E2"/>
    <w:rsid w:val="00D408DB"/>
    <w:rsid w:val="00D41C11"/>
    <w:rsid w:val="00D42686"/>
    <w:rsid w:val="00D45DE7"/>
    <w:rsid w:val="00D46FE4"/>
    <w:rsid w:val="00D5215D"/>
    <w:rsid w:val="00D558C3"/>
    <w:rsid w:val="00D55948"/>
    <w:rsid w:val="00D55EA9"/>
    <w:rsid w:val="00D565BA"/>
    <w:rsid w:val="00D570A3"/>
    <w:rsid w:val="00D57189"/>
    <w:rsid w:val="00D57384"/>
    <w:rsid w:val="00D61FA8"/>
    <w:rsid w:val="00D62757"/>
    <w:rsid w:val="00D742E5"/>
    <w:rsid w:val="00D75DDE"/>
    <w:rsid w:val="00D76E50"/>
    <w:rsid w:val="00D7730B"/>
    <w:rsid w:val="00D803F8"/>
    <w:rsid w:val="00D811AB"/>
    <w:rsid w:val="00D81510"/>
    <w:rsid w:val="00D82122"/>
    <w:rsid w:val="00D83D54"/>
    <w:rsid w:val="00D857C4"/>
    <w:rsid w:val="00D90E3B"/>
    <w:rsid w:val="00D922CA"/>
    <w:rsid w:val="00D92EC6"/>
    <w:rsid w:val="00D94D20"/>
    <w:rsid w:val="00D95BE9"/>
    <w:rsid w:val="00D967DE"/>
    <w:rsid w:val="00D96E94"/>
    <w:rsid w:val="00D979E1"/>
    <w:rsid w:val="00D97B3D"/>
    <w:rsid w:val="00DA04CE"/>
    <w:rsid w:val="00DA1EEE"/>
    <w:rsid w:val="00DA275E"/>
    <w:rsid w:val="00DA3386"/>
    <w:rsid w:val="00DA4151"/>
    <w:rsid w:val="00DA433A"/>
    <w:rsid w:val="00DA4738"/>
    <w:rsid w:val="00DA4B45"/>
    <w:rsid w:val="00DA63CB"/>
    <w:rsid w:val="00DA6F57"/>
    <w:rsid w:val="00DA7D58"/>
    <w:rsid w:val="00DB2D0F"/>
    <w:rsid w:val="00DB3D45"/>
    <w:rsid w:val="00DB40B1"/>
    <w:rsid w:val="00DC14C6"/>
    <w:rsid w:val="00DC1699"/>
    <w:rsid w:val="00DC55CA"/>
    <w:rsid w:val="00DC561E"/>
    <w:rsid w:val="00DD1E45"/>
    <w:rsid w:val="00DD41A9"/>
    <w:rsid w:val="00DD4E8D"/>
    <w:rsid w:val="00DD7D24"/>
    <w:rsid w:val="00DE06F1"/>
    <w:rsid w:val="00DE40F5"/>
    <w:rsid w:val="00DE44D8"/>
    <w:rsid w:val="00DE492B"/>
    <w:rsid w:val="00DE49C3"/>
    <w:rsid w:val="00DE4CB8"/>
    <w:rsid w:val="00DE78F6"/>
    <w:rsid w:val="00DF1E0A"/>
    <w:rsid w:val="00DF618E"/>
    <w:rsid w:val="00DF6664"/>
    <w:rsid w:val="00DF75E8"/>
    <w:rsid w:val="00DF7AA7"/>
    <w:rsid w:val="00E01491"/>
    <w:rsid w:val="00E03B11"/>
    <w:rsid w:val="00E03E7B"/>
    <w:rsid w:val="00E0437B"/>
    <w:rsid w:val="00E04BEA"/>
    <w:rsid w:val="00E07172"/>
    <w:rsid w:val="00E111B0"/>
    <w:rsid w:val="00E11AC5"/>
    <w:rsid w:val="00E120AA"/>
    <w:rsid w:val="00E12F6C"/>
    <w:rsid w:val="00E142E3"/>
    <w:rsid w:val="00E14DB4"/>
    <w:rsid w:val="00E1672A"/>
    <w:rsid w:val="00E1686E"/>
    <w:rsid w:val="00E17A7B"/>
    <w:rsid w:val="00E205BF"/>
    <w:rsid w:val="00E21F25"/>
    <w:rsid w:val="00E233C7"/>
    <w:rsid w:val="00E26B19"/>
    <w:rsid w:val="00E27B7E"/>
    <w:rsid w:val="00E3108A"/>
    <w:rsid w:val="00E32C38"/>
    <w:rsid w:val="00E332BA"/>
    <w:rsid w:val="00E336C6"/>
    <w:rsid w:val="00E36413"/>
    <w:rsid w:val="00E41B73"/>
    <w:rsid w:val="00E42427"/>
    <w:rsid w:val="00E42FDF"/>
    <w:rsid w:val="00E4353B"/>
    <w:rsid w:val="00E44C6D"/>
    <w:rsid w:val="00E507B5"/>
    <w:rsid w:val="00E512B8"/>
    <w:rsid w:val="00E519B2"/>
    <w:rsid w:val="00E51D6E"/>
    <w:rsid w:val="00E521A2"/>
    <w:rsid w:val="00E52E72"/>
    <w:rsid w:val="00E54B2C"/>
    <w:rsid w:val="00E5506F"/>
    <w:rsid w:val="00E56751"/>
    <w:rsid w:val="00E61041"/>
    <w:rsid w:val="00E616EA"/>
    <w:rsid w:val="00E617F7"/>
    <w:rsid w:val="00E6256D"/>
    <w:rsid w:val="00E62610"/>
    <w:rsid w:val="00E6283E"/>
    <w:rsid w:val="00E652AF"/>
    <w:rsid w:val="00E65AA3"/>
    <w:rsid w:val="00E66974"/>
    <w:rsid w:val="00E66F8D"/>
    <w:rsid w:val="00E707EC"/>
    <w:rsid w:val="00E73481"/>
    <w:rsid w:val="00E737A3"/>
    <w:rsid w:val="00E759EF"/>
    <w:rsid w:val="00E83167"/>
    <w:rsid w:val="00E85578"/>
    <w:rsid w:val="00E87A50"/>
    <w:rsid w:val="00E909F8"/>
    <w:rsid w:val="00E92EB3"/>
    <w:rsid w:val="00E937B5"/>
    <w:rsid w:val="00E93DE2"/>
    <w:rsid w:val="00E93F60"/>
    <w:rsid w:val="00E954F5"/>
    <w:rsid w:val="00E96E0F"/>
    <w:rsid w:val="00E97243"/>
    <w:rsid w:val="00EA135B"/>
    <w:rsid w:val="00EA2FB6"/>
    <w:rsid w:val="00EA47F6"/>
    <w:rsid w:val="00EA7414"/>
    <w:rsid w:val="00EA7B25"/>
    <w:rsid w:val="00EB0368"/>
    <w:rsid w:val="00EB1CD2"/>
    <w:rsid w:val="00EB1CF2"/>
    <w:rsid w:val="00EB26A4"/>
    <w:rsid w:val="00EB5B14"/>
    <w:rsid w:val="00EB5BBB"/>
    <w:rsid w:val="00EB6082"/>
    <w:rsid w:val="00EB62DE"/>
    <w:rsid w:val="00EB6A9E"/>
    <w:rsid w:val="00EB7259"/>
    <w:rsid w:val="00EB7954"/>
    <w:rsid w:val="00EC3B54"/>
    <w:rsid w:val="00EC4E47"/>
    <w:rsid w:val="00EC6FFA"/>
    <w:rsid w:val="00EC7383"/>
    <w:rsid w:val="00EC7A72"/>
    <w:rsid w:val="00EC7AB4"/>
    <w:rsid w:val="00ED1408"/>
    <w:rsid w:val="00ED2155"/>
    <w:rsid w:val="00ED3BEE"/>
    <w:rsid w:val="00ED3D03"/>
    <w:rsid w:val="00ED3FE6"/>
    <w:rsid w:val="00ED484B"/>
    <w:rsid w:val="00ED5B69"/>
    <w:rsid w:val="00ED5F25"/>
    <w:rsid w:val="00ED61D2"/>
    <w:rsid w:val="00ED6293"/>
    <w:rsid w:val="00ED6BE9"/>
    <w:rsid w:val="00ED73C4"/>
    <w:rsid w:val="00EE02F2"/>
    <w:rsid w:val="00EE17C8"/>
    <w:rsid w:val="00EE258D"/>
    <w:rsid w:val="00EE2C27"/>
    <w:rsid w:val="00EE322A"/>
    <w:rsid w:val="00EE43C9"/>
    <w:rsid w:val="00EE448A"/>
    <w:rsid w:val="00EE53E6"/>
    <w:rsid w:val="00EF1AB5"/>
    <w:rsid w:val="00EF5161"/>
    <w:rsid w:val="00EF5F19"/>
    <w:rsid w:val="00EF7EB3"/>
    <w:rsid w:val="00F00AB3"/>
    <w:rsid w:val="00F01559"/>
    <w:rsid w:val="00F01718"/>
    <w:rsid w:val="00F024E8"/>
    <w:rsid w:val="00F0295C"/>
    <w:rsid w:val="00F02DC2"/>
    <w:rsid w:val="00F04BD2"/>
    <w:rsid w:val="00F053F6"/>
    <w:rsid w:val="00F05FFE"/>
    <w:rsid w:val="00F07829"/>
    <w:rsid w:val="00F1046C"/>
    <w:rsid w:val="00F11DCE"/>
    <w:rsid w:val="00F13898"/>
    <w:rsid w:val="00F14037"/>
    <w:rsid w:val="00F14885"/>
    <w:rsid w:val="00F14AC6"/>
    <w:rsid w:val="00F15157"/>
    <w:rsid w:val="00F20652"/>
    <w:rsid w:val="00F208D5"/>
    <w:rsid w:val="00F20A4A"/>
    <w:rsid w:val="00F234D2"/>
    <w:rsid w:val="00F264C6"/>
    <w:rsid w:val="00F3034C"/>
    <w:rsid w:val="00F30664"/>
    <w:rsid w:val="00F30677"/>
    <w:rsid w:val="00F342A3"/>
    <w:rsid w:val="00F35179"/>
    <w:rsid w:val="00F353DF"/>
    <w:rsid w:val="00F36B65"/>
    <w:rsid w:val="00F37B74"/>
    <w:rsid w:val="00F37D9A"/>
    <w:rsid w:val="00F4008E"/>
    <w:rsid w:val="00F403D2"/>
    <w:rsid w:val="00F42CAA"/>
    <w:rsid w:val="00F45D00"/>
    <w:rsid w:val="00F47C21"/>
    <w:rsid w:val="00F47EC0"/>
    <w:rsid w:val="00F51C65"/>
    <w:rsid w:val="00F53862"/>
    <w:rsid w:val="00F5558C"/>
    <w:rsid w:val="00F60A9B"/>
    <w:rsid w:val="00F60AE4"/>
    <w:rsid w:val="00F61EED"/>
    <w:rsid w:val="00F6631C"/>
    <w:rsid w:val="00F716BF"/>
    <w:rsid w:val="00F72AD1"/>
    <w:rsid w:val="00F72CBD"/>
    <w:rsid w:val="00F748D3"/>
    <w:rsid w:val="00F8020E"/>
    <w:rsid w:val="00F81594"/>
    <w:rsid w:val="00F83741"/>
    <w:rsid w:val="00F83BED"/>
    <w:rsid w:val="00F85902"/>
    <w:rsid w:val="00F86BA2"/>
    <w:rsid w:val="00F91F0E"/>
    <w:rsid w:val="00F9410F"/>
    <w:rsid w:val="00F94DC8"/>
    <w:rsid w:val="00F9666B"/>
    <w:rsid w:val="00F96E6E"/>
    <w:rsid w:val="00FA0B4F"/>
    <w:rsid w:val="00FA14EF"/>
    <w:rsid w:val="00FA4C32"/>
    <w:rsid w:val="00FA500F"/>
    <w:rsid w:val="00FA54B3"/>
    <w:rsid w:val="00FA5B24"/>
    <w:rsid w:val="00FA7BAC"/>
    <w:rsid w:val="00FB1733"/>
    <w:rsid w:val="00FB2F1A"/>
    <w:rsid w:val="00FB30B5"/>
    <w:rsid w:val="00FB4ADE"/>
    <w:rsid w:val="00FB59F8"/>
    <w:rsid w:val="00FB6F58"/>
    <w:rsid w:val="00FB7EBC"/>
    <w:rsid w:val="00FC1A37"/>
    <w:rsid w:val="00FC221A"/>
    <w:rsid w:val="00FC2C66"/>
    <w:rsid w:val="00FC4010"/>
    <w:rsid w:val="00FC486E"/>
    <w:rsid w:val="00FC7223"/>
    <w:rsid w:val="00FC74C9"/>
    <w:rsid w:val="00FC75A6"/>
    <w:rsid w:val="00FC7D84"/>
    <w:rsid w:val="00FD537C"/>
    <w:rsid w:val="00FD5A5E"/>
    <w:rsid w:val="00FD6975"/>
    <w:rsid w:val="00FD6F51"/>
    <w:rsid w:val="00FD74D7"/>
    <w:rsid w:val="00FD7A48"/>
    <w:rsid w:val="00FE2AA2"/>
    <w:rsid w:val="00FE3539"/>
    <w:rsid w:val="00FE4B87"/>
    <w:rsid w:val="00FE5FB3"/>
    <w:rsid w:val="00FF0394"/>
    <w:rsid w:val="00FF3B33"/>
    <w:rsid w:val="00FF461D"/>
    <w:rsid w:val="00FF57E5"/>
    <w:rsid w:val="00FF66DE"/>
    <w:rsid w:val="00FF74E8"/>
    <w:rsid w:val="00FF7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40B66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1"/>
      </w:numPr>
      <w:outlineLvl w:val="0"/>
    </w:pPr>
    <w:rPr>
      <w:b/>
      <w:bCs/>
      <w:caps/>
      <w:kern w:val="32"/>
      <w:sz w:val="18"/>
      <w:szCs w:val="32"/>
      <w:u w:val="single"/>
      <w:lang w:val="x-none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ilvl w:val="1"/>
        <w:numId w:val="1"/>
      </w:numPr>
      <w:outlineLvl w:val="1"/>
    </w:pPr>
    <w:rPr>
      <w:b/>
      <w:bCs/>
      <w:iCs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pPr>
      <w:keepNext/>
      <w:numPr>
        <w:ilvl w:val="2"/>
        <w:numId w:val="1"/>
      </w:numPr>
      <w:outlineLvl w:val="2"/>
    </w:pPr>
    <w:rPr>
      <w:bCs/>
      <w:szCs w:val="26"/>
      <w:u w:val="single"/>
      <w:lang w:val="x-none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rPr>
      <w:snapToGrid w:val="0"/>
      <w:sz w:val="24"/>
      <w:lang w:val="cs-CZ" w:eastAsia="sk-SK"/>
    </w:rPr>
  </w:style>
  <w:style w:type="paragraph" w:customStyle="1" w:styleId="tableheader">
    <w:name w:val="table header"/>
    <w:basedOn w:val="Normlny"/>
    <w:pPr>
      <w:jc w:val="center"/>
    </w:pPr>
    <w:rPr>
      <w:rFonts w:ascii="Times New Roman Bold" w:hAnsi="Times New Roman Bold"/>
      <w:b/>
      <w:i/>
      <w:snapToGrid w:val="0"/>
      <w:sz w:val="20"/>
    </w:rPr>
  </w:style>
  <w:style w:type="paragraph" w:customStyle="1" w:styleId="tabletext">
    <w:name w:val="table text"/>
    <w:basedOn w:val="Normlny"/>
    <w:rPr>
      <w:rFonts w:ascii="Arial" w:hAnsi="Arial"/>
      <w:sz w:val="22"/>
    </w:rPr>
  </w:style>
  <w:style w:type="paragraph" w:styleId="Zkladntext3">
    <w:name w:val="Body Text 3"/>
    <w:basedOn w:val="Normlny"/>
    <w:rPr>
      <w:rFonts w:ascii="Arial" w:hAnsi="Arial"/>
      <w:i/>
      <w:snapToGrid w:val="0"/>
      <w:color w:val="FF0000"/>
      <w:sz w:val="22"/>
      <w:lang w:val="cs-CZ"/>
    </w:rPr>
  </w:style>
  <w:style w:type="paragraph" w:customStyle="1" w:styleId="TableFigure">
    <w:name w:val="Table Figure"/>
    <w:basedOn w:val="Normlny"/>
    <w:next w:val="Normlny"/>
    <w:rsid w:val="00D61FA8"/>
    <w:pPr>
      <w:tabs>
        <w:tab w:val="decimal" w:pos="595"/>
      </w:tabs>
      <w:spacing w:line="290" w:lineRule="atLeast"/>
      <w:jc w:val="left"/>
    </w:pPr>
    <w:rPr>
      <w:rFonts w:ascii="Times New Roman" w:hAnsi="Times New Roman"/>
      <w:sz w:val="20"/>
      <w:lang w:val="en-GB"/>
    </w:rPr>
  </w:style>
  <w:style w:type="paragraph" w:customStyle="1" w:styleId="tl12ptiernaPrvriadok063cm">
    <w:name w:val="Štýl 12 pt Čierna Prvý riadok:  063 cm"/>
    <w:basedOn w:val="Normlny"/>
    <w:rsid w:val="00D61FA8"/>
    <w:pPr>
      <w:ind w:firstLine="356"/>
      <w:jc w:val="left"/>
    </w:pPr>
    <w:rPr>
      <w:rFonts w:ascii="Times New Roman" w:hAnsi="Times New Roman"/>
      <w:color w:val="000000"/>
      <w:sz w:val="24"/>
    </w:rPr>
  </w:style>
  <w:style w:type="paragraph" w:styleId="Textbubliny">
    <w:name w:val="Balloon Text"/>
    <w:basedOn w:val="Normlny"/>
    <w:semiHidden/>
    <w:rsid w:val="00586F22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B2702D"/>
    <w:rPr>
      <w:sz w:val="16"/>
      <w:szCs w:val="16"/>
    </w:rPr>
  </w:style>
  <w:style w:type="paragraph" w:styleId="Textkomentra">
    <w:name w:val="annotation text"/>
    <w:basedOn w:val="Normlny"/>
    <w:semiHidden/>
    <w:rsid w:val="00B2702D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B2702D"/>
    <w:rPr>
      <w:b/>
      <w:bCs/>
    </w:rPr>
  </w:style>
  <w:style w:type="paragraph" w:customStyle="1" w:styleId="Heading11">
    <w:name w:val="Heading 11"/>
    <w:basedOn w:val="Normlny"/>
    <w:rsid w:val="006C46C3"/>
    <w:pPr>
      <w:numPr>
        <w:numId w:val="9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Kapitola">
    <w:name w:val="Kapitola"/>
    <w:basedOn w:val="Normlny"/>
    <w:rsid w:val="001008AA"/>
    <w:pPr>
      <w:numPr>
        <w:numId w:val="10"/>
      </w:numPr>
      <w:tabs>
        <w:tab w:val="clear" w:pos="709"/>
        <w:tab w:val="left" w:pos="425"/>
        <w:tab w:val="left" w:pos="567"/>
      </w:tabs>
      <w:ind w:left="425" w:hanging="425"/>
    </w:pPr>
    <w:rPr>
      <w:rFonts w:ascii="Arial" w:hAnsi="Arial"/>
      <w:b/>
      <w:caps/>
      <w:sz w:val="22"/>
      <w:u w:val="single"/>
    </w:rPr>
  </w:style>
  <w:style w:type="paragraph" w:styleId="Odsekzoznamu">
    <w:name w:val="List Paragraph"/>
    <w:basedOn w:val="Normlny"/>
    <w:uiPriority w:val="34"/>
    <w:qFormat/>
    <w:rsid w:val="00DA04CE"/>
    <w:pPr>
      <w:ind w:left="720"/>
      <w:jc w:val="left"/>
    </w:pPr>
    <w:rPr>
      <w:rFonts w:ascii="Calibri" w:eastAsia="Calibri" w:hAnsi="Calibri"/>
      <w:sz w:val="22"/>
      <w:szCs w:val="22"/>
      <w:lang w:eastAsia="sk-SK"/>
    </w:rPr>
  </w:style>
  <w:style w:type="character" w:customStyle="1" w:styleId="Nadpis1Char">
    <w:name w:val="Nadpis 1 Char"/>
    <w:link w:val="Nadpis1"/>
    <w:rsid w:val="00235EA6"/>
    <w:rPr>
      <w:rFonts w:ascii="Verdana" w:hAnsi="Verdana"/>
      <w:b/>
      <w:bCs/>
      <w:caps/>
      <w:kern w:val="32"/>
      <w:sz w:val="18"/>
      <w:szCs w:val="32"/>
      <w:u w:val="single"/>
      <w:lang w:val="x-none"/>
    </w:rPr>
  </w:style>
  <w:style w:type="character" w:customStyle="1" w:styleId="Nadpis2Char">
    <w:name w:val="Nadpis 2 Char"/>
    <w:link w:val="Nadpis2"/>
    <w:rsid w:val="00235EA6"/>
    <w:rPr>
      <w:rFonts w:ascii="Verdana" w:hAnsi="Verdana"/>
      <w:b/>
      <w:bCs/>
      <w:iCs/>
      <w:sz w:val="17"/>
      <w:szCs w:val="28"/>
      <w:lang w:val="x-none"/>
    </w:rPr>
  </w:style>
  <w:style w:type="character" w:customStyle="1" w:styleId="Nadpis3Char">
    <w:name w:val="Nadpis 3 Char"/>
    <w:link w:val="Nadpis3"/>
    <w:rsid w:val="00235EA6"/>
    <w:rPr>
      <w:rFonts w:ascii="Verdana" w:hAnsi="Verdana"/>
      <w:bCs/>
      <w:sz w:val="17"/>
      <w:szCs w:val="26"/>
      <w:u w:val="single"/>
      <w:lang w:val="x-none"/>
    </w:rPr>
  </w:style>
  <w:style w:type="paragraph" w:styleId="Revzia">
    <w:name w:val="Revision"/>
    <w:hidden/>
    <w:uiPriority w:val="99"/>
    <w:semiHidden/>
    <w:rsid w:val="00583F01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F15157"/>
    <w:rPr>
      <w:rFonts w:ascii="Tahoma" w:hAnsi="Tahoma"/>
      <w:sz w:val="16"/>
      <w:szCs w:val="16"/>
      <w:lang w:val="x-none"/>
    </w:rPr>
  </w:style>
  <w:style w:type="character" w:customStyle="1" w:styleId="truktradokumentuChar">
    <w:name w:val="Štruktúra dokumentu Char"/>
    <w:link w:val="truktradokumentu"/>
    <w:rsid w:val="00F15157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40B66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link w:val="Nadpis1Char"/>
    <w:qFormat/>
    <w:pPr>
      <w:keepNext/>
      <w:numPr>
        <w:numId w:val="1"/>
      </w:numPr>
      <w:outlineLvl w:val="0"/>
    </w:pPr>
    <w:rPr>
      <w:b/>
      <w:bCs/>
      <w:caps/>
      <w:kern w:val="32"/>
      <w:sz w:val="18"/>
      <w:szCs w:val="32"/>
      <w:u w:val="single"/>
      <w:lang w:val="x-none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ilvl w:val="1"/>
        <w:numId w:val="1"/>
      </w:numPr>
      <w:outlineLvl w:val="1"/>
    </w:pPr>
    <w:rPr>
      <w:b/>
      <w:bCs/>
      <w:iCs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pPr>
      <w:keepNext/>
      <w:numPr>
        <w:ilvl w:val="2"/>
        <w:numId w:val="1"/>
      </w:numPr>
      <w:outlineLvl w:val="2"/>
    </w:pPr>
    <w:rPr>
      <w:bCs/>
      <w:szCs w:val="26"/>
      <w:u w:val="single"/>
      <w:lang w:val="x-none"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rPr>
      <w:snapToGrid w:val="0"/>
      <w:sz w:val="24"/>
      <w:lang w:val="cs-CZ" w:eastAsia="sk-SK"/>
    </w:rPr>
  </w:style>
  <w:style w:type="paragraph" w:customStyle="1" w:styleId="tableheader">
    <w:name w:val="table header"/>
    <w:basedOn w:val="Normlny"/>
    <w:pPr>
      <w:jc w:val="center"/>
    </w:pPr>
    <w:rPr>
      <w:rFonts w:ascii="Times New Roman Bold" w:hAnsi="Times New Roman Bold"/>
      <w:b/>
      <w:i/>
      <w:snapToGrid w:val="0"/>
      <w:sz w:val="20"/>
    </w:rPr>
  </w:style>
  <w:style w:type="paragraph" w:customStyle="1" w:styleId="tabletext">
    <w:name w:val="table text"/>
    <w:basedOn w:val="Normlny"/>
    <w:rPr>
      <w:rFonts w:ascii="Arial" w:hAnsi="Arial"/>
      <w:sz w:val="22"/>
    </w:rPr>
  </w:style>
  <w:style w:type="paragraph" w:styleId="Zkladntext3">
    <w:name w:val="Body Text 3"/>
    <w:basedOn w:val="Normlny"/>
    <w:rPr>
      <w:rFonts w:ascii="Arial" w:hAnsi="Arial"/>
      <w:i/>
      <w:snapToGrid w:val="0"/>
      <w:color w:val="FF0000"/>
      <w:sz w:val="22"/>
      <w:lang w:val="cs-CZ"/>
    </w:rPr>
  </w:style>
  <w:style w:type="paragraph" w:customStyle="1" w:styleId="TableFigure">
    <w:name w:val="Table Figure"/>
    <w:basedOn w:val="Normlny"/>
    <w:next w:val="Normlny"/>
    <w:rsid w:val="00D61FA8"/>
    <w:pPr>
      <w:tabs>
        <w:tab w:val="decimal" w:pos="595"/>
      </w:tabs>
      <w:spacing w:line="290" w:lineRule="atLeast"/>
      <w:jc w:val="left"/>
    </w:pPr>
    <w:rPr>
      <w:rFonts w:ascii="Times New Roman" w:hAnsi="Times New Roman"/>
      <w:sz w:val="20"/>
      <w:lang w:val="en-GB"/>
    </w:rPr>
  </w:style>
  <w:style w:type="paragraph" w:customStyle="1" w:styleId="tl12ptiernaPrvriadok063cm">
    <w:name w:val="Štýl 12 pt Čierna Prvý riadok:  063 cm"/>
    <w:basedOn w:val="Normlny"/>
    <w:rsid w:val="00D61FA8"/>
    <w:pPr>
      <w:ind w:firstLine="356"/>
      <w:jc w:val="left"/>
    </w:pPr>
    <w:rPr>
      <w:rFonts w:ascii="Times New Roman" w:hAnsi="Times New Roman"/>
      <w:color w:val="000000"/>
      <w:sz w:val="24"/>
    </w:rPr>
  </w:style>
  <w:style w:type="paragraph" w:styleId="Textbubliny">
    <w:name w:val="Balloon Text"/>
    <w:basedOn w:val="Normlny"/>
    <w:semiHidden/>
    <w:rsid w:val="00586F22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B2702D"/>
    <w:rPr>
      <w:sz w:val="16"/>
      <w:szCs w:val="16"/>
    </w:rPr>
  </w:style>
  <w:style w:type="paragraph" w:styleId="Textkomentra">
    <w:name w:val="annotation text"/>
    <w:basedOn w:val="Normlny"/>
    <w:semiHidden/>
    <w:rsid w:val="00B2702D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B2702D"/>
    <w:rPr>
      <w:b/>
      <w:bCs/>
    </w:rPr>
  </w:style>
  <w:style w:type="paragraph" w:customStyle="1" w:styleId="Heading11">
    <w:name w:val="Heading 11"/>
    <w:basedOn w:val="Normlny"/>
    <w:rsid w:val="006C46C3"/>
    <w:pPr>
      <w:numPr>
        <w:numId w:val="9"/>
      </w:numPr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Kapitola">
    <w:name w:val="Kapitola"/>
    <w:basedOn w:val="Normlny"/>
    <w:rsid w:val="001008AA"/>
    <w:pPr>
      <w:numPr>
        <w:numId w:val="10"/>
      </w:numPr>
      <w:tabs>
        <w:tab w:val="clear" w:pos="709"/>
        <w:tab w:val="left" w:pos="425"/>
        <w:tab w:val="left" w:pos="567"/>
      </w:tabs>
      <w:ind w:left="425" w:hanging="425"/>
    </w:pPr>
    <w:rPr>
      <w:rFonts w:ascii="Arial" w:hAnsi="Arial"/>
      <w:b/>
      <w:caps/>
      <w:sz w:val="22"/>
      <w:u w:val="single"/>
    </w:rPr>
  </w:style>
  <w:style w:type="paragraph" w:styleId="Odsekzoznamu">
    <w:name w:val="List Paragraph"/>
    <w:basedOn w:val="Normlny"/>
    <w:uiPriority w:val="34"/>
    <w:qFormat/>
    <w:rsid w:val="00DA04CE"/>
    <w:pPr>
      <w:ind w:left="720"/>
      <w:jc w:val="left"/>
    </w:pPr>
    <w:rPr>
      <w:rFonts w:ascii="Calibri" w:eastAsia="Calibri" w:hAnsi="Calibri"/>
      <w:sz w:val="22"/>
      <w:szCs w:val="22"/>
      <w:lang w:eastAsia="sk-SK"/>
    </w:rPr>
  </w:style>
  <w:style w:type="character" w:customStyle="1" w:styleId="Nadpis1Char">
    <w:name w:val="Nadpis 1 Char"/>
    <w:link w:val="Nadpis1"/>
    <w:rsid w:val="00235EA6"/>
    <w:rPr>
      <w:rFonts w:ascii="Verdana" w:hAnsi="Verdana"/>
      <w:b/>
      <w:bCs/>
      <w:caps/>
      <w:kern w:val="32"/>
      <w:sz w:val="18"/>
      <w:szCs w:val="32"/>
      <w:u w:val="single"/>
      <w:lang w:val="x-none"/>
    </w:rPr>
  </w:style>
  <w:style w:type="character" w:customStyle="1" w:styleId="Nadpis2Char">
    <w:name w:val="Nadpis 2 Char"/>
    <w:link w:val="Nadpis2"/>
    <w:rsid w:val="00235EA6"/>
    <w:rPr>
      <w:rFonts w:ascii="Verdana" w:hAnsi="Verdana"/>
      <w:b/>
      <w:bCs/>
      <w:iCs/>
      <w:sz w:val="17"/>
      <w:szCs w:val="28"/>
      <w:lang w:val="x-none"/>
    </w:rPr>
  </w:style>
  <w:style w:type="character" w:customStyle="1" w:styleId="Nadpis3Char">
    <w:name w:val="Nadpis 3 Char"/>
    <w:link w:val="Nadpis3"/>
    <w:rsid w:val="00235EA6"/>
    <w:rPr>
      <w:rFonts w:ascii="Verdana" w:hAnsi="Verdana"/>
      <w:bCs/>
      <w:sz w:val="17"/>
      <w:szCs w:val="26"/>
      <w:u w:val="single"/>
      <w:lang w:val="x-none"/>
    </w:rPr>
  </w:style>
  <w:style w:type="paragraph" w:styleId="Revzia">
    <w:name w:val="Revision"/>
    <w:hidden/>
    <w:uiPriority w:val="99"/>
    <w:semiHidden/>
    <w:rsid w:val="00583F01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F15157"/>
    <w:rPr>
      <w:rFonts w:ascii="Tahoma" w:hAnsi="Tahoma"/>
      <w:sz w:val="16"/>
      <w:szCs w:val="16"/>
      <w:lang w:val="x-none"/>
    </w:rPr>
  </w:style>
  <w:style w:type="character" w:customStyle="1" w:styleId="truktradokumentuChar">
    <w:name w:val="Štruktúra dokumentu Char"/>
    <w:link w:val="truktradokumentu"/>
    <w:rsid w:val="00F1515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6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2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5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88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43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2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4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8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2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7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9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8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9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4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60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5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2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9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4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5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14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8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1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02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8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0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0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76FE9-6DE8-4A74-BCFF-DE8FEF24D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7</Pages>
  <Words>2112</Words>
  <Characters>12045</Characters>
  <Application>Microsoft Office Word</Application>
  <DocSecurity>0</DocSecurity>
  <Lines>100</Lines>
  <Paragraphs>28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4" baseType="lpstr">
      <vt:lpstr>Návod na použitie:</vt:lpstr>
      <vt:lpstr>Návod na použitie:</vt:lpstr>
      <vt:lpstr>Návod na použitie:</vt:lpstr>
      <vt:lpstr>Návod na použitie:</vt:lpstr>
    </vt:vector>
  </TitlesOfParts>
  <Company>Deloitte</Company>
  <LinksUpToDate>false</LinksUpToDate>
  <CharactersWithSpaces>14129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Ja</cp:lastModifiedBy>
  <cp:revision>15</cp:revision>
  <cp:lastPrinted>2017-03-29T15:02:00Z</cp:lastPrinted>
  <dcterms:created xsi:type="dcterms:W3CDTF">2016-03-29T14:27:00Z</dcterms:created>
  <dcterms:modified xsi:type="dcterms:W3CDTF">2018-03-28T08:04:00Z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