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3F3" w:rsidRPr="00E41D0D" w:rsidRDefault="006F63F3" w:rsidP="006F63F3">
      <w:pPr>
        <w:pStyle w:val="Bezriadkovania"/>
        <w:tabs>
          <w:tab w:val="left" w:pos="7695"/>
        </w:tabs>
        <w:rPr>
          <w:b/>
        </w:rPr>
      </w:pPr>
      <w:r w:rsidRPr="00E41D0D">
        <w:rPr>
          <w:b/>
        </w:rPr>
        <w:t>Poznámky individuálnej účtovnej závierky malej účtovnej jednotky k 31.12.201</w:t>
      </w:r>
      <w:r w:rsidR="001E6D0C">
        <w:rPr>
          <w:b/>
        </w:rPr>
        <w:t>7</w:t>
      </w:r>
      <w:r w:rsidRPr="00E41D0D">
        <w:rPr>
          <w:b/>
        </w:rPr>
        <w:tab/>
      </w:r>
    </w:p>
    <w:p w:rsidR="006F63F3" w:rsidRDefault="006F63F3" w:rsidP="006F63F3">
      <w:pPr>
        <w:pStyle w:val="Bezriadkovania"/>
        <w:rPr>
          <w:b/>
          <w:sz w:val="28"/>
          <w:szCs w:val="28"/>
        </w:rPr>
      </w:pPr>
    </w:p>
    <w:p w:rsidR="006F63F3" w:rsidRPr="005D3E6D" w:rsidRDefault="006F63F3" w:rsidP="006F63F3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  <w:r w:rsidRPr="005D3E6D">
        <w:rPr>
          <w:b/>
          <w:sz w:val="28"/>
          <w:szCs w:val="28"/>
        </w:rPr>
        <w:t xml:space="preserve">  Všeobecné informácie</w:t>
      </w:r>
    </w:p>
    <w:p w:rsidR="006F63F3" w:rsidRDefault="006F63F3" w:rsidP="006F63F3">
      <w:pPr>
        <w:pStyle w:val="Bezriadkovania"/>
        <w:rPr>
          <w:b/>
        </w:rPr>
      </w:pPr>
    </w:p>
    <w:p w:rsidR="006F63F3" w:rsidRPr="005A0697" w:rsidRDefault="006F63F3" w:rsidP="006F63F3">
      <w:pPr>
        <w:pStyle w:val="Bezriadkovania"/>
      </w:pPr>
      <w:r w:rsidRPr="005A0697">
        <w:t>(1)  Názov a sídlo účtovnej jednotky</w:t>
      </w:r>
    </w:p>
    <w:p w:rsidR="006F63F3" w:rsidRPr="00E41D0D" w:rsidRDefault="006F63F3" w:rsidP="006F63F3">
      <w:pPr>
        <w:pStyle w:val="Bezriadkovania"/>
      </w:pPr>
      <w:r>
        <w:t>ICMS s.r.o.</w:t>
      </w:r>
    </w:p>
    <w:p w:rsidR="006F63F3" w:rsidRDefault="006F63F3" w:rsidP="006F63F3">
      <w:pPr>
        <w:pStyle w:val="Bezriadkovania"/>
      </w:pPr>
      <w:r>
        <w:t xml:space="preserve">Strmý vŕšok 38/8038, 841 06 </w:t>
      </w:r>
      <w:r w:rsidRPr="00E41D0D">
        <w:t xml:space="preserve"> Bratislava</w:t>
      </w:r>
    </w:p>
    <w:p w:rsidR="006F63F3" w:rsidRDefault="006F63F3" w:rsidP="006F63F3">
      <w:pPr>
        <w:pStyle w:val="Bezriadkovania"/>
      </w:pPr>
      <w:r>
        <w:t>Číslo telefónu</w:t>
      </w:r>
    </w:p>
    <w:p w:rsidR="006F63F3" w:rsidRDefault="00A022CA" w:rsidP="006F63F3">
      <w:pPr>
        <w:pStyle w:val="Bezriadkovania"/>
      </w:pPr>
      <w:r>
        <w:t>0905 668469</w:t>
      </w:r>
    </w:p>
    <w:p w:rsidR="00350778" w:rsidRDefault="00350778" w:rsidP="006F63F3">
      <w:pPr>
        <w:pStyle w:val="Bezriadkovania"/>
      </w:pPr>
    </w:p>
    <w:p w:rsidR="006F63F3" w:rsidRDefault="006F63F3" w:rsidP="006F63F3">
      <w:pPr>
        <w:pStyle w:val="Bezriadkovania"/>
      </w:pPr>
      <w:r>
        <w:t>E-mailová adresa</w:t>
      </w:r>
    </w:p>
    <w:p w:rsidR="00E13319" w:rsidRDefault="00E13319" w:rsidP="006F63F3">
      <w:pPr>
        <w:pStyle w:val="Bezriadkovania"/>
      </w:pPr>
      <w:r>
        <w:t>m.smiesko@post.sk</w:t>
      </w:r>
    </w:p>
    <w:p w:rsidR="006F63F3" w:rsidRDefault="006F63F3" w:rsidP="006F63F3">
      <w:pPr>
        <w:pStyle w:val="Bezriadkovania"/>
      </w:pPr>
    </w:p>
    <w:p w:rsidR="006F63F3" w:rsidRPr="005A0697" w:rsidRDefault="006F63F3" w:rsidP="006F63F3">
      <w:pPr>
        <w:pStyle w:val="Bezriadkovania"/>
      </w:pPr>
      <w:r w:rsidRPr="005A0697">
        <w:t>Opis hospodárskej činnosti</w:t>
      </w:r>
    </w:p>
    <w:p w:rsidR="006F63F3" w:rsidRDefault="006F63F3" w:rsidP="006F63F3">
      <w:pPr>
        <w:pStyle w:val="Bezriadkovania"/>
      </w:pPr>
      <w:r>
        <w:t>Poradenstvo týkajúce sa počítačov</w:t>
      </w:r>
    </w:p>
    <w:p w:rsidR="006F63F3" w:rsidRDefault="006F63F3" w:rsidP="006F63F3">
      <w:pPr>
        <w:pStyle w:val="Bezriadkovania"/>
      </w:pPr>
    </w:p>
    <w:p w:rsidR="006F63F3" w:rsidRDefault="006F63F3" w:rsidP="00AD2D7F">
      <w:pPr>
        <w:pStyle w:val="Bezriadkovania"/>
        <w:jc w:val="both"/>
      </w:pPr>
      <w:r w:rsidRPr="005A0697">
        <w:t>(2) Dátum schválenia účtovnej závierky</w:t>
      </w:r>
      <w:r w:rsidRPr="00851D4E">
        <w:rPr>
          <w:b/>
        </w:rPr>
        <w:t xml:space="preserve"> </w:t>
      </w:r>
      <w:r>
        <w:t xml:space="preserve">za bezprostredné predchádzajúce účtovné obdobie príslušným orgánom účtovnej jednotky:  </w:t>
      </w:r>
      <w:r w:rsidR="006D4A06">
        <w:t>2</w:t>
      </w:r>
      <w:r w:rsidR="00E7758C">
        <w:t>1</w:t>
      </w:r>
      <w:r>
        <w:t>.03.201</w:t>
      </w:r>
      <w:r w:rsidR="00E7758C">
        <w:t>7</w:t>
      </w:r>
    </w:p>
    <w:p w:rsidR="006F63F3" w:rsidRDefault="006F63F3" w:rsidP="006F63F3">
      <w:pPr>
        <w:pStyle w:val="Bezriadkovania"/>
      </w:pPr>
    </w:p>
    <w:p w:rsidR="006F63F3" w:rsidRPr="005A0697" w:rsidRDefault="006F63F3" w:rsidP="006F63F3">
      <w:pPr>
        <w:pStyle w:val="Bezriadkovania"/>
      </w:pPr>
      <w:r w:rsidRPr="005A0697">
        <w:t>(3) Právny dôvod na zostavenie účtovnej závierky</w:t>
      </w:r>
    </w:p>
    <w:p w:rsidR="006F63F3" w:rsidRDefault="006F63F3" w:rsidP="006F63F3">
      <w:pPr>
        <w:pStyle w:val="Bezriadkovania"/>
      </w:pPr>
      <w:r>
        <w:t>Riadna, za účtovné obdobie od 01.01.201</w:t>
      </w:r>
      <w:r w:rsidR="00E7758C">
        <w:t>7</w:t>
      </w:r>
      <w:r>
        <w:t xml:space="preserve"> do 31.12.201</w:t>
      </w:r>
      <w:r w:rsidR="00E7758C">
        <w:t>7</w:t>
      </w:r>
    </w:p>
    <w:p w:rsidR="006F63F3" w:rsidRDefault="006F63F3" w:rsidP="006F63F3">
      <w:pPr>
        <w:pStyle w:val="Bezriadkovania"/>
      </w:pPr>
    </w:p>
    <w:p w:rsidR="006F63F3" w:rsidRPr="005A0697" w:rsidRDefault="006F63F3" w:rsidP="006F63F3">
      <w:pPr>
        <w:pStyle w:val="Bezriadkovania"/>
      </w:pPr>
      <w:r w:rsidRPr="005A0697">
        <w:t>(4) Údaje o skupine</w:t>
      </w:r>
    </w:p>
    <w:p w:rsidR="006F63F3" w:rsidRDefault="006F63F3" w:rsidP="006F63F3">
      <w:pPr>
        <w:pStyle w:val="Bezriadkovania"/>
      </w:pPr>
      <w:r>
        <w:t>Spoločnosť nie je v konsolidovanom celku.</w:t>
      </w:r>
    </w:p>
    <w:p w:rsidR="006F63F3" w:rsidRDefault="006F63F3" w:rsidP="006F63F3">
      <w:pPr>
        <w:pStyle w:val="Bezriadkovania"/>
      </w:pPr>
    </w:p>
    <w:p w:rsidR="006F63F3" w:rsidRPr="005A0697" w:rsidRDefault="006F63F3" w:rsidP="006F63F3">
      <w:pPr>
        <w:pStyle w:val="Bezriadkovania"/>
      </w:pPr>
      <w:r w:rsidRPr="005A0697">
        <w:t>(5) Priemerný počet zamestnancov účtovnej jednotky</w:t>
      </w:r>
    </w:p>
    <w:p w:rsidR="006F63F3" w:rsidRDefault="006F63F3" w:rsidP="006F63F3">
      <w:pPr>
        <w:pStyle w:val="Bezriadkovania"/>
      </w:pPr>
    </w:p>
    <w:p w:rsidR="006F63F3" w:rsidRPr="003F477D" w:rsidRDefault="006F63F3" w:rsidP="006F63F3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F63F3" w:rsidRPr="003F477D" w:rsidTr="001E49A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3F3" w:rsidRPr="009C3BA8" w:rsidRDefault="006F63F3" w:rsidP="001E49AA">
            <w:pPr>
              <w:pStyle w:val="TopHeader"/>
            </w:pPr>
            <w:r w:rsidRPr="009C3BA8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3F3" w:rsidRPr="009C3BA8" w:rsidRDefault="006F63F3" w:rsidP="001E49AA">
            <w:pPr>
              <w:pStyle w:val="TopHeader"/>
            </w:pPr>
            <w:r w:rsidRPr="009C3BA8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63F3" w:rsidRPr="009C3BA8" w:rsidRDefault="006F63F3" w:rsidP="001E49AA">
            <w:pPr>
              <w:pStyle w:val="TopHeader"/>
            </w:pPr>
            <w:r w:rsidRPr="009C3BA8">
              <w:t>Bezprostredne predchádzajúce účtovné obdobie</w:t>
            </w:r>
          </w:p>
        </w:tc>
      </w:tr>
      <w:tr w:rsidR="006F63F3" w:rsidRPr="003F477D" w:rsidTr="001E49AA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63F3" w:rsidRPr="0029447F" w:rsidRDefault="006F63F3" w:rsidP="001E49AA">
            <w:pPr>
              <w:spacing w:after="0" w:line="240" w:lineRule="auto"/>
              <w:rPr>
                <w:szCs w:val="22"/>
              </w:rPr>
            </w:pPr>
            <w:r w:rsidRPr="0029447F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F63F3" w:rsidRPr="0029447F" w:rsidRDefault="006F63F3" w:rsidP="001E49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F63F3" w:rsidRPr="0029447F" w:rsidRDefault="006F63F3" w:rsidP="001E49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63F3" w:rsidRPr="003F477D" w:rsidTr="001E49A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6F63F3" w:rsidRPr="0029447F" w:rsidRDefault="006F63F3" w:rsidP="001E49AA">
            <w:pPr>
              <w:spacing w:after="0" w:line="240" w:lineRule="auto"/>
              <w:rPr>
                <w:szCs w:val="22"/>
              </w:rPr>
            </w:pPr>
            <w:r w:rsidRPr="0029447F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F63F3" w:rsidRPr="0029447F" w:rsidRDefault="006F63F3" w:rsidP="001E49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F63F3" w:rsidRPr="0029447F" w:rsidRDefault="006F63F3" w:rsidP="001E49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63F3" w:rsidRPr="003F477D" w:rsidTr="001E49AA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3F3" w:rsidRPr="0029447F" w:rsidRDefault="006F63F3" w:rsidP="001E49AA">
            <w:pPr>
              <w:spacing w:after="0" w:line="240" w:lineRule="auto"/>
              <w:rPr>
                <w:szCs w:val="22"/>
                <w:highlight w:val="green"/>
              </w:rPr>
            </w:pPr>
            <w:r w:rsidRPr="0029447F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63F3" w:rsidRPr="0029447F" w:rsidRDefault="006F63F3" w:rsidP="001E49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F63F3" w:rsidRPr="0029447F" w:rsidRDefault="006F63F3" w:rsidP="001E49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F63F3" w:rsidRDefault="006F63F3" w:rsidP="006F63F3">
      <w:pPr>
        <w:pStyle w:val="Nzov"/>
        <w:spacing w:before="0" w:beforeAutospacing="0" w:after="0"/>
        <w:jc w:val="left"/>
        <w:rPr>
          <w:szCs w:val="22"/>
        </w:rPr>
      </w:pPr>
    </w:p>
    <w:p w:rsidR="006F63F3" w:rsidRPr="003A1097" w:rsidRDefault="006F63F3" w:rsidP="006F63F3"/>
    <w:p w:rsidR="006F63F3" w:rsidRDefault="006F63F3" w:rsidP="006F63F3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ČL. II </w:t>
      </w:r>
      <w:r w:rsidRPr="00843EC3">
        <w:rPr>
          <w:b/>
          <w:sz w:val="28"/>
          <w:szCs w:val="28"/>
        </w:rPr>
        <w:t xml:space="preserve"> Informácie o orgánoch účtovnej jednotky</w:t>
      </w:r>
    </w:p>
    <w:p w:rsidR="006F63F3" w:rsidRDefault="006F63F3" w:rsidP="006F63F3">
      <w:pPr>
        <w:pStyle w:val="Bezriadkovania"/>
      </w:pPr>
    </w:p>
    <w:p w:rsidR="006F63F3" w:rsidRDefault="006F63F3" w:rsidP="009723ED">
      <w:pPr>
        <w:pStyle w:val="Bezriadkovania"/>
        <w:jc w:val="both"/>
      </w:pPr>
      <w:r>
        <w:t>Neboli poskytnuté žiadne  záruky, pôžičky ani finančné prostriedky alebo iné plnenia na súkromné účely orgánom účtovnej jednotky.</w:t>
      </w:r>
    </w:p>
    <w:p w:rsidR="006F63F3" w:rsidRDefault="006F63F3" w:rsidP="009723ED">
      <w:pPr>
        <w:pStyle w:val="Bezriadkovania"/>
        <w:jc w:val="both"/>
      </w:pPr>
    </w:p>
    <w:p w:rsidR="006F63F3" w:rsidRPr="00843EC3" w:rsidRDefault="006F63F3" w:rsidP="006F63F3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  <w:r w:rsidRPr="00843EC3">
        <w:rPr>
          <w:b/>
          <w:sz w:val="28"/>
          <w:szCs w:val="28"/>
        </w:rPr>
        <w:t xml:space="preserve"> Informácie o prijatých postupoch</w:t>
      </w:r>
    </w:p>
    <w:p w:rsidR="006F63F3" w:rsidRDefault="006F63F3" w:rsidP="006F63F3">
      <w:pPr>
        <w:pStyle w:val="Bezriadkovania"/>
      </w:pPr>
    </w:p>
    <w:p w:rsidR="006F63F3" w:rsidRPr="005A0697" w:rsidRDefault="006F63F3" w:rsidP="006F63F3">
      <w:pPr>
        <w:pStyle w:val="Bezriadkovania"/>
      </w:pPr>
      <w:r w:rsidRPr="005A0697">
        <w:t>(1)  Predpoklad nepretržitého pokračovania v činnosti</w:t>
      </w:r>
    </w:p>
    <w:p w:rsidR="006F63F3" w:rsidRDefault="006F63F3" w:rsidP="006F63F3">
      <w:pPr>
        <w:pStyle w:val="Bezriadkovania"/>
      </w:pPr>
      <w:r>
        <w:t>Účtovná závierka bola zostavená za predpokladu nepretržitého trvania spoločnosti.</w:t>
      </w:r>
    </w:p>
    <w:p w:rsidR="006F63F3" w:rsidRDefault="006F63F3" w:rsidP="006F63F3">
      <w:pPr>
        <w:pStyle w:val="Bezriadkovania"/>
      </w:pPr>
    </w:p>
    <w:p w:rsidR="006F63F3" w:rsidRPr="005A0697" w:rsidRDefault="006F63F3" w:rsidP="006F63F3">
      <w:pPr>
        <w:pStyle w:val="Bezriadkovania"/>
      </w:pPr>
      <w:r w:rsidRPr="005A0697">
        <w:t>(2) Informácie o aplikácií účtovných zásad a účtovných metód</w:t>
      </w:r>
    </w:p>
    <w:p w:rsidR="006F63F3" w:rsidRDefault="006F63F3" w:rsidP="006F63F3">
      <w:pPr>
        <w:pStyle w:val="Bezriadkovania"/>
      </w:pPr>
      <w:r>
        <w:t xml:space="preserve"> </w:t>
      </w:r>
    </w:p>
    <w:p w:rsidR="006F63F3" w:rsidRDefault="006F63F3" w:rsidP="006F63F3">
      <w:pPr>
        <w:pStyle w:val="Bezriadkovania"/>
      </w:pPr>
    </w:p>
    <w:p w:rsidR="006F63F3" w:rsidRDefault="006F63F3" w:rsidP="006D29CA">
      <w:pPr>
        <w:pStyle w:val="Bezriadkovania"/>
        <w:jc w:val="both"/>
      </w:pPr>
      <w:r>
        <w:t xml:space="preserve">Účtovníctvo je vedené v súlade so zákonom o účtovníctve, správne, úplné, preukázateľné, vedie sa spôsobom zaručujúcim trvanlivosť. </w:t>
      </w:r>
      <w:r w:rsidRPr="00C630CE">
        <w:t xml:space="preserve">Účtovné </w:t>
      </w:r>
      <w:r>
        <w:t>metódy a všeobecné zásady boli aplikované počas celého účtovného obdobia. Dodržuje sa zásada časovej a vecnej súvislosti nákladov a výnosov. Spoločnosť neúčtuje o zásobách.</w:t>
      </w:r>
    </w:p>
    <w:p w:rsidR="006F63F3" w:rsidRDefault="006F63F3" w:rsidP="006D29CA">
      <w:pPr>
        <w:pStyle w:val="Bezriadkovania"/>
        <w:jc w:val="both"/>
      </w:pPr>
      <w:r>
        <w:t>Účtovná závierka poskytuje verný a pravdivý obraz o skutočnostiach, ktoré sú predmetom účtovníctva a o finančnej situácie.</w:t>
      </w:r>
    </w:p>
    <w:p w:rsidR="006F63F3" w:rsidRDefault="006F63F3" w:rsidP="006D29CA">
      <w:pPr>
        <w:pStyle w:val="Bezriadkovania"/>
        <w:jc w:val="both"/>
      </w:pPr>
    </w:p>
    <w:p w:rsidR="006F63F3" w:rsidRDefault="006F63F3" w:rsidP="006F63F3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6F63F3" w:rsidRPr="00641F6C" w:rsidTr="001E49AA">
        <w:tc>
          <w:tcPr>
            <w:tcW w:w="3070" w:type="dxa"/>
          </w:tcPr>
          <w:p w:rsidR="006F63F3" w:rsidRPr="009C3BA8" w:rsidRDefault="006F63F3" w:rsidP="001E49AA">
            <w:pPr>
              <w:pStyle w:val="Bezriadkovania"/>
              <w:jc w:val="center"/>
              <w:rPr>
                <w:b/>
              </w:rPr>
            </w:pPr>
            <w:r w:rsidRPr="009C3BA8">
              <w:rPr>
                <w:b/>
              </w:rPr>
              <w:t>Druh zmeny účtovných zásad alebo  metód</w:t>
            </w:r>
          </w:p>
        </w:tc>
        <w:tc>
          <w:tcPr>
            <w:tcW w:w="3071" w:type="dxa"/>
          </w:tcPr>
          <w:p w:rsidR="006F63F3" w:rsidRPr="009C3BA8" w:rsidRDefault="006F63F3" w:rsidP="001E49AA">
            <w:pPr>
              <w:pStyle w:val="Bezriadkovania"/>
              <w:jc w:val="center"/>
              <w:rPr>
                <w:b/>
              </w:rPr>
            </w:pPr>
            <w:r w:rsidRPr="009C3BA8">
              <w:rPr>
                <w:b/>
              </w:rPr>
              <w:t>Dôvod zmeny</w:t>
            </w:r>
          </w:p>
        </w:tc>
        <w:tc>
          <w:tcPr>
            <w:tcW w:w="3071" w:type="dxa"/>
          </w:tcPr>
          <w:p w:rsidR="006F63F3" w:rsidRPr="009C3BA8" w:rsidRDefault="006F63F3" w:rsidP="001E49AA">
            <w:pPr>
              <w:pStyle w:val="Bezriadkovania"/>
              <w:jc w:val="center"/>
              <w:rPr>
                <w:b/>
              </w:rPr>
            </w:pPr>
            <w:r w:rsidRPr="009C3BA8">
              <w:rPr>
                <w:b/>
              </w:rPr>
              <w:t>Hodnota vplyvu na výsledok hospodárenia alebo na vlastné imanie</w:t>
            </w:r>
          </w:p>
        </w:tc>
      </w:tr>
      <w:tr w:rsidR="006F63F3" w:rsidRPr="00641F6C" w:rsidTr="001E49AA">
        <w:tc>
          <w:tcPr>
            <w:tcW w:w="3070" w:type="dxa"/>
          </w:tcPr>
          <w:p w:rsidR="006F63F3" w:rsidRPr="009C3BA8" w:rsidRDefault="006F63F3" w:rsidP="001E49AA">
            <w:pPr>
              <w:pStyle w:val="Bezriadkovania"/>
              <w:jc w:val="center"/>
            </w:pPr>
            <w:r w:rsidRPr="009C3BA8">
              <w:t>zmena štruktúry položiek súvahy a výsledovky</w:t>
            </w:r>
          </w:p>
        </w:tc>
        <w:tc>
          <w:tcPr>
            <w:tcW w:w="3071" w:type="dxa"/>
          </w:tcPr>
          <w:p w:rsidR="006F63F3" w:rsidRPr="009C3BA8" w:rsidRDefault="006F63F3" w:rsidP="001E49AA">
            <w:pPr>
              <w:pStyle w:val="Bezriadkovania"/>
              <w:jc w:val="center"/>
            </w:pPr>
            <w:r w:rsidRPr="009C3BA8">
              <w:t>zmena zákona</w:t>
            </w:r>
          </w:p>
        </w:tc>
        <w:tc>
          <w:tcPr>
            <w:tcW w:w="3071" w:type="dxa"/>
          </w:tcPr>
          <w:p w:rsidR="006F63F3" w:rsidRPr="009C3BA8" w:rsidRDefault="006F63F3" w:rsidP="001E49AA">
            <w:pPr>
              <w:pStyle w:val="Bezriadkovania"/>
              <w:jc w:val="center"/>
            </w:pPr>
            <w:r w:rsidRPr="009C3BA8">
              <w:t>bez vplyvu na hospodársky výsledok a vlastné imanie</w:t>
            </w:r>
          </w:p>
        </w:tc>
      </w:tr>
    </w:tbl>
    <w:p w:rsidR="006F63F3" w:rsidRDefault="006F63F3" w:rsidP="006F63F3">
      <w:pPr>
        <w:pStyle w:val="Bezriadkovania"/>
        <w:ind w:left="4956" w:hanging="4950"/>
        <w:rPr>
          <w:sz w:val="18"/>
          <w:szCs w:val="18"/>
        </w:rPr>
      </w:pPr>
    </w:p>
    <w:p w:rsidR="006F63F3" w:rsidRDefault="006F63F3" w:rsidP="006F63F3">
      <w:pPr>
        <w:pStyle w:val="Bezriadkovania"/>
        <w:ind w:left="4956" w:hanging="4950"/>
      </w:pPr>
    </w:p>
    <w:p w:rsidR="006F63F3" w:rsidRDefault="006F63F3" w:rsidP="006D29CA">
      <w:pPr>
        <w:pStyle w:val="Bezriadkovania"/>
        <w:ind w:left="4956" w:hanging="4950"/>
      </w:pPr>
      <w:r w:rsidRPr="005A0697">
        <w:t xml:space="preserve">(3) Informácie o transakciách, ktoré sa neuvádzajú v súvahe, ale sú významné na posúdenie </w:t>
      </w:r>
      <w:r>
        <w:t xml:space="preserve">finančnej </w:t>
      </w:r>
    </w:p>
    <w:p w:rsidR="006F63F3" w:rsidRDefault="006F63F3" w:rsidP="006F63F3">
      <w:pPr>
        <w:pStyle w:val="Bezriadkovania"/>
        <w:ind w:left="4956" w:hanging="4950"/>
        <w:jc w:val="both"/>
      </w:pPr>
      <w:r>
        <w:t>situácie účtovnej jednotky</w:t>
      </w:r>
    </w:p>
    <w:p w:rsidR="006F63F3" w:rsidRPr="005A0697" w:rsidRDefault="006F63F3" w:rsidP="006F63F3">
      <w:pPr>
        <w:pStyle w:val="Bezriadkovania"/>
        <w:ind w:left="4956" w:hanging="4950"/>
        <w:jc w:val="both"/>
      </w:pPr>
      <w:r>
        <w:t xml:space="preserve"> </w:t>
      </w: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(4) Spôsob oceňovania jednotlivých zložiek majetku a záväzkov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a) Spôsob ocenenia majetku a záväzkov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6F63F3" w:rsidTr="001E49AA">
        <w:tc>
          <w:tcPr>
            <w:tcW w:w="3070" w:type="dxa"/>
          </w:tcPr>
          <w:p w:rsidR="006F63F3" w:rsidRPr="009C3BA8" w:rsidRDefault="006F63F3" w:rsidP="001E49AA">
            <w:pPr>
              <w:pStyle w:val="Bezriadkovania"/>
              <w:jc w:val="center"/>
              <w:rPr>
                <w:b/>
              </w:rPr>
            </w:pPr>
            <w:r w:rsidRPr="009C3BA8">
              <w:rPr>
                <w:b/>
              </w:rPr>
              <w:t>Názov položky</w:t>
            </w:r>
          </w:p>
        </w:tc>
        <w:tc>
          <w:tcPr>
            <w:tcW w:w="3071" w:type="dxa"/>
          </w:tcPr>
          <w:p w:rsidR="006F63F3" w:rsidRPr="009C3BA8" w:rsidRDefault="006F63F3" w:rsidP="001E49AA">
            <w:pPr>
              <w:pStyle w:val="Bezriadkovania"/>
              <w:jc w:val="center"/>
              <w:rPr>
                <w:b/>
              </w:rPr>
            </w:pPr>
            <w:r w:rsidRPr="009C3BA8">
              <w:rPr>
                <w:b/>
              </w:rPr>
              <w:t>Ocenenie majetku a záväzkov</w:t>
            </w:r>
          </w:p>
        </w:tc>
        <w:tc>
          <w:tcPr>
            <w:tcW w:w="3071" w:type="dxa"/>
          </w:tcPr>
          <w:p w:rsidR="006F63F3" w:rsidRPr="009C3BA8" w:rsidRDefault="006F63F3" w:rsidP="001E49AA">
            <w:pPr>
              <w:pStyle w:val="Bezriadkovania"/>
              <w:jc w:val="center"/>
              <w:rPr>
                <w:b/>
              </w:rPr>
            </w:pPr>
            <w:r w:rsidRPr="009C3BA8">
              <w:rPr>
                <w:b/>
              </w:rPr>
              <w:t>Doplňujúce informácie</w:t>
            </w: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Dlhodobý nehmotný majetok obstaraný kúpou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Dlhodobý hmotný majetok obstaraný kúpou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Pohľadávky pri ich vzniku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  <w:r>
              <w:t>Menovitá hodnota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Záväzky pri prevzatí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rPr>
          <w:trHeight w:val="70"/>
        </w:trPr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Záväzky pri ch vzniku vrátane rezerv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  <w:r>
              <w:t>Menovitá hodnota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Peňažné prostriedky a ceniny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  <w:r>
              <w:t>Menovitá hodnota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 xml:space="preserve">Pôžičky 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  <w:r>
              <w:t>Menovitá hodnota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  <w:tr w:rsidR="006F63F3" w:rsidTr="001E49AA">
        <w:tc>
          <w:tcPr>
            <w:tcW w:w="3070" w:type="dxa"/>
          </w:tcPr>
          <w:p w:rsidR="006F63F3" w:rsidRDefault="006F63F3" w:rsidP="001E49AA">
            <w:pPr>
              <w:pStyle w:val="Bezriadkovania"/>
            </w:pPr>
            <w:r>
              <w:t>Splatná daň z príjmov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  <w:r>
              <w:t>Menovitá hodnota</w:t>
            </w:r>
          </w:p>
        </w:tc>
        <w:tc>
          <w:tcPr>
            <w:tcW w:w="3071" w:type="dxa"/>
          </w:tcPr>
          <w:p w:rsidR="006F63F3" w:rsidRDefault="006F63F3" w:rsidP="001E49AA">
            <w:pPr>
              <w:pStyle w:val="Bezriadkovania"/>
            </w:pPr>
          </w:p>
        </w:tc>
      </w:tr>
    </w:tbl>
    <w:p w:rsidR="006F63F3" w:rsidRDefault="006F63F3" w:rsidP="006F63F3">
      <w:pPr>
        <w:pStyle w:val="Bezriadkovania"/>
        <w:ind w:left="4956" w:hanging="4950"/>
      </w:pPr>
    </w:p>
    <w:p w:rsidR="006F63F3" w:rsidRDefault="006F63F3" w:rsidP="006F63F3">
      <w:pPr>
        <w:pStyle w:val="Bezriadkovania"/>
        <w:ind w:left="4956" w:hanging="4950"/>
      </w:pPr>
    </w:p>
    <w:p w:rsidR="006F63F3" w:rsidRDefault="006F63F3" w:rsidP="006F63F3">
      <w:pPr>
        <w:pStyle w:val="Bezriadkovania"/>
        <w:ind w:left="4956" w:hanging="4950"/>
        <w:jc w:val="both"/>
      </w:pPr>
      <w:r>
        <w:t>b) Určenie odhadu zníženia hodnoty majetku a tvorba opravnej položky k majetku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c) Určenie ocenenia záväzkov a stanovenie odhadu rezerv</w:t>
      </w:r>
    </w:p>
    <w:p w:rsidR="006F63F3" w:rsidRDefault="00350778" w:rsidP="006F63F3">
      <w:pPr>
        <w:pStyle w:val="Bezriadkovania"/>
        <w:ind w:left="4956" w:hanging="4950"/>
        <w:jc w:val="both"/>
      </w:pPr>
      <w:r>
        <w:t xml:space="preserve"> </w:t>
      </w:r>
    </w:p>
    <w:p w:rsidR="00350778" w:rsidRDefault="00350778" w:rsidP="006F63F3">
      <w:pPr>
        <w:pStyle w:val="Bezriadkovania"/>
        <w:ind w:left="4956" w:hanging="4950"/>
        <w:jc w:val="both"/>
      </w:pPr>
      <w:r>
        <w:t>Spoločnosť netvorí rezervy.</w:t>
      </w:r>
    </w:p>
    <w:p w:rsidR="006228D2" w:rsidRDefault="006228D2" w:rsidP="006F63F3">
      <w:pPr>
        <w:spacing w:after="0" w:line="240" w:lineRule="auto"/>
        <w:jc w:val="both"/>
        <w:rPr>
          <w:szCs w:val="22"/>
        </w:rPr>
      </w:pP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>d) Určenie ocenenia finančných nástrojov alebo majetku pri oceňovaní reálnou hodnotou</w:t>
      </w:r>
    </w:p>
    <w:p w:rsidR="006F63F3" w:rsidRDefault="006F63F3" w:rsidP="006F63F3">
      <w:pPr>
        <w:spacing w:after="0" w:line="240" w:lineRule="auto"/>
        <w:jc w:val="both"/>
        <w:rPr>
          <w:szCs w:val="22"/>
        </w:rPr>
      </w:pP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nemá obsahovú náplň.</w:t>
      </w:r>
    </w:p>
    <w:p w:rsidR="006F63F3" w:rsidRDefault="006F63F3" w:rsidP="006F63F3">
      <w:pPr>
        <w:spacing w:after="0" w:line="240" w:lineRule="auto"/>
        <w:jc w:val="both"/>
        <w:rPr>
          <w:szCs w:val="22"/>
        </w:rPr>
      </w:pP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>e) Určenie ocenenia finančných nástrojov alebo majetku pri oceňovaní obstarávacou cenou alebo vlastnými nákladmi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f) Stanovenie metódy vlastného imania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g) Tvorba odpisového plánu pre jednotlivé druhy dlhodobého majetku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228D2" w:rsidP="006F63F3">
      <w:pPr>
        <w:pStyle w:val="Bezriadkovania"/>
        <w:ind w:left="4956" w:hanging="4950"/>
        <w:jc w:val="both"/>
      </w:pPr>
      <w:r>
        <w:t xml:space="preserve">Spoločnosť  </w:t>
      </w:r>
      <w:proofErr w:type="spellStart"/>
      <w:r>
        <w:t>nevlastí</w:t>
      </w:r>
      <w:proofErr w:type="spellEnd"/>
      <w:r>
        <w:t xml:space="preserve"> dlhodobý majetok a preto ani netvorí odpisový plán dlhodobého majetku.  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jc w:val="both"/>
      </w:pPr>
      <w:r>
        <w:t>h) Dotácie poskytnuté na obstaranie majetku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jc w:val="both"/>
      </w:pPr>
      <w:r>
        <w:t xml:space="preserve">Spoločnosť nemá obsahovú náplň. 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jc w:val="both"/>
      </w:pPr>
      <w:r>
        <w:t>(5) Opravy významných chýb minulých účtovných období</w:t>
      </w:r>
    </w:p>
    <w:p w:rsidR="006F63F3" w:rsidRDefault="006F63F3" w:rsidP="006F63F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 roku 201</w:t>
      </w:r>
      <w:r w:rsidR="00AF0EEE">
        <w:rPr>
          <w:szCs w:val="22"/>
        </w:rPr>
        <w:t>7</w:t>
      </w:r>
      <w:r>
        <w:rPr>
          <w:szCs w:val="22"/>
        </w:rPr>
        <w:t xml:space="preserve"> neúčtovala o významných a nevýznamných chybách minulých účtovných období.</w:t>
      </w: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</w:t>
      </w:r>
    </w:p>
    <w:p w:rsidR="006F63F3" w:rsidRDefault="006F63F3" w:rsidP="006F63F3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  <w:r w:rsidRPr="00F04DA6">
        <w:rPr>
          <w:b/>
          <w:sz w:val="28"/>
          <w:szCs w:val="28"/>
        </w:rPr>
        <w:t xml:space="preserve"> Informácie, ktoré vysvetľujú a dopĺňajú súvahu a výkaz ziskov a</w:t>
      </w:r>
      <w:r>
        <w:rPr>
          <w:b/>
          <w:sz w:val="28"/>
          <w:szCs w:val="28"/>
        </w:rPr>
        <w:t> </w:t>
      </w:r>
      <w:r w:rsidRPr="00F04DA6">
        <w:rPr>
          <w:b/>
          <w:sz w:val="28"/>
          <w:szCs w:val="28"/>
        </w:rPr>
        <w:t>strát</w:t>
      </w:r>
    </w:p>
    <w:p w:rsidR="006F63F3" w:rsidRDefault="006F63F3" w:rsidP="006F63F3">
      <w:pPr>
        <w:spacing w:after="0" w:line="240" w:lineRule="auto"/>
        <w:rPr>
          <w:b/>
          <w:sz w:val="28"/>
          <w:szCs w:val="28"/>
        </w:rPr>
      </w:pPr>
    </w:p>
    <w:p w:rsidR="006F63F3" w:rsidRDefault="006F63F3" w:rsidP="006F63F3">
      <w:pPr>
        <w:spacing w:after="0" w:line="240" w:lineRule="auto"/>
        <w:rPr>
          <w:szCs w:val="22"/>
        </w:rPr>
      </w:pPr>
      <w:r>
        <w:rPr>
          <w:szCs w:val="22"/>
        </w:rPr>
        <w:t xml:space="preserve">(1)  </w:t>
      </w:r>
      <w:r w:rsidRPr="00AC5291">
        <w:rPr>
          <w:szCs w:val="22"/>
        </w:rPr>
        <w:t>Informácie o nehmotnom majetku</w:t>
      </w:r>
      <w:r>
        <w:rPr>
          <w:szCs w:val="22"/>
        </w:rPr>
        <w:t xml:space="preserve">, ktorý je </w:t>
      </w:r>
      <w:proofErr w:type="spellStart"/>
      <w:r>
        <w:rPr>
          <w:szCs w:val="22"/>
        </w:rPr>
        <w:t>goodwill</w:t>
      </w:r>
      <w:proofErr w:type="spellEnd"/>
      <w:r>
        <w:rPr>
          <w:szCs w:val="22"/>
        </w:rPr>
        <w:t xml:space="preserve"> alebo záporný </w:t>
      </w:r>
      <w:proofErr w:type="spellStart"/>
      <w:r>
        <w:rPr>
          <w:szCs w:val="22"/>
        </w:rPr>
        <w:t>goodwill</w:t>
      </w:r>
      <w:proofErr w:type="spellEnd"/>
    </w:p>
    <w:p w:rsidR="006F63F3" w:rsidRDefault="006F63F3" w:rsidP="006F63F3">
      <w:pPr>
        <w:spacing w:after="0" w:line="240" w:lineRule="auto"/>
        <w:rPr>
          <w:szCs w:val="22"/>
        </w:rPr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spacing w:after="0" w:line="240" w:lineRule="auto"/>
        <w:rPr>
          <w:szCs w:val="22"/>
        </w:rPr>
      </w:pP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>(2) Informácie o významných položkách derivátov, majetku a záväzkoch zabezpečených derivátmi</w:t>
      </w:r>
    </w:p>
    <w:p w:rsidR="006F63F3" w:rsidRDefault="006F63F3" w:rsidP="006F63F3">
      <w:pPr>
        <w:spacing w:after="0" w:line="240" w:lineRule="auto"/>
        <w:jc w:val="both"/>
        <w:rPr>
          <w:szCs w:val="22"/>
        </w:rPr>
      </w:pPr>
    </w:p>
    <w:p w:rsidR="006F63F3" w:rsidRDefault="006F63F3" w:rsidP="006F63F3">
      <w:pPr>
        <w:pStyle w:val="Bezriadkovania"/>
        <w:ind w:left="4956" w:hanging="4950"/>
        <w:jc w:val="both"/>
      </w:pPr>
      <w:r>
        <w:t xml:space="preserve"> Spoločnosť nemá obsahovú náplň.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(3) Informácie o záväzkoch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a) Informácie o celkovej sume záväzkoch so zostatkovou dobou splatnosti dlhšou ako päť rokov </w:t>
      </w:r>
    </w:p>
    <w:p w:rsidR="006228D2" w:rsidRDefault="006228D2" w:rsidP="006F63F3">
      <w:pPr>
        <w:pStyle w:val="Bezriadkovania"/>
        <w:jc w:val="both"/>
      </w:pPr>
    </w:p>
    <w:p w:rsidR="006F63F3" w:rsidRDefault="006228D2" w:rsidP="006F63F3">
      <w:pPr>
        <w:pStyle w:val="Bezriadkovania"/>
        <w:jc w:val="both"/>
      </w:pPr>
      <w:r>
        <w:t>Spoločnosť neúčtuje o záväzkoch so zostatkovou dobou splatnosti dlhšou ako päť rokov.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jc w:val="both"/>
      </w:pPr>
      <w:r>
        <w:t>b)Informácie o celkovej sume zabezpečených záväzkov, opis a spôsoby zabezpečenia záväzkov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spacing w:after="0" w:line="240" w:lineRule="auto"/>
        <w:rPr>
          <w:szCs w:val="22"/>
        </w:rPr>
      </w:pPr>
    </w:p>
    <w:p w:rsidR="006F63F3" w:rsidRDefault="006F63F3" w:rsidP="006F63F3">
      <w:pPr>
        <w:pStyle w:val="Bezriadkovania"/>
        <w:jc w:val="both"/>
      </w:pPr>
      <w:r>
        <w:t xml:space="preserve">(4) Informácie o vlastných akciách 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 nemá obsahovú náplň.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(5)Informácie o položkách nákladov alebo výnosov výnimočného rozsahu alebo výskytu</w:t>
      </w:r>
    </w:p>
    <w:p w:rsidR="006F63F3" w:rsidRDefault="006F63F3" w:rsidP="006F63F3">
      <w:pPr>
        <w:pStyle w:val="Bezriadkovania"/>
        <w:ind w:left="4956" w:hanging="4950"/>
        <w:jc w:val="both"/>
      </w:pPr>
    </w:p>
    <w:p w:rsidR="006F63F3" w:rsidRDefault="006F63F3" w:rsidP="006F63F3">
      <w:pPr>
        <w:pStyle w:val="Bezriadkovania"/>
        <w:jc w:val="both"/>
      </w:pPr>
      <w:r>
        <w:t>Spoločnosť nemá účtované výnimočné výnosy a náklady.</w:t>
      </w:r>
    </w:p>
    <w:p w:rsidR="006F63F3" w:rsidRDefault="006F63F3" w:rsidP="006F63F3">
      <w:pPr>
        <w:pStyle w:val="Bezriadkovania"/>
        <w:jc w:val="both"/>
        <w:rPr>
          <w:b/>
          <w:sz w:val="28"/>
          <w:szCs w:val="28"/>
        </w:rPr>
      </w:pPr>
    </w:p>
    <w:p w:rsidR="006F63F3" w:rsidRDefault="006F63F3" w:rsidP="006F63F3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V Informácie o iných aktívach a iných pasívach</w:t>
      </w:r>
    </w:p>
    <w:p w:rsidR="006F63F3" w:rsidRDefault="006F63F3" w:rsidP="006F63F3">
      <w:pPr>
        <w:pStyle w:val="Bezriadkovania"/>
        <w:jc w:val="both"/>
        <w:rPr>
          <w:b/>
          <w:sz w:val="28"/>
          <w:szCs w:val="28"/>
        </w:rPr>
      </w:pPr>
    </w:p>
    <w:p w:rsidR="006F63F3" w:rsidRDefault="006228D2" w:rsidP="006F63F3">
      <w:pPr>
        <w:pStyle w:val="Bezriadkovania"/>
        <w:ind w:left="4956" w:hanging="4950"/>
        <w:jc w:val="both"/>
      </w:pPr>
      <w:r>
        <w:t>Spoločnosť  v čl. V nemá obsahovú náplň.</w:t>
      </w:r>
    </w:p>
    <w:p w:rsidR="006228D2" w:rsidRDefault="006228D2" w:rsidP="006F63F3">
      <w:pPr>
        <w:pStyle w:val="Bezriadkovania"/>
        <w:ind w:left="4956" w:hanging="4950"/>
        <w:jc w:val="both"/>
      </w:pPr>
    </w:p>
    <w:p w:rsidR="006F63F3" w:rsidRPr="00F97577" w:rsidRDefault="006F63F3" w:rsidP="006F63F3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  <w:r w:rsidRPr="00F97577">
        <w:rPr>
          <w:b/>
          <w:sz w:val="28"/>
          <w:szCs w:val="28"/>
        </w:rPr>
        <w:t xml:space="preserve"> Udalosti, ktoré nastali po dni, ku ktorému sa zostavuje účtovná závierka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ind w:left="4956" w:hanging="4950"/>
        <w:jc w:val="both"/>
      </w:pPr>
      <w:r>
        <w:t>Spoločnosť</w:t>
      </w:r>
      <w:r w:rsidR="008153FD">
        <w:t xml:space="preserve"> v čl. VI </w:t>
      </w:r>
      <w:r>
        <w:t>nemá obsahovú náplň.</w:t>
      </w:r>
    </w:p>
    <w:p w:rsidR="006F63F3" w:rsidRDefault="006F63F3" w:rsidP="006F63F3">
      <w:pPr>
        <w:pStyle w:val="Bezriadkovania"/>
        <w:jc w:val="both"/>
      </w:pPr>
    </w:p>
    <w:p w:rsidR="006F63F3" w:rsidRPr="003438E2" w:rsidRDefault="006F63F3" w:rsidP="006F63F3">
      <w:pPr>
        <w:pStyle w:val="Bezriadkovania"/>
        <w:jc w:val="both"/>
        <w:rPr>
          <w:b/>
          <w:sz w:val="28"/>
          <w:szCs w:val="28"/>
        </w:rPr>
      </w:pPr>
      <w:r w:rsidRPr="003438E2">
        <w:rPr>
          <w:b/>
          <w:sz w:val="28"/>
          <w:szCs w:val="28"/>
        </w:rPr>
        <w:t>Čl. VII Ostatné informácie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jc w:val="both"/>
      </w:pPr>
      <w:r>
        <w:t>Informácie o udelení výlučného práva alebo osobitného práva poskytovať služby vo verejnom záujme</w:t>
      </w:r>
    </w:p>
    <w:p w:rsidR="006F63F3" w:rsidRDefault="006F63F3" w:rsidP="006F63F3">
      <w:pPr>
        <w:pStyle w:val="Bezriadkovania"/>
        <w:jc w:val="both"/>
      </w:pPr>
    </w:p>
    <w:p w:rsidR="006F63F3" w:rsidRDefault="006F63F3" w:rsidP="006F63F3">
      <w:pPr>
        <w:pStyle w:val="Bezriadkovania"/>
        <w:jc w:val="both"/>
      </w:pPr>
      <w:r>
        <w:t>Spoločnosť nemá obsahovú náplň.</w:t>
      </w:r>
    </w:p>
    <w:p w:rsidR="002B38FC" w:rsidRDefault="002B38FC"/>
    <w:sectPr w:rsidR="002B38FC" w:rsidSect="002B38FC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49CF" w:rsidRDefault="004749CF" w:rsidP="006F63F3">
      <w:pPr>
        <w:spacing w:after="0" w:line="240" w:lineRule="auto"/>
      </w:pPr>
      <w:r>
        <w:separator/>
      </w:r>
    </w:p>
  </w:endnote>
  <w:endnote w:type="continuationSeparator" w:id="0">
    <w:p w:rsidR="004749CF" w:rsidRDefault="004749CF" w:rsidP="006F63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480B" w:rsidRDefault="00A0776E">
    <w:pPr>
      <w:pStyle w:val="Pta"/>
      <w:jc w:val="right"/>
    </w:pPr>
    <w:r>
      <w:fldChar w:fldCharType="begin"/>
    </w:r>
    <w:r w:rsidR="000811F3">
      <w:instrText xml:space="preserve"> PAGE   \* MERGEFORMAT </w:instrText>
    </w:r>
    <w:r>
      <w:fldChar w:fldCharType="separate"/>
    </w:r>
    <w:r w:rsidR="00AF0EEE">
      <w:rPr>
        <w:noProof/>
      </w:rPr>
      <w:t>3</w:t>
    </w:r>
    <w:r>
      <w:fldChar w:fldCharType="end"/>
    </w:r>
  </w:p>
  <w:p w:rsidR="00BF480B" w:rsidRDefault="004749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49CF" w:rsidRDefault="004749CF" w:rsidP="006F63F3">
      <w:pPr>
        <w:spacing w:after="0" w:line="240" w:lineRule="auto"/>
      </w:pPr>
      <w:r>
        <w:separator/>
      </w:r>
    </w:p>
  </w:footnote>
  <w:footnote w:type="continuationSeparator" w:id="0">
    <w:p w:rsidR="004749CF" w:rsidRDefault="004749CF" w:rsidP="006F63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D0D" w:rsidRDefault="000811F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</w:r>
    <w:r w:rsidR="008A5369">
      <w:t xml:space="preserve">                                                                                      </w:t>
    </w:r>
    <w:r>
      <w:t>IČO</w:t>
    </w:r>
    <w:r w:rsidR="006F63F3">
      <w:t xml:space="preserve"> 44547170</w:t>
    </w:r>
    <w:r>
      <w:tab/>
      <w:t xml:space="preserve">DIČ </w:t>
    </w:r>
    <w:r w:rsidR="006F63F3">
      <w:t>2022749729</w:t>
    </w:r>
    <w:r>
      <w:tab/>
    </w: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55A6B"/>
    <w:rsid w:val="00014AAF"/>
    <w:rsid w:val="000326E5"/>
    <w:rsid w:val="00033D2A"/>
    <w:rsid w:val="0005172E"/>
    <w:rsid w:val="00055EA6"/>
    <w:rsid w:val="000633B6"/>
    <w:rsid w:val="000665AB"/>
    <w:rsid w:val="00072C63"/>
    <w:rsid w:val="000811F3"/>
    <w:rsid w:val="000B17A9"/>
    <w:rsid w:val="000B602A"/>
    <w:rsid w:val="0012217F"/>
    <w:rsid w:val="00126A37"/>
    <w:rsid w:val="00137FC4"/>
    <w:rsid w:val="0014470A"/>
    <w:rsid w:val="00150A12"/>
    <w:rsid w:val="0018159A"/>
    <w:rsid w:val="001914B5"/>
    <w:rsid w:val="00192D39"/>
    <w:rsid w:val="001A484C"/>
    <w:rsid w:val="001C1E5A"/>
    <w:rsid w:val="001D3DFF"/>
    <w:rsid w:val="001E3DE2"/>
    <w:rsid w:val="001E6D0C"/>
    <w:rsid w:val="001F2783"/>
    <w:rsid w:val="00205947"/>
    <w:rsid w:val="00220502"/>
    <w:rsid w:val="0024418E"/>
    <w:rsid w:val="002460B7"/>
    <w:rsid w:val="00257324"/>
    <w:rsid w:val="002611A3"/>
    <w:rsid w:val="00261902"/>
    <w:rsid w:val="0026606E"/>
    <w:rsid w:val="00273E57"/>
    <w:rsid w:val="00273EC8"/>
    <w:rsid w:val="002B2EFB"/>
    <w:rsid w:val="002B38FC"/>
    <w:rsid w:val="002D2F2F"/>
    <w:rsid w:val="002E35E8"/>
    <w:rsid w:val="002F5D89"/>
    <w:rsid w:val="00303E42"/>
    <w:rsid w:val="00307D0D"/>
    <w:rsid w:val="0031173A"/>
    <w:rsid w:val="0032170A"/>
    <w:rsid w:val="003406CF"/>
    <w:rsid w:val="00350778"/>
    <w:rsid w:val="00365BCB"/>
    <w:rsid w:val="00374F97"/>
    <w:rsid w:val="00382DF0"/>
    <w:rsid w:val="00383034"/>
    <w:rsid w:val="003862F2"/>
    <w:rsid w:val="003914DE"/>
    <w:rsid w:val="003B5851"/>
    <w:rsid w:val="003C00B4"/>
    <w:rsid w:val="003D3367"/>
    <w:rsid w:val="003E1FE0"/>
    <w:rsid w:val="00410779"/>
    <w:rsid w:val="00416B41"/>
    <w:rsid w:val="00416C98"/>
    <w:rsid w:val="004313B1"/>
    <w:rsid w:val="004420E1"/>
    <w:rsid w:val="0045110F"/>
    <w:rsid w:val="0045128D"/>
    <w:rsid w:val="00451DF4"/>
    <w:rsid w:val="004661AC"/>
    <w:rsid w:val="004749CF"/>
    <w:rsid w:val="00480E19"/>
    <w:rsid w:val="004876A7"/>
    <w:rsid w:val="004A0DBD"/>
    <w:rsid w:val="004D2092"/>
    <w:rsid w:val="004E5055"/>
    <w:rsid w:val="004F0B47"/>
    <w:rsid w:val="00536FE3"/>
    <w:rsid w:val="0054641B"/>
    <w:rsid w:val="00583AA6"/>
    <w:rsid w:val="00586D71"/>
    <w:rsid w:val="005A27CD"/>
    <w:rsid w:val="005B1D9A"/>
    <w:rsid w:val="005B1E24"/>
    <w:rsid w:val="005C30EE"/>
    <w:rsid w:val="005C61D7"/>
    <w:rsid w:val="005D22D8"/>
    <w:rsid w:val="005E0372"/>
    <w:rsid w:val="00605472"/>
    <w:rsid w:val="006124F3"/>
    <w:rsid w:val="006228D2"/>
    <w:rsid w:val="00627460"/>
    <w:rsid w:val="00651790"/>
    <w:rsid w:val="0068180F"/>
    <w:rsid w:val="0068232A"/>
    <w:rsid w:val="00692DFF"/>
    <w:rsid w:val="006B5347"/>
    <w:rsid w:val="006D29CA"/>
    <w:rsid w:val="006D4A06"/>
    <w:rsid w:val="006E1ED9"/>
    <w:rsid w:val="006F63F3"/>
    <w:rsid w:val="00705975"/>
    <w:rsid w:val="00715016"/>
    <w:rsid w:val="007165CA"/>
    <w:rsid w:val="007234F3"/>
    <w:rsid w:val="007271EA"/>
    <w:rsid w:val="007348CC"/>
    <w:rsid w:val="007A5729"/>
    <w:rsid w:val="007C56E2"/>
    <w:rsid w:val="007C7540"/>
    <w:rsid w:val="007F128A"/>
    <w:rsid w:val="007F4F19"/>
    <w:rsid w:val="008153FD"/>
    <w:rsid w:val="00824BFD"/>
    <w:rsid w:val="00827B48"/>
    <w:rsid w:val="00832442"/>
    <w:rsid w:val="008447FB"/>
    <w:rsid w:val="008542C8"/>
    <w:rsid w:val="008555E9"/>
    <w:rsid w:val="008661ED"/>
    <w:rsid w:val="00882E63"/>
    <w:rsid w:val="0089737E"/>
    <w:rsid w:val="008A02AE"/>
    <w:rsid w:val="008A0B38"/>
    <w:rsid w:val="008A5369"/>
    <w:rsid w:val="008B11A2"/>
    <w:rsid w:val="008D70CB"/>
    <w:rsid w:val="008F5577"/>
    <w:rsid w:val="00902C36"/>
    <w:rsid w:val="00922360"/>
    <w:rsid w:val="00952FA4"/>
    <w:rsid w:val="0096197F"/>
    <w:rsid w:val="009628C7"/>
    <w:rsid w:val="009723ED"/>
    <w:rsid w:val="009730F4"/>
    <w:rsid w:val="00973619"/>
    <w:rsid w:val="009975A3"/>
    <w:rsid w:val="009B609C"/>
    <w:rsid w:val="009D585A"/>
    <w:rsid w:val="009D6614"/>
    <w:rsid w:val="009E1ADC"/>
    <w:rsid w:val="00A022CA"/>
    <w:rsid w:val="00A02A07"/>
    <w:rsid w:val="00A02D15"/>
    <w:rsid w:val="00A0567E"/>
    <w:rsid w:val="00A0776E"/>
    <w:rsid w:val="00A15159"/>
    <w:rsid w:val="00A32985"/>
    <w:rsid w:val="00A50EF3"/>
    <w:rsid w:val="00A518F1"/>
    <w:rsid w:val="00A61FE6"/>
    <w:rsid w:val="00A662A8"/>
    <w:rsid w:val="00A67C3B"/>
    <w:rsid w:val="00A70714"/>
    <w:rsid w:val="00A83534"/>
    <w:rsid w:val="00A83746"/>
    <w:rsid w:val="00A93BE5"/>
    <w:rsid w:val="00AA3A32"/>
    <w:rsid w:val="00AC3063"/>
    <w:rsid w:val="00AC3E28"/>
    <w:rsid w:val="00AD2D7F"/>
    <w:rsid w:val="00AE70F0"/>
    <w:rsid w:val="00AF0EEE"/>
    <w:rsid w:val="00AF1BA9"/>
    <w:rsid w:val="00B0072E"/>
    <w:rsid w:val="00B0591C"/>
    <w:rsid w:val="00B063FD"/>
    <w:rsid w:val="00B077EE"/>
    <w:rsid w:val="00B10C3E"/>
    <w:rsid w:val="00B21E16"/>
    <w:rsid w:val="00B25767"/>
    <w:rsid w:val="00B35E56"/>
    <w:rsid w:val="00B563D1"/>
    <w:rsid w:val="00BA3A76"/>
    <w:rsid w:val="00BA7906"/>
    <w:rsid w:val="00BC48E9"/>
    <w:rsid w:val="00BE2BFA"/>
    <w:rsid w:val="00BF00ED"/>
    <w:rsid w:val="00BF2F7C"/>
    <w:rsid w:val="00C02180"/>
    <w:rsid w:val="00C10CF9"/>
    <w:rsid w:val="00C41D3C"/>
    <w:rsid w:val="00C523E1"/>
    <w:rsid w:val="00C553D9"/>
    <w:rsid w:val="00C55A6B"/>
    <w:rsid w:val="00C74845"/>
    <w:rsid w:val="00C835D7"/>
    <w:rsid w:val="00C9714E"/>
    <w:rsid w:val="00CA137B"/>
    <w:rsid w:val="00CA2ECB"/>
    <w:rsid w:val="00CB527D"/>
    <w:rsid w:val="00CB78FC"/>
    <w:rsid w:val="00CC1F7F"/>
    <w:rsid w:val="00CD3FBE"/>
    <w:rsid w:val="00CD5778"/>
    <w:rsid w:val="00CE4FFD"/>
    <w:rsid w:val="00CF3A89"/>
    <w:rsid w:val="00D12E43"/>
    <w:rsid w:val="00D15F1E"/>
    <w:rsid w:val="00D31652"/>
    <w:rsid w:val="00D50AAA"/>
    <w:rsid w:val="00D53558"/>
    <w:rsid w:val="00D607ED"/>
    <w:rsid w:val="00D77E79"/>
    <w:rsid w:val="00D862F5"/>
    <w:rsid w:val="00DA5D99"/>
    <w:rsid w:val="00DC2A9A"/>
    <w:rsid w:val="00DC671B"/>
    <w:rsid w:val="00DE282C"/>
    <w:rsid w:val="00DF424D"/>
    <w:rsid w:val="00DF6830"/>
    <w:rsid w:val="00E03CE2"/>
    <w:rsid w:val="00E06FB8"/>
    <w:rsid w:val="00E13319"/>
    <w:rsid w:val="00E200ED"/>
    <w:rsid w:val="00E32E70"/>
    <w:rsid w:val="00E638C7"/>
    <w:rsid w:val="00E7758C"/>
    <w:rsid w:val="00E77B6F"/>
    <w:rsid w:val="00E9625D"/>
    <w:rsid w:val="00F038B1"/>
    <w:rsid w:val="00F36122"/>
    <w:rsid w:val="00F53FA9"/>
    <w:rsid w:val="00F64BD9"/>
    <w:rsid w:val="00F771EC"/>
    <w:rsid w:val="00F86FBD"/>
    <w:rsid w:val="00FA211D"/>
    <w:rsid w:val="00FA4D2C"/>
    <w:rsid w:val="00FA79B8"/>
    <w:rsid w:val="00FB0D05"/>
    <w:rsid w:val="00FB4CB0"/>
    <w:rsid w:val="00FE5C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3F3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F63F3"/>
    <w:pPr>
      <w:spacing w:after="0" w:line="240" w:lineRule="auto"/>
    </w:pPr>
    <w:rPr>
      <w:rFonts w:ascii="Calibri" w:eastAsia="Calibri" w:hAnsi="Calibri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6F63F3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F63F3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F63F3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6F63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F63F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F63F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F63F3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4</Pages>
  <Words>723</Words>
  <Characters>4127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Radela</Company>
  <LinksUpToDate>false</LinksUpToDate>
  <CharactersWithSpaces>4841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jana.blahova</dc:creator>
  <cp:keywords/>
  <dc:description/>
  <cp:lastModifiedBy>Jana Blahova</cp:lastModifiedBy>
  <cp:revision>17</cp:revision>
  <cp:lastPrinted>2018-03-21T16:04:00Z</cp:lastPrinted>
  <dcterms:created xsi:type="dcterms:W3CDTF">2016-03-04T14:09:00Z</dcterms:created>
  <dcterms:modified xsi:type="dcterms:W3CDTF">2018-03-21T16:05:00Z</dcterms:modified>
</cp:coreProperties>
</file>