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DEE12D" w14:textId="77777777" w:rsidR="000A7BD2" w:rsidRPr="000A7BD2" w:rsidRDefault="000A7BD2" w:rsidP="000A7BD2">
      <w:pPr>
        <w:pStyle w:val="Odsekzoznamu"/>
        <w:keepNext/>
        <w:keepLines/>
        <w:numPr>
          <w:ilvl w:val="0"/>
          <w:numId w:val="1"/>
        </w:numPr>
        <w:spacing w:before="48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365F91" w:themeColor="accent1" w:themeShade="BF"/>
          <w:sz w:val="28"/>
          <w:szCs w:val="28"/>
        </w:rPr>
      </w:pPr>
      <w:bookmarkStart w:id="0" w:name="_Toc379358777"/>
      <w:bookmarkStart w:id="1" w:name="_Toc379358814"/>
      <w:bookmarkStart w:id="2" w:name="_Toc379361621"/>
      <w:bookmarkStart w:id="3" w:name="_Toc379361655"/>
      <w:bookmarkStart w:id="4" w:name="_Toc379361710"/>
      <w:bookmarkStart w:id="5" w:name="_Toc379365174"/>
      <w:bookmarkStart w:id="6" w:name="_Toc379785972"/>
      <w:bookmarkStart w:id="7" w:name="_Toc379786004"/>
      <w:bookmarkStart w:id="8" w:name="_Toc37978634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14:paraId="09714D79" w14:textId="77777777" w:rsidR="00DB0359" w:rsidRDefault="00DB0359" w:rsidP="00AD2DDA">
      <w:pPr>
        <w:pStyle w:val="Nadpis2"/>
        <w:numPr>
          <w:ilvl w:val="0"/>
          <w:numId w:val="0"/>
        </w:numPr>
        <w:spacing w:before="0"/>
        <w:ind w:left="720"/>
        <w:jc w:val="center"/>
        <w:rPr>
          <w:rFonts w:ascii="Times New Roman" w:hAnsi="Times New Roman" w:cs="Times New Roman"/>
          <w:color w:val="000000" w:themeColor="text1"/>
        </w:rPr>
      </w:pPr>
    </w:p>
    <w:p w14:paraId="5AB5D16E" w14:textId="77777777" w:rsidR="00DB0359" w:rsidRPr="00DB0359" w:rsidRDefault="00DB0359" w:rsidP="00DB0359"/>
    <w:p w14:paraId="0C3044D4" w14:textId="77777777" w:rsidR="00DB0359" w:rsidRPr="00DC4007" w:rsidRDefault="00DB0359" w:rsidP="00AD2DDA">
      <w:pPr>
        <w:pStyle w:val="Nadpis2"/>
        <w:numPr>
          <w:ilvl w:val="0"/>
          <w:numId w:val="0"/>
        </w:numPr>
        <w:spacing w:before="0"/>
        <w:ind w:left="720"/>
        <w:jc w:val="center"/>
        <w:rPr>
          <w:rFonts w:ascii="Times New Roman" w:hAnsi="Times New Roman" w:cs="Times New Roman"/>
          <w:color w:val="1F497D" w:themeColor="text2"/>
          <w:sz w:val="36"/>
          <w:szCs w:val="36"/>
        </w:rPr>
      </w:pPr>
      <w:r w:rsidRPr="00DC4007">
        <w:rPr>
          <w:rFonts w:ascii="Times New Roman" w:hAnsi="Times New Roman" w:cs="Times New Roman"/>
          <w:color w:val="1F497D" w:themeColor="text2"/>
          <w:sz w:val="36"/>
          <w:szCs w:val="36"/>
        </w:rPr>
        <w:t>POZNÁMKY K 31.12.2017</w:t>
      </w:r>
    </w:p>
    <w:p w14:paraId="32CD20A7" w14:textId="77777777" w:rsidR="00DB0359" w:rsidRDefault="00DB0359" w:rsidP="00AD2DDA">
      <w:pPr>
        <w:pStyle w:val="Nadpis2"/>
        <w:numPr>
          <w:ilvl w:val="0"/>
          <w:numId w:val="0"/>
        </w:numPr>
        <w:spacing w:before="0"/>
        <w:ind w:left="720"/>
        <w:jc w:val="center"/>
        <w:rPr>
          <w:rFonts w:ascii="Times New Roman" w:hAnsi="Times New Roman" w:cs="Times New Roman"/>
          <w:color w:val="000000" w:themeColor="text1"/>
        </w:rPr>
      </w:pPr>
    </w:p>
    <w:p w14:paraId="026A83E2" w14:textId="77777777" w:rsidR="00DB0359" w:rsidRDefault="00DB0359" w:rsidP="00AD2DDA">
      <w:pPr>
        <w:pStyle w:val="Nadpis2"/>
        <w:numPr>
          <w:ilvl w:val="0"/>
          <w:numId w:val="0"/>
        </w:numPr>
        <w:spacing w:before="0"/>
        <w:ind w:left="720"/>
        <w:jc w:val="center"/>
        <w:rPr>
          <w:rFonts w:ascii="Times New Roman" w:hAnsi="Times New Roman" w:cs="Times New Roman"/>
          <w:color w:val="000000" w:themeColor="text1"/>
        </w:rPr>
      </w:pPr>
    </w:p>
    <w:p w14:paraId="4B522714" w14:textId="77777777" w:rsidR="00AD2DDA" w:rsidRPr="00DB0359" w:rsidRDefault="00AD2DDA" w:rsidP="00AD2DDA">
      <w:pPr>
        <w:pStyle w:val="Nadpis2"/>
        <w:numPr>
          <w:ilvl w:val="0"/>
          <w:numId w:val="0"/>
        </w:numPr>
        <w:spacing w:before="0"/>
        <w:ind w:left="720"/>
        <w:jc w:val="center"/>
        <w:rPr>
          <w:rFonts w:ascii="Times New Roman" w:hAnsi="Times New Roman" w:cs="Times New Roman"/>
          <w:smallCaps/>
          <w:color w:val="000000" w:themeColor="text1"/>
          <w:sz w:val="28"/>
          <w:szCs w:val="28"/>
        </w:rPr>
      </w:pPr>
      <w:r w:rsidRPr="00DB0359">
        <w:rPr>
          <w:rFonts w:ascii="Times New Roman" w:hAnsi="Times New Roman" w:cs="Times New Roman"/>
          <w:smallCaps/>
          <w:color w:val="000000" w:themeColor="text1"/>
          <w:sz w:val="28"/>
          <w:szCs w:val="28"/>
        </w:rPr>
        <w:t>Čl</w:t>
      </w:r>
      <w:r w:rsidR="00DB0359" w:rsidRPr="00DB0359">
        <w:rPr>
          <w:rFonts w:ascii="Times New Roman" w:hAnsi="Times New Roman" w:cs="Times New Roman"/>
          <w:smallCaps/>
          <w:color w:val="000000" w:themeColor="text1"/>
          <w:sz w:val="28"/>
          <w:szCs w:val="28"/>
        </w:rPr>
        <w:t>ánok</w:t>
      </w:r>
      <w:r w:rsidRPr="00DB0359">
        <w:rPr>
          <w:rFonts w:ascii="Times New Roman" w:hAnsi="Times New Roman" w:cs="Times New Roman"/>
          <w:smallCaps/>
          <w:color w:val="000000" w:themeColor="text1"/>
          <w:sz w:val="28"/>
          <w:szCs w:val="28"/>
        </w:rPr>
        <w:t xml:space="preserve"> I</w:t>
      </w:r>
    </w:p>
    <w:p w14:paraId="29B20A07" w14:textId="77777777" w:rsidR="000A7BD2" w:rsidRPr="00DB0359" w:rsidRDefault="00AD2DDA" w:rsidP="00AD2DDA">
      <w:pPr>
        <w:pStyle w:val="Nadpis2"/>
        <w:numPr>
          <w:ilvl w:val="0"/>
          <w:numId w:val="0"/>
        </w:numPr>
        <w:spacing w:before="0"/>
        <w:ind w:left="720"/>
        <w:jc w:val="center"/>
        <w:rPr>
          <w:rFonts w:ascii="Times New Roman" w:hAnsi="Times New Roman" w:cs="Times New Roman"/>
          <w:smallCaps/>
          <w:sz w:val="28"/>
          <w:szCs w:val="28"/>
        </w:rPr>
      </w:pPr>
      <w:r w:rsidRPr="00DB0359">
        <w:rPr>
          <w:rFonts w:ascii="Times New Roman" w:hAnsi="Times New Roman" w:cs="Times New Roman"/>
          <w:smallCaps/>
          <w:color w:val="000000" w:themeColor="text1"/>
          <w:sz w:val="28"/>
          <w:szCs w:val="28"/>
        </w:rPr>
        <w:t xml:space="preserve">Všeobecné </w:t>
      </w:r>
      <w:r w:rsidR="00DB0359" w:rsidRPr="00DB0359">
        <w:rPr>
          <w:rFonts w:ascii="Times New Roman" w:hAnsi="Times New Roman" w:cs="Times New Roman"/>
          <w:smallCaps/>
          <w:color w:val="000000" w:themeColor="text1"/>
          <w:sz w:val="28"/>
          <w:szCs w:val="28"/>
        </w:rPr>
        <w:t>údaje</w:t>
      </w:r>
    </w:p>
    <w:p w14:paraId="2E377E45" w14:textId="77777777" w:rsidR="00AD2DDA" w:rsidRPr="000613C7" w:rsidRDefault="00AD2DDA" w:rsidP="00AD2DDA">
      <w:pPr>
        <w:rPr>
          <w:rFonts w:ascii="Times New Roman" w:hAnsi="Times New Roman"/>
        </w:rPr>
      </w:pPr>
    </w:p>
    <w:p w14:paraId="21F3DABC" w14:textId="77777777" w:rsidR="00D717CF" w:rsidRPr="000613C7" w:rsidRDefault="00D717CF" w:rsidP="00D717CF">
      <w:pPr>
        <w:rPr>
          <w:rFonts w:ascii="Times New Roman" w:hAnsi="Times New Roman"/>
        </w:rPr>
      </w:pPr>
    </w:p>
    <w:p w14:paraId="231B2495" w14:textId="77777777" w:rsidR="00D717CF" w:rsidRPr="000613C7" w:rsidRDefault="00AD2DDA" w:rsidP="00C02D4C">
      <w:pPr>
        <w:pStyle w:val="Odsekzoznamu"/>
        <w:numPr>
          <w:ilvl w:val="0"/>
          <w:numId w:val="19"/>
        </w:numPr>
        <w:spacing w:line="276" w:lineRule="auto"/>
        <w:ind w:left="284" w:hanging="284"/>
        <w:rPr>
          <w:rFonts w:ascii="Times New Roman" w:hAnsi="Times New Roman"/>
          <w:sz w:val="20"/>
          <w:szCs w:val="20"/>
        </w:rPr>
      </w:pPr>
      <w:r w:rsidRPr="000613C7">
        <w:rPr>
          <w:rFonts w:ascii="Times New Roman" w:hAnsi="Times New Roman"/>
          <w:sz w:val="20"/>
          <w:szCs w:val="20"/>
        </w:rPr>
        <w:t xml:space="preserve">Obchodné meno: </w:t>
      </w:r>
      <w:r w:rsidR="00DB0359">
        <w:rPr>
          <w:rFonts w:ascii="Times New Roman" w:hAnsi="Times New Roman"/>
          <w:sz w:val="20"/>
          <w:szCs w:val="20"/>
        </w:rPr>
        <w:tab/>
      </w:r>
      <w:r w:rsidR="00362048" w:rsidRPr="000613C7">
        <w:rPr>
          <w:rFonts w:ascii="Times New Roman" w:hAnsi="Times New Roman"/>
          <w:sz w:val="20"/>
          <w:szCs w:val="20"/>
        </w:rPr>
        <w:t>ADAMPOL SLOVAKIA</w:t>
      </w:r>
      <w:r w:rsidR="00D717CF" w:rsidRPr="000613C7">
        <w:rPr>
          <w:rFonts w:ascii="Times New Roman" w:hAnsi="Times New Roman"/>
          <w:sz w:val="20"/>
          <w:szCs w:val="20"/>
        </w:rPr>
        <w:t xml:space="preserve"> s.r.o.</w:t>
      </w:r>
    </w:p>
    <w:p w14:paraId="63572A24" w14:textId="77777777" w:rsidR="00AD2DDA" w:rsidRPr="000613C7" w:rsidRDefault="00362048" w:rsidP="00C02D4C">
      <w:pPr>
        <w:pStyle w:val="Odsekzoznamu"/>
        <w:spacing w:line="276" w:lineRule="auto"/>
        <w:ind w:left="284"/>
        <w:rPr>
          <w:rFonts w:ascii="Times New Roman" w:hAnsi="Times New Roman"/>
          <w:sz w:val="20"/>
          <w:szCs w:val="20"/>
        </w:rPr>
      </w:pPr>
      <w:r w:rsidRPr="000613C7">
        <w:rPr>
          <w:rFonts w:ascii="Times New Roman" w:hAnsi="Times New Roman"/>
          <w:sz w:val="20"/>
          <w:szCs w:val="20"/>
        </w:rPr>
        <w:t xml:space="preserve">Sídlo: </w:t>
      </w:r>
      <w:r w:rsidR="00DB0359">
        <w:rPr>
          <w:rFonts w:ascii="Times New Roman" w:hAnsi="Times New Roman"/>
          <w:sz w:val="20"/>
          <w:szCs w:val="20"/>
        </w:rPr>
        <w:tab/>
      </w:r>
      <w:r w:rsidR="00DB0359">
        <w:rPr>
          <w:rFonts w:ascii="Times New Roman" w:hAnsi="Times New Roman"/>
          <w:sz w:val="20"/>
          <w:szCs w:val="20"/>
        </w:rPr>
        <w:tab/>
      </w:r>
      <w:r w:rsidRPr="000613C7">
        <w:rPr>
          <w:rFonts w:ascii="Times New Roman" w:hAnsi="Times New Roman"/>
          <w:sz w:val="20"/>
          <w:szCs w:val="20"/>
        </w:rPr>
        <w:t>Dolný val 574/7</w:t>
      </w:r>
      <w:r w:rsidR="00AD2DDA" w:rsidRPr="000613C7">
        <w:rPr>
          <w:rFonts w:ascii="Times New Roman" w:hAnsi="Times New Roman"/>
          <w:sz w:val="20"/>
          <w:szCs w:val="20"/>
        </w:rPr>
        <w:t>, 010 01  Žilina</w:t>
      </w:r>
    </w:p>
    <w:p w14:paraId="21F881E5" w14:textId="77777777" w:rsidR="00AD2DDA" w:rsidRPr="000613C7" w:rsidRDefault="00362048" w:rsidP="00C02D4C">
      <w:pPr>
        <w:pStyle w:val="Odsekzoznamu"/>
        <w:spacing w:line="276" w:lineRule="auto"/>
        <w:ind w:left="284"/>
        <w:rPr>
          <w:rFonts w:ascii="Times New Roman" w:hAnsi="Times New Roman"/>
          <w:sz w:val="20"/>
          <w:szCs w:val="20"/>
        </w:rPr>
      </w:pPr>
      <w:r w:rsidRPr="000613C7">
        <w:rPr>
          <w:rFonts w:ascii="Times New Roman" w:hAnsi="Times New Roman"/>
          <w:sz w:val="20"/>
          <w:szCs w:val="20"/>
        </w:rPr>
        <w:t xml:space="preserve">IČO: </w:t>
      </w:r>
      <w:r w:rsidR="00DB0359">
        <w:rPr>
          <w:rFonts w:ascii="Times New Roman" w:hAnsi="Times New Roman"/>
          <w:sz w:val="20"/>
          <w:szCs w:val="20"/>
        </w:rPr>
        <w:tab/>
      </w:r>
      <w:r w:rsidR="00DB0359">
        <w:rPr>
          <w:rFonts w:ascii="Times New Roman" w:hAnsi="Times New Roman"/>
          <w:sz w:val="20"/>
          <w:szCs w:val="20"/>
        </w:rPr>
        <w:tab/>
      </w:r>
      <w:r w:rsidRPr="000613C7">
        <w:rPr>
          <w:rFonts w:ascii="Times New Roman" w:hAnsi="Times New Roman"/>
          <w:sz w:val="20"/>
          <w:szCs w:val="20"/>
        </w:rPr>
        <w:t>50039318</w:t>
      </w:r>
    </w:p>
    <w:p w14:paraId="559BE75C" w14:textId="77777777" w:rsidR="00AD2DDA" w:rsidRPr="000613C7" w:rsidRDefault="00362048" w:rsidP="00C02D4C">
      <w:pPr>
        <w:pStyle w:val="Odsekzoznamu"/>
        <w:spacing w:line="276" w:lineRule="auto"/>
        <w:ind w:left="284"/>
        <w:rPr>
          <w:rFonts w:ascii="Times New Roman" w:hAnsi="Times New Roman"/>
          <w:sz w:val="20"/>
          <w:szCs w:val="20"/>
        </w:rPr>
      </w:pPr>
      <w:r w:rsidRPr="000613C7">
        <w:rPr>
          <w:rFonts w:ascii="Times New Roman" w:hAnsi="Times New Roman"/>
          <w:sz w:val="20"/>
          <w:szCs w:val="20"/>
        </w:rPr>
        <w:t xml:space="preserve">DIČ: </w:t>
      </w:r>
      <w:r w:rsidR="00DB0359">
        <w:rPr>
          <w:rFonts w:ascii="Times New Roman" w:hAnsi="Times New Roman"/>
          <w:sz w:val="20"/>
          <w:szCs w:val="20"/>
        </w:rPr>
        <w:tab/>
      </w:r>
      <w:r w:rsidR="00DB0359">
        <w:rPr>
          <w:rFonts w:ascii="Times New Roman" w:hAnsi="Times New Roman"/>
          <w:sz w:val="20"/>
          <w:szCs w:val="20"/>
        </w:rPr>
        <w:tab/>
      </w:r>
      <w:r w:rsidRPr="000613C7">
        <w:rPr>
          <w:rFonts w:ascii="Times New Roman" w:hAnsi="Times New Roman"/>
          <w:sz w:val="20"/>
          <w:szCs w:val="20"/>
        </w:rPr>
        <w:t>2120150230</w:t>
      </w:r>
    </w:p>
    <w:p w14:paraId="5907A4F7" w14:textId="77777777" w:rsidR="005E3549" w:rsidRPr="000613C7" w:rsidRDefault="00AD2DDA" w:rsidP="00362048">
      <w:pPr>
        <w:pStyle w:val="Odsekzoznamu"/>
        <w:spacing w:line="276" w:lineRule="auto"/>
        <w:ind w:left="284"/>
        <w:rPr>
          <w:rFonts w:ascii="Times New Roman" w:hAnsi="Times New Roman"/>
          <w:sz w:val="20"/>
          <w:szCs w:val="20"/>
        </w:rPr>
      </w:pPr>
      <w:r w:rsidRPr="000613C7">
        <w:rPr>
          <w:rFonts w:ascii="Times New Roman" w:hAnsi="Times New Roman"/>
          <w:sz w:val="20"/>
          <w:szCs w:val="20"/>
        </w:rPr>
        <w:t xml:space="preserve">Opis vykonávanej činnosti </w:t>
      </w:r>
      <w:r w:rsidR="00362048" w:rsidRPr="000613C7">
        <w:rPr>
          <w:rFonts w:ascii="Times New Roman" w:hAnsi="Times New Roman"/>
          <w:sz w:val="20"/>
          <w:szCs w:val="20"/>
        </w:rPr>
        <w:t>spoločnosti ADAMOL SLOVAKIA</w:t>
      </w:r>
      <w:r w:rsidRPr="000613C7">
        <w:rPr>
          <w:rFonts w:ascii="Times New Roman" w:hAnsi="Times New Roman"/>
          <w:sz w:val="20"/>
          <w:szCs w:val="20"/>
        </w:rPr>
        <w:t xml:space="preserve"> s.r.o. (ďalej len "spoločnosť"): finálna úprava a kontrola automobilov pred distribúciou konečnému zákazníkovi, vedenie motoro</w:t>
      </w:r>
      <w:r w:rsidR="005E3549" w:rsidRPr="000613C7">
        <w:rPr>
          <w:rFonts w:ascii="Times New Roman" w:hAnsi="Times New Roman"/>
          <w:sz w:val="20"/>
          <w:szCs w:val="20"/>
        </w:rPr>
        <w:t>vých vozidiel</w:t>
      </w:r>
    </w:p>
    <w:p w14:paraId="15506AD4" w14:textId="77777777" w:rsidR="00BF0EFC" w:rsidRPr="000613C7" w:rsidRDefault="00BF0EFC" w:rsidP="00C02D4C">
      <w:pPr>
        <w:pStyle w:val="Odsekzoznamu"/>
        <w:numPr>
          <w:ilvl w:val="0"/>
          <w:numId w:val="19"/>
        </w:numPr>
        <w:spacing w:line="276" w:lineRule="auto"/>
        <w:ind w:left="284" w:hanging="284"/>
        <w:rPr>
          <w:rFonts w:ascii="Times New Roman" w:hAnsi="Times New Roman"/>
          <w:sz w:val="20"/>
          <w:szCs w:val="20"/>
        </w:rPr>
      </w:pPr>
      <w:r w:rsidRPr="000613C7">
        <w:rPr>
          <w:rFonts w:ascii="Times New Roman" w:hAnsi="Times New Roman"/>
          <w:sz w:val="20"/>
          <w:szCs w:val="20"/>
        </w:rPr>
        <w:t>Právny dôvod na zostavenie účtovnej závierky: účtovná záv</w:t>
      </w:r>
      <w:r w:rsidR="004E53B0" w:rsidRPr="000613C7">
        <w:rPr>
          <w:rFonts w:ascii="Times New Roman" w:hAnsi="Times New Roman"/>
          <w:sz w:val="20"/>
          <w:szCs w:val="20"/>
        </w:rPr>
        <w:t>ierka spoločnosti k 31. 12.</w:t>
      </w:r>
      <w:r w:rsidR="00293184" w:rsidRPr="000613C7">
        <w:rPr>
          <w:rFonts w:ascii="Times New Roman" w:hAnsi="Times New Roman"/>
          <w:sz w:val="20"/>
          <w:szCs w:val="20"/>
        </w:rPr>
        <w:t xml:space="preserve"> 201</w:t>
      </w:r>
      <w:r w:rsidR="000613C7" w:rsidRPr="000613C7">
        <w:rPr>
          <w:rFonts w:ascii="Times New Roman" w:hAnsi="Times New Roman"/>
          <w:sz w:val="20"/>
          <w:szCs w:val="20"/>
        </w:rPr>
        <w:t>7</w:t>
      </w:r>
      <w:r w:rsidRPr="000613C7"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Z. z. o účtovníctve v znení neskorších predpisov, </w:t>
      </w:r>
      <w:r w:rsidR="00476B80" w:rsidRPr="000613C7">
        <w:rPr>
          <w:rFonts w:ascii="Times New Roman" w:hAnsi="Times New Roman"/>
          <w:sz w:val="20"/>
          <w:szCs w:val="20"/>
        </w:rPr>
        <w:t>za ú</w:t>
      </w:r>
      <w:r w:rsidR="00293184" w:rsidRPr="000613C7">
        <w:rPr>
          <w:rFonts w:ascii="Times New Roman" w:hAnsi="Times New Roman"/>
          <w:sz w:val="20"/>
          <w:szCs w:val="20"/>
        </w:rPr>
        <w:t>čtovné obdobie od 1.januára 201</w:t>
      </w:r>
      <w:r w:rsidR="000613C7" w:rsidRPr="000613C7">
        <w:rPr>
          <w:rFonts w:ascii="Times New Roman" w:hAnsi="Times New Roman"/>
          <w:sz w:val="20"/>
          <w:szCs w:val="20"/>
        </w:rPr>
        <w:t>7</w:t>
      </w:r>
      <w:r w:rsidR="00476B80" w:rsidRPr="000613C7">
        <w:rPr>
          <w:rFonts w:ascii="Times New Roman" w:hAnsi="Times New Roman"/>
          <w:sz w:val="20"/>
          <w:szCs w:val="20"/>
        </w:rPr>
        <w:t xml:space="preserve"> do 31.decembra</w:t>
      </w:r>
      <w:r w:rsidR="000613C7" w:rsidRPr="000613C7">
        <w:rPr>
          <w:rFonts w:ascii="Times New Roman" w:hAnsi="Times New Roman"/>
          <w:sz w:val="20"/>
          <w:szCs w:val="20"/>
        </w:rPr>
        <w:t xml:space="preserve"> 2017</w:t>
      </w:r>
      <w:r w:rsidRPr="000613C7">
        <w:rPr>
          <w:rFonts w:ascii="Times New Roman" w:hAnsi="Times New Roman"/>
          <w:sz w:val="20"/>
          <w:szCs w:val="20"/>
        </w:rPr>
        <w:t>.</w:t>
      </w:r>
    </w:p>
    <w:p w14:paraId="491F0B5A" w14:textId="39038FD8" w:rsidR="0066391D" w:rsidRPr="000613C7" w:rsidRDefault="0066391D" w:rsidP="00C02D4C">
      <w:pPr>
        <w:pStyle w:val="Odsekzoznamu"/>
        <w:numPr>
          <w:ilvl w:val="0"/>
          <w:numId w:val="19"/>
        </w:numPr>
        <w:spacing w:line="276" w:lineRule="auto"/>
        <w:ind w:left="284" w:hanging="284"/>
        <w:rPr>
          <w:rFonts w:ascii="Times New Roman" w:hAnsi="Times New Roman"/>
          <w:sz w:val="20"/>
          <w:szCs w:val="20"/>
        </w:rPr>
      </w:pPr>
      <w:r w:rsidRPr="000613C7">
        <w:rPr>
          <w:rFonts w:ascii="Times New Roman" w:hAnsi="Times New Roman"/>
          <w:sz w:val="20"/>
          <w:szCs w:val="20"/>
        </w:rPr>
        <w:t>Údaje o skupine účtovných jednotiek: Spoločnosť je</w:t>
      </w:r>
      <w:r w:rsidR="00143D3E" w:rsidRPr="000613C7">
        <w:rPr>
          <w:rFonts w:ascii="Times New Roman" w:hAnsi="Times New Roman"/>
          <w:sz w:val="20"/>
          <w:szCs w:val="20"/>
        </w:rPr>
        <w:t xml:space="preserve"> dcérskou spoločnosťou</w:t>
      </w:r>
      <w:r w:rsidR="00255323" w:rsidRPr="000613C7">
        <w:rPr>
          <w:rFonts w:ascii="Times New Roman" w:hAnsi="Times New Roman"/>
          <w:sz w:val="20"/>
          <w:szCs w:val="20"/>
        </w:rPr>
        <w:t xml:space="preserve"> „ADAMPOL“ SPÓLKA AKCYJNA a zahŕňa </w:t>
      </w:r>
      <w:r w:rsidRPr="000613C7">
        <w:rPr>
          <w:rFonts w:ascii="Times New Roman" w:hAnsi="Times New Roman"/>
          <w:sz w:val="20"/>
          <w:szCs w:val="20"/>
        </w:rPr>
        <w:t xml:space="preserve"> sa do konsolidovanej účtovnej závierky</w:t>
      </w:r>
      <w:r w:rsidR="00255323" w:rsidRPr="000613C7">
        <w:rPr>
          <w:rFonts w:ascii="Times New Roman" w:hAnsi="Times New Roman"/>
          <w:sz w:val="20"/>
          <w:szCs w:val="20"/>
        </w:rPr>
        <w:t xml:space="preserve"> tejto spoločnosti. Konsolidovanú účtovnú závierku</w:t>
      </w:r>
      <w:r w:rsidRPr="000613C7">
        <w:rPr>
          <w:rFonts w:ascii="Times New Roman" w:hAnsi="Times New Roman"/>
          <w:sz w:val="20"/>
          <w:szCs w:val="20"/>
        </w:rPr>
        <w:t xml:space="preserve"> je možné</w:t>
      </w:r>
      <w:r w:rsidR="00255323" w:rsidRPr="000613C7">
        <w:rPr>
          <w:rFonts w:ascii="Times New Roman" w:hAnsi="Times New Roman"/>
          <w:sz w:val="20"/>
          <w:szCs w:val="20"/>
        </w:rPr>
        <w:t xml:space="preserve"> dostať priamo v</w:t>
      </w:r>
      <w:r w:rsidR="00ED5ECD">
        <w:rPr>
          <w:rFonts w:ascii="Times New Roman" w:hAnsi="Times New Roman"/>
          <w:sz w:val="20"/>
          <w:szCs w:val="20"/>
        </w:rPr>
        <w:t> </w:t>
      </w:r>
      <w:r w:rsidR="00255323" w:rsidRPr="000613C7">
        <w:rPr>
          <w:rFonts w:ascii="Times New Roman" w:hAnsi="Times New Roman"/>
          <w:sz w:val="20"/>
          <w:szCs w:val="20"/>
        </w:rPr>
        <w:t>sídle</w:t>
      </w:r>
      <w:r w:rsidR="00ED5ECD">
        <w:rPr>
          <w:rFonts w:ascii="Times New Roman" w:hAnsi="Times New Roman"/>
          <w:sz w:val="20"/>
          <w:szCs w:val="20"/>
        </w:rPr>
        <w:t xml:space="preserve"> uvedenej</w:t>
      </w:r>
      <w:r w:rsidR="00255323" w:rsidRPr="000613C7">
        <w:rPr>
          <w:rFonts w:ascii="Times New Roman" w:hAnsi="Times New Roman"/>
          <w:sz w:val="20"/>
          <w:szCs w:val="20"/>
        </w:rPr>
        <w:t xml:space="preserve"> spoločnosti</w:t>
      </w:r>
      <w:r w:rsidR="00ED5ECD">
        <w:rPr>
          <w:rFonts w:ascii="Times New Roman" w:hAnsi="Times New Roman"/>
          <w:sz w:val="20"/>
          <w:szCs w:val="20"/>
        </w:rPr>
        <w:t>:</w:t>
      </w:r>
      <w:r w:rsidR="00D8573A">
        <w:rPr>
          <w:rFonts w:ascii="Times New Roman" w:hAnsi="Times New Roman"/>
          <w:sz w:val="20"/>
          <w:szCs w:val="20"/>
        </w:rPr>
        <w:t xml:space="preserve"> „ADAMPOL“ SPÓLKA AKCYJNA, </w:t>
      </w:r>
      <w:proofErr w:type="spellStart"/>
      <w:r w:rsidR="00D8573A">
        <w:rPr>
          <w:rFonts w:ascii="Times New Roman" w:hAnsi="Times New Roman"/>
          <w:sz w:val="20"/>
          <w:szCs w:val="20"/>
        </w:rPr>
        <w:t>Uslugowa</w:t>
      </w:r>
      <w:proofErr w:type="spellEnd"/>
      <w:r w:rsidR="00D8573A">
        <w:rPr>
          <w:rFonts w:ascii="Times New Roman" w:hAnsi="Times New Roman"/>
          <w:sz w:val="20"/>
          <w:szCs w:val="20"/>
        </w:rPr>
        <w:t xml:space="preserve"> 3, </w:t>
      </w:r>
      <w:proofErr w:type="spellStart"/>
      <w:r w:rsidR="00D8573A">
        <w:rPr>
          <w:rFonts w:ascii="Times New Roman" w:hAnsi="Times New Roman"/>
          <w:sz w:val="20"/>
          <w:szCs w:val="20"/>
        </w:rPr>
        <w:t>Zascianki</w:t>
      </w:r>
      <w:proofErr w:type="spellEnd"/>
      <w:r w:rsidR="00D8573A">
        <w:rPr>
          <w:rFonts w:ascii="Times New Roman" w:hAnsi="Times New Roman"/>
          <w:sz w:val="20"/>
          <w:szCs w:val="20"/>
        </w:rPr>
        <w:t xml:space="preserve"> 15-521, Poľská republika</w:t>
      </w:r>
      <w:r w:rsidR="00ED5ECD">
        <w:rPr>
          <w:rFonts w:ascii="Times New Roman" w:hAnsi="Times New Roman"/>
          <w:sz w:val="20"/>
          <w:szCs w:val="20"/>
        </w:rPr>
        <w:t>.</w:t>
      </w:r>
    </w:p>
    <w:p w14:paraId="47034859" w14:textId="43460920" w:rsidR="00293184" w:rsidRPr="000613C7" w:rsidRDefault="00293184" w:rsidP="00C02D4C">
      <w:pPr>
        <w:pStyle w:val="Odsekzoznamu"/>
        <w:numPr>
          <w:ilvl w:val="0"/>
          <w:numId w:val="19"/>
        </w:numPr>
        <w:spacing w:line="276" w:lineRule="auto"/>
        <w:ind w:left="284" w:hanging="284"/>
        <w:rPr>
          <w:rFonts w:ascii="Times New Roman" w:hAnsi="Times New Roman"/>
          <w:sz w:val="20"/>
          <w:szCs w:val="20"/>
        </w:rPr>
      </w:pPr>
      <w:r w:rsidRPr="000613C7">
        <w:rPr>
          <w:rFonts w:ascii="Times New Roman" w:hAnsi="Times New Roman"/>
          <w:sz w:val="20"/>
          <w:szCs w:val="20"/>
        </w:rPr>
        <w:t>Priemerný prepočítaný počet za</w:t>
      </w:r>
      <w:r w:rsidR="00005DA3" w:rsidRPr="000613C7">
        <w:rPr>
          <w:rFonts w:ascii="Times New Roman" w:hAnsi="Times New Roman"/>
          <w:sz w:val="20"/>
          <w:szCs w:val="20"/>
        </w:rPr>
        <w:t xml:space="preserve">mestnancov spoločnosti je </w:t>
      </w:r>
      <w:r w:rsidR="00D8573A">
        <w:rPr>
          <w:rFonts w:ascii="Times New Roman" w:hAnsi="Times New Roman"/>
          <w:sz w:val="20"/>
          <w:szCs w:val="20"/>
        </w:rPr>
        <w:t>170</w:t>
      </w:r>
      <w:r w:rsidR="00005DA3" w:rsidRPr="000613C7">
        <w:rPr>
          <w:rFonts w:ascii="Times New Roman" w:hAnsi="Times New Roman"/>
          <w:sz w:val="20"/>
          <w:szCs w:val="20"/>
        </w:rPr>
        <w:t>.</w:t>
      </w:r>
    </w:p>
    <w:p w14:paraId="63FB5133" w14:textId="77777777" w:rsidR="0066391D" w:rsidRDefault="0066391D" w:rsidP="0066391D">
      <w:pPr>
        <w:pStyle w:val="Odsekzoznamu"/>
        <w:ind w:left="284"/>
        <w:rPr>
          <w:rFonts w:ascii="Times New Roman" w:hAnsi="Times New Roman"/>
          <w:sz w:val="20"/>
          <w:szCs w:val="20"/>
        </w:rPr>
      </w:pPr>
    </w:p>
    <w:p w14:paraId="514016CC" w14:textId="77777777" w:rsidR="005C6E8D" w:rsidRPr="00571DAD" w:rsidRDefault="005C6E8D" w:rsidP="005C6E8D">
      <w:pPr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</w:pPr>
      <w:r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  <w:t>Dátum schválenia účtovnej závierky</w:t>
      </w:r>
    </w:p>
    <w:p w14:paraId="22B7659B" w14:textId="77777777" w:rsidR="005C6E8D" w:rsidRDefault="005C6E8D" w:rsidP="005C6E8D">
      <w:pPr>
        <w:tabs>
          <w:tab w:val="left" w:pos="384"/>
          <w:tab w:val="left" w:pos="768"/>
          <w:tab w:val="left" w:pos="1152"/>
          <w:tab w:val="left" w:pos="1536"/>
          <w:tab w:val="left" w:pos="1920"/>
          <w:tab w:val="left" w:pos="2304"/>
          <w:tab w:val="left" w:pos="2688"/>
          <w:tab w:val="left" w:pos="3072"/>
          <w:tab w:val="left" w:pos="3456"/>
          <w:tab w:val="left" w:pos="3840"/>
          <w:tab w:val="left" w:pos="4224"/>
          <w:tab w:val="left" w:pos="4608"/>
          <w:tab w:val="left" w:pos="4992"/>
          <w:tab w:val="left" w:pos="5376"/>
          <w:tab w:val="left" w:pos="5760"/>
          <w:tab w:val="left" w:pos="6144"/>
          <w:tab w:val="left" w:pos="6528"/>
          <w:tab w:val="left" w:pos="6912"/>
          <w:tab w:val="left" w:pos="7296"/>
          <w:tab w:val="left" w:pos="7680"/>
          <w:tab w:val="left" w:pos="8064"/>
          <w:tab w:val="left" w:pos="8448"/>
          <w:tab w:val="left" w:pos="8832"/>
          <w:tab w:val="left" w:pos="9216"/>
          <w:tab w:val="left" w:pos="9600"/>
          <w:tab w:val="left" w:pos="9984"/>
          <w:tab w:val="left" w:pos="10368"/>
          <w:tab w:val="left" w:pos="10752"/>
          <w:tab w:val="left" w:pos="11136"/>
          <w:tab w:val="left" w:pos="11520"/>
          <w:tab w:val="left" w:pos="11904"/>
          <w:tab w:val="left" w:pos="12288"/>
        </w:tabs>
        <w:autoSpaceDE w:val="0"/>
        <w:autoSpaceDN w:val="0"/>
        <w:adjustRightInd w:val="0"/>
        <w:rPr>
          <w:rFonts w:ascii="Segoe Print" w:eastAsia="Calibri" w:hAnsi="Segoe Print" w:cs="Segoe Print"/>
          <w:szCs w:val="22"/>
          <w:lang w:eastAsia="sk-SK"/>
        </w:rPr>
      </w:pPr>
      <w:r>
        <w:rPr>
          <w:rFonts w:ascii="Times New Roman" w:eastAsia="Calibri" w:hAnsi="Times New Roman"/>
          <w:sz w:val="20"/>
          <w:szCs w:val="20"/>
          <w:lang w:eastAsia="sk-SK"/>
        </w:rPr>
        <w:t>Účtovná závierka Spoločnosti k 31. decembru 2016, za predchádzajúce účtovné obdobie, bola schválená valným zhromaždením Spoločnosti dňa 13. apríla  2017.</w:t>
      </w:r>
    </w:p>
    <w:p w14:paraId="595B1FFC" w14:textId="77777777" w:rsidR="005C6E8D" w:rsidRPr="000613C7" w:rsidRDefault="005C6E8D" w:rsidP="0066391D">
      <w:pPr>
        <w:pStyle w:val="Odsekzoznamu"/>
        <w:ind w:left="284"/>
        <w:rPr>
          <w:rFonts w:ascii="Times New Roman" w:hAnsi="Times New Roman"/>
          <w:sz w:val="20"/>
          <w:szCs w:val="20"/>
        </w:rPr>
      </w:pPr>
    </w:p>
    <w:p w14:paraId="3B670DAF" w14:textId="77777777" w:rsidR="0066391D" w:rsidRPr="000613C7" w:rsidRDefault="0066391D" w:rsidP="0066391D">
      <w:pPr>
        <w:pStyle w:val="Odsekzoznamu"/>
        <w:ind w:left="284"/>
        <w:rPr>
          <w:rFonts w:ascii="Times New Roman" w:hAnsi="Times New Roman"/>
          <w:sz w:val="20"/>
          <w:szCs w:val="20"/>
        </w:rPr>
      </w:pPr>
    </w:p>
    <w:p w14:paraId="7B84CB96" w14:textId="77777777" w:rsidR="0066391D" w:rsidRPr="00DB0359" w:rsidRDefault="0066391D" w:rsidP="0066391D">
      <w:pPr>
        <w:pStyle w:val="Odsekzoznamu"/>
        <w:ind w:left="284"/>
        <w:jc w:val="center"/>
        <w:rPr>
          <w:rFonts w:ascii="Times New Roman" w:hAnsi="Times New Roman"/>
          <w:b/>
          <w:smallCaps/>
          <w:color w:val="000000" w:themeColor="text1"/>
          <w:sz w:val="28"/>
          <w:szCs w:val="28"/>
        </w:rPr>
      </w:pPr>
      <w:r w:rsidRPr="00DB0359">
        <w:rPr>
          <w:rFonts w:ascii="Times New Roman" w:hAnsi="Times New Roman"/>
          <w:b/>
          <w:smallCaps/>
          <w:color w:val="000000" w:themeColor="text1"/>
          <w:sz w:val="28"/>
          <w:szCs w:val="28"/>
        </w:rPr>
        <w:t>Čl</w:t>
      </w:r>
      <w:r w:rsidR="00DB0359">
        <w:rPr>
          <w:rFonts w:ascii="Times New Roman" w:hAnsi="Times New Roman"/>
          <w:b/>
          <w:smallCaps/>
          <w:color w:val="000000" w:themeColor="text1"/>
          <w:sz w:val="28"/>
          <w:szCs w:val="28"/>
        </w:rPr>
        <w:t>ánok</w:t>
      </w:r>
      <w:r w:rsidRPr="00DB0359">
        <w:rPr>
          <w:rFonts w:ascii="Times New Roman" w:hAnsi="Times New Roman"/>
          <w:b/>
          <w:smallCaps/>
          <w:color w:val="000000" w:themeColor="text1"/>
          <w:sz w:val="28"/>
          <w:szCs w:val="28"/>
        </w:rPr>
        <w:t xml:space="preserve"> II</w:t>
      </w:r>
    </w:p>
    <w:p w14:paraId="3083319A" w14:textId="77777777" w:rsidR="0066391D" w:rsidRPr="00DB0359" w:rsidRDefault="0066391D" w:rsidP="0066391D">
      <w:pPr>
        <w:pStyle w:val="Odsekzoznamu"/>
        <w:ind w:left="284"/>
        <w:jc w:val="center"/>
        <w:rPr>
          <w:rFonts w:ascii="Times New Roman" w:hAnsi="Times New Roman"/>
          <w:b/>
          <w:smallCaps/>
          <w:color w:val="000000" w:themeColor="text1"/>
          <w:sz w:val="28"/>
          <w:szCs w:val="28"/>
        </w:rPr>
      </w:pPr>
      <w:r w:rsidRPr="00DB0359">
        <w:rPr>
          <w:rFonts w:ascii="Times New Roman" w:hAnsi="Times New Roman"/>
          <w:b/>
          <w:smallCaps/>
          <w:color w:val="000000" w:themeColor="text1"/>
          <w:sz w:val="28"/>
          <w:szCs w:val="28"/>
        </w:rPr>
        <w:t>Informácie o orgánoch spoločnosti</w:t>
      </w:r>
    </w:p>
    <w:p w14:paraId="3412C161" w14:textId="77777777" w:rsidR="0066391D" w:rsidRPr="000613C7" w:rsidRDefault="0066391D" w:rsidP="0066391D">
      <w:pPr>
        <w:pStyle w:val="Odsekzoznamu"/>
        <w:ind w:left="284"/>
        <w:jc w:val="center"/>
        <w:rPr>
          <w:rFonts w:ascii="Times New Roman" w:hAnsi="Times New Roman"/>
          <w:b/>
          <w:color w:val="D99594" w:themeColor="accent2" w:themeTint="99"/>
          <w:sz w:val="24"/>
          <w:szCs w:val="20"/>
        </w:rPr>
      </w:pPr>
    </w:p>
    <w:p w14:paraId="4E91774F" w14:textId="77777777" w:rsidR="0066391D" w:rsidRPr="000613C7" w:rsidRDefault="00B55054" w:rsidP="0066391D">
      <w:pPr>
        <w:pStyle w:val="Odsekzoznamu"/>
        <w:ind w:left="284"/>
        <w:jc w:val="both"/>
        <w:rPr>
          <w:rFonts w:ascii="Times New Roman" w:hAnsi="Times New Roman"/>
          <w:sz w:val="20"/>
          <w:szCs w:val="20"/>
        </w:rPr>
      </w:pPr>
      <w:r w:rsidRPr="000613C7">
        <w:rPr>
          <w:rFonts w:ascii="Times New Roman" w:hAnsi="Times New Roman"/>
          <w:sz w:val="20"/>
          <w:szCs w:val="20"/>
        </w:rPr>
        <w:t>Pre členov štatutárneho org</w:t>
      </w:r>
      <w:r w:rsidR="006630C8" w:rsidRPr="000613C7">
        <w:rPr>
          <w:rFonts w:ascii="Times New Roman" w:hAnsi="Times New Roman"/>
          <w:sz w:val="20"/>
          <w:szCs w:val="20"/>
        </w:rPr>
        <w:t>ánu neboli poskytnuté</w:t>
      </w:r>
      <w:r w:rsidRPr="000613C7">
        <w:rPr>
          <w:rFonts w:ascii="Times New Roman" w:hAnsi="Times New Roman"/>
          <w:sz w:val="20"/>
          <w:szCs w:val="20"/>
        </w:rPr>
        <w:t xml:space="preserve"> žiadne </w:t>
      </w:r>
      <w:r w:rsidR="006630C8" w:rsidRPr="000613C7">
        <w:rPr>
          <w:rFonts w:ascii="Times New Roman" w:hAnsi="Times New Roman"/>
          <w:sz w:val="20"/>
          <w:szCs w:val="20"/>
        </w:rPr>
        <w:t xml:space="preserve">záruky, </w:t>
      </w:r>
      <w:r w:rsidRPr="000613C7">
        <w:rPr>
          <w:rFonts w:ascii="Times New Roman" w:hAnsi="Times New Roman"/>
          <w:sz w:val="20"/>
          <w:szCs w:val="20"/>
        </w:rPr>
        <w:t>zabezpečenia, pôžičky.</w:t>
      </w:r>
    </w:p>
    <w:p w14:paraId="3D9B0012" w14:textId="77777777" w:rsidR="00732641" w:rsidRPr="000613C7" w:rsidRDefault="00732641" w:rsidP="0066391D">
      <w:pPr>
        <w:pStyle w:val="Odsekzoznamu"/>
        <w:ind w:left="284"/>
        <w:jc w:val="both"/>
        <w:rPr>
          <w:rFonts w:ascii="Times New Roman" w:hAnsi="Times New Roman"/>
          <w:sz w:val="20"/>
          <w:szCs w:val="20"/>
        </w:rPr>
      </w:pPr>
    </w:p>
    <w:p w14:paraId="7E5E7B5E" w14:textId="77777777" w:rsidR="00732641" w:rsidRPr="000613C7" w:rsidRDefault="00732641" w:rsidP="0066391D">
      <w:pPr>
        <w:pStyle w:val="Odsekzoznamu"/>
        <w:ind w:left="284"/>
        <w:jc w:val="both"/>
        <w:rPr>
          <w:rFonts w:ascii="Times New Roman" w:hAnsi="Times New Roman"/>
          <w:sz w:val="20"/>
          <w:szCs w:val="20"/>
        </w:rPr>
      </w:pPr>
    </w:p>
    <w:p w14:paraId="09AFB445" w14:textId="77777777" w:rsidR="00732641" w:rsidRPr="00DB0359" w:rsidRDefault="00165230" w:rsidP="00732641">
      <w:pPr>
        <w:pStyle w:val="Odsekzoznamu"/>
        <w:ind w:left="284"/>
        <w:jc w:val="center"/>
        <w:rPr>
          <w:rFonts w:ascii="Times New Roman" w:hAnsi="Times New Roman"/>
          <w:b/>
          <w:smallCaps/>
          <w:color w:val="000000" w:themeColor="text1"/>
          <w:sz w:val="28"/>
          <w:szCs w:val="28"/>
        </w:rPr>
      </w:pPr>
      <w:r w:rsidRPr="00DB0359">
        <w:rPr>
          <w:rFonts w:ascii="Times New Roman" w:hAnsi="Times New Roman"/>
          <w:b/>
          <w:smallCaps/>
          <w:color w:val="000000" w:themeColor="text1"/>
          <w:sz w:val="28"/>
          <w:szCs w:val="28"/>
        </w:rPr>
        <w:t>Č</w:t>
      </w:r>
      <w:r w:rsidR="00732641" w:rsidRPr="00DB0359">
        <w:rPr>
          <w:rFonts w:ascii="Times New Roman" w:hAnsi="Times New Roman"/>
          <w:b/>
          <w:smallCaps/>
          <w:color w:val="000000" w:themeColor="text1"/>
          <w:sz w:val="28"/>
          <w:szCs w:val="28"/>
        </w:rPr>
        <w:t>l</w:t>
      </w:r>
      <w:r w:rsidR="00DB0359">
        <w:rPr>
          <w:rFonts w:ascii="Times New Roman" w:hAnsi="Times New Roman"/>
          <w:b/>
          <w:smallCaps/>
          <w:color w:val="000000" w:themeColor="text1"/>
          <w:sz w:val="28"/>
          <w:szCs w:val="28"/>
        </w:rPr>
        <w:t>ánok</w:t>
      </w:r>
      <w:r w:rsidR="00732641" w:rsidRPr="00DB0359">
        <w:rPr>
          <w:rFonts w:ascii="Times New Roman" w:hAnsi="Times New Roman"/>
          <w:b/>
          <w:smallCaps/>
          <w:color w:val="000000" w:themeColor="text1"/>
          <w:sz w:val="28"/>
          <w:szCs w:val="28"/>
        </w:rPr>
        <w:t xml:space="preserve"> III</w:t>
      </w:r>
    </w:p>
    <w:p w14:paraId="34A37CEE" w14:textId="77777777" w:rsidR="00732641" w:rsidRPr="00DB0359" w:rsidRDefault="00732641" w:rsidP="00732641">
      <w:pPr>
        <w:pStyle w:val="Odsekzoznamu"/>
        <w:ind w:left="284"/>
        <w:jc w:val="center"/>
        <w:rPr>
          <w:rFonts w:ascii="Times New Roman" w:hAnsi="Times New Roman"/>
          <w:b/>
          <w:smallCaps/>
          <w:color w:val="000000" w:themeColor="text1"/>
          <w:sz w:val="28"/>
          <w:szCs w:val="28"/>
        </w:rPr>
      </w:pPr>
      <w:r w:rsidRPr="00DB0359">
        <w:rPr>
          <w:rFonts w:ascii="Times New Roman" w:hAnsi="Times New Roman"/>
          <w:b/>
          <w:smallCaps/>
          <w:color w:val="000000" w:themeColor="text1"/>
          <w:sz w:val="28"/>
          <w:szCs w:val="28"/>
        </w:rPr>
        <w:t>Informácie o prijatých postupoch</w:t>
      </w:r>
    </w:p>
    <w:p w14:paraId="7EFC8355" w14:textId="77777777" w:rsidR="00C61A88" w:rsidRPr="000613C7" w:rsidRDefault="00C61A88" w:rsidP="00732641">
      <w:pPr>
        <w:pStyle w:val="Odsekzoznamu"/>
        <w:ind w:left="284"/>
        <w:jc w:val="center"/>
        <w:rPr>
          <w:rFonts w:ascii="Times New Roman" w:hAnsi="Times New Roman"/>
          <w:b/>
          <w:color w:val="D99594" w:themeColor="accent2" w:themeTint="99"/>
          <w:sz w:val="24"/>
          <w:szCs w:val="20"/>
        </w:rPr>
      </w:pPr>
    </w:p>
    <w:p w14:paraId="38476205" w14:textId="77777777" w:rsidR="00C61A88" w:rsidRPr="000613C7" w:rsidRDefault="00C61A88" w:rsidP="00C61A88">
      <w:pPr>
        <w:pStyle w:val="Odsekzoznamu"/>
        <w:spacing w:line="276" w:lineRule="auto"/>
        <w:ind w:left="284"/>
        <w:jc w:val="both"/>
        <w:rPr>
          <w:rFonts w:ascii="Times New Roman" w:hAnsi="Times New Roman"/>
          <w:sz w:val="20"/>
          <w:szCs w:val="20"/>
        </w:rPr>
      </w:pPr>
      <w:r w:rsidRPr="000613C7">
        <w:rPr>
          <w:rFonts w:ascii="Times New Roman" w:hAnsi="Times New Roman"/>
          <w:sz w:val="20"/>
          <w:szCs w:val="20"/>
        </w:rPr>
        <w:t xml:space="preserve">Dňa 1. januára 2016 prijala spoločnosť </w:t>
      </w:r>
      <w:proofErr w:type="spellStart"/>
      <w:r w:rsidRPr="000613C7">
        <w:rPr>
          <w:rFonts w:ascii="Times New Roman" w:hAnsi="Times New Roman"/>
          <w:sz w:val="20"/>
          <w:szCs w:val="20"/>
        </w:rPr>
        <w:t>Adampol</w:t>
      </w:r>
      <w:proofErr w:type="spellEnd"/>
      <w:r w:rsidRPr="000613C7">
        <w:rPr>
          <w:rFonts w:ascii="Times New Roman" w:hAnsi="Times New Roman"/>
          <w:sz w:val="20"/>
          <w:szCs w:val="20"/>
        </w:rPr>
        <w:t xml:space="preserve"> Slovakia s.r.o. všetkých zamestnancov spoločnosti Automobile </w:t>
      </w:r>
      <w:proofErr w:type="spellStart"/>
      <w:r w:rsidRPr="000613C7">
        <w:rPr>
          <w:rFonts w:ascii="Times New Roman" w:hAnsi="Times New Roman"/>
          <w:sz w:val="20"/>
          <w:szCs w:val="20"/>
        </w:rPr>
        <w:t>Logistics</w:t>
      </w:r>
      <w:proofErr w:type="spellEnd"/>
      <w:r w:rsidRPr="000613C7">
        <w:rPr>
          <w:rFonts w:ascii="Times New Roman" w:hAnsi="Times New Roman"/>
          <w:sz w:val="20"/>
          <w:szCs w:val="20"/>
        </w:rPr>
        <w:t xml:space="preserve"> Slovakia s.r.o. a to na základe § 28 Zákonníka práce a vzájomnej dohody medzi oboma spoločnosťami. Spoločnosť </w:t>
      </w:r>
      <w:proofErr w:type="spellStart"/>
      <w:r w:rsidRPr="000613C7">
        <w:rPr>
          <w:rFonts w:ascii="Times New Roman" w:hAnsi="Times New Roman"/>
          <w:sz w:val="20"/>
          <w:szCs w:val="20"/>
        </w:rPr>
        <w:t>Adampol</w:t>
      </w:r>
      <w:proofErr w:type="spellEnd"/>
      <w:r w:rsidRPr="000613C7">
        <w:rPr>
          <w:rFonts w:ascii="Times New Roman" w:hAnsi="Times New Roman"/>
          <w:sz w:val="20"/>
          <w:szCs w:val="20"/>
        </w:rPr>
        <w:t xml:space="preserve"> Slovakia s.r.o. takisto kúpila všetky dlhodobé aktíva spoločnosti Automobile </w:t>
      </w:r>
      <w:proofErr w:type="spellStart"/>
      <w:r w:rsidRPr="000613C7">
        <w:rPr>
          <w:rFonts w:ascii="Times New Roman" w:hAnsi="Times New Roman"/>
          <w:sz w:val="20"/>
          <w:szCs w:val="20"/>
        </w:rPr>
        <w:t>Logistics</w:t>
      </w:r>
      <w:proofErr w:type="spellEnd"/>
      <w:r w:rsidRPr="000613C7">
        <w:rPr>
          <w:rFonts w:ascii="Times New Roman" w:hAnsi="Times New Roman"/>
          <w:sz w:val="20"/>
          <w:szCs w:val="20"/>
        </w:rPr>
        <w:t xml:space="preserve"> Slovakia s.r.o.. </w:t>
      </w:r>
    </w:p>
    <w:p w14:paraId="25882353" w14:textId="77777777" w:rsidR="00CA5870" w:rsidRPr="000613C7" w:rsidRDefault="00CA5870" w:rsidP="00C61A88">
      <w:pPr>
        <w:pStyle w:val="Odsekzoznamu"/>
        <w:spacing w:line="276" w:lineRule="auto"/>
        <w:ind w:left="284"/>
        <w:jc w:val="both"/>
        <w:rPr>
          <w:rFonts w:ascii="Times New Roman" w:hAnsi="Times New Roman"/>
          <w:sz w:val="20"/>
          <w:szCs w:val="20"/>
          <w:lang w:eastAsia="sk-SK"/>
        </w:rPr>
      </w:pPr>
      <w:r w:rsidRPr="000613C7">
        <w:rPr>
          <w:rFonts w:ascii="Times New Roman" w:hAnsi="Times New Roman"/>
          <w:sz w:val="20"/>
          <w:szCs w:val="20"/>
        </w:rPr>
        <w:t xml:space="preserve">Dňa 24.02.2016 sa stal novým konateľom spoločnosti </w:t>
      </w:r>
      <w:proofErr w:type="spellStart"/>
      <w:r w:rsidRPr="000613C7">
        <w:rPr>
          <w:rFonts w:ascii="Times New Roman" w:hAnsi="Times New Roman"/>
          <w:sz w:val="20"/>
          <w:szCs w:val="20"/>
        </w:rPr>
        <w:t>Johannes</w:t>
      </w:r>
      <w:proofErr w:type="spellEnd"/>
      <w:r w:rsidRPr="000613C7">
        <w:rPr>
          <w:rFonts w:ascii="Times New Roman" w:hAnsi="Times New Roman"/>
          <w:sz w:val="20"/>
          <w:szCs w:val="20"/>
        </w:rPr>
        <w:t xml:space="preserve"> Michael </w:t>
      </w:r>
      <w:proofErr w:type="spellStart"/>
      <w:r w:rsidRPr="000613C7">
        <w:rPr>
          <w:rFonts w:ascii="Times New Roman" w:hAnsi="Times New Roman"/>
          <w:sz w:val="20"/>
          <w:szCs w:val="20"/>
        </w:rPr>
        <w:t>van</w:t>
      </w:r>
      <w:proofErr w:type="spellEnd"/>
      <w:r w:rsidRPr="000613C7">
        <w:rPr>
          <w:rFonts w:ascii="Times New Roman" w:hAnsi="Times New Roman"/>
          <w:sz w:val="20"/>
          <w:szCs w:val="20"/>
        </w:rPr>
        <w:t xml:space="preserve"> der </w:t>
      </w:r>
      <w:proofErr w:type="spellStart"/>
      <w:r w:rsidRPr="000613C7">
        <w:rPr>
          <w:rFonts w:ascii="Times New Roman" w:hAnsi="Times New Roman"/>
          <w:sz w:val="20"/>
          <w:szCs w:val="20"/>
        </w:rPr>
        <w:t>Vight</w:t>
      </w:r>
      <w:proofErr w:type="spellEnd"/>
      <w:r w:rsidRPr="000613C7">
        <w:rPr>
          <w:rFonts w:ascii="Times New Roman" w:hAnsi="Times New Roman"/>
          <w:sz w:val="20"/>
          <w:szCs w:val="20"/>
        </w:rPr>
        <w:t>.</w:t>
      </w:r>
    </w:p>
    <w:p w14:paraId="72BFE1E5" w14:textId="77777777" w:rsidR="00412F20" w:rsidRPr="000613C7" w:rsidRDefault="00412F20" w:rsidP="00412F20">
      <w:pPr>
        <w:pStyle w:val="Odsekzoznamu"/>
        <w:ind w:left="284"/>
        <w:jc w:val="both"/>
        <w:rPr>
          <w:rFonts w:ascii="Times New Roman" w:hAnsi="Times New Roman"/>
          <w:sz w:val="20"/>
          <w:szCs w:val="20"/>
        </w:rPr>
      </w:pPr>
    </w:p>
    <w:p w14:paraId="4649F79E" w14:textId="77777777" w:rsidR="00165230" w:rsidRPr="000613C7" w:rsidRDefault="00165230" w:rsidP="00C02D4C">
      <w:pPr>
        <w:pStyle w:val="Odsekzoznamu"/>
        <w:numPr>
          <w:ilvl w:val="0"/>
          <w:numId w:val="21"/>
        </w:numPr>
        <w:spacing w:before="240" w:after="240" w:line="276" w:lineRule="auto"/>
        <w:ind w:left="284" w:hanging="284"/>
        <w:jc w:val="both"/>
        <w:rPr>
          <w:rFonts w:ascii="Times New Roman" w:hAnsi="Times New Roman"/>
          <w:sz w:val="20"/>
          <w:szCs w:val="20"/>
        </w:rPr>
      </w:pPr>
      <w:r w:rsidRPr="000613C7">
        <w:rPr>
          <w:rFonts w:ascii="Times New Roman" w:hAnsi="Times New Roman"/>
          <w:sz w:val="20"/>
          <w:szCs w:val="20"/>
        </w:rPr>
        <w:t xml:space="preserve">Účtovná závierka bola vypracovaná v súlade so zákonom č. 431/2002 Z. z. o účtovníctve v znení neskorších predpisov a opatrením MF SR č. 23054/2002-92, ktorým sa ustanovujú podrobnosti o postupoch účtovania a rámcovej účtovnej osnove pre podnikateľov v znení neskorších predpisov. Menou pre vykazovanie je EURO. </w:t>
      </w:r>
      <w:r w:rsidR="00E00255">
        <w:rPr>
          <w:rFonts w:ascii="Times New Roman" w:hAnsi="Times New Roman"/>
          <w:sz w:val="20"/>
          <w:szCs w:val="20"/>
        </w:rPr>
        <w:t>Táto účtovná závierka bola zostavená za predpokladu nepretržitého trvania Spoločnosti (</w:t>
      </w:r>
      <w:proofErr w:type="spellStart"/>
      <w:r w:rsidR="00E00255">
        <w:rPr>
          <w:rFonts w:ascii="Times New Roman" w:hAnsi="Times New Roman"/>
          <w:sz w:val="20"/>
          <w:szCs w:val="20"/>
        </w:rPr>
        <w:t>going</w:t>
      </w:r>
      <w:proofErr w:type="spellEnd"/>
      <w:r w:rsidR="00E00255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E00255">
        <w:rPr>
          <w:rFonts w:ascii="Times New Roman" w:hAnsi="Times New Roman"/>
          <w:sz w:val="20"/>
          <w:szCs w:val="20"/>
        </w:rPr>
        <w:t>concern</w:t>
      </w:r>
      <w:proofErr w:type="spellEnd"/>
      <w:r w:rsidR="00E00255">
        <w:rPr>
          <w:rFonts w:ascii="Times New Roman" w:hAnsi="Times New Roman"/>
          <w:sz w:val="20"/>
          <w:szCs w:val="20"/>
        </w:rPr>
        <w:t xml:space="preserve">). </w:t>
      </w:r>
      <w:r w:rsidRPr="000613C7">
        <w:rPr>
          <w:rFonts w:ascii="Times New Roman" w:hAnsi="Times New Roman"/>
          <w:sz w:val="20"/>
          <w:szCs w:val="20"/>
        </w:rPr>
        <w:t>Účtovné metódy a všeobecné účtovné zásady boli účtovnou jednotkou konzistentne aplikované.</w:t>
      </w:r>
    </w:p>
    <w:p w14:paraId="1EAD31C1" w14:textId="77777777" w:rsidR="00165230" w:rsidRPr="000613C7" w:rsidRDefault="00165230" w:rsidP="00C02D4C">
      <w:pPr>
        <w:pStyle w:val="Odsekzoznamu"/>
        <w:spacing w:before="240" w:after="240"/>
        <w:ind w:left="284"/>
        <w:jc w:val="both"/>
        <w:rPr>
          <w:rFonts w:ascii="Times New Roman" w:hAnsi="Times New Roman"/>
          <w:sz w:val="20"/>
          <w:szCs w:val="20"/>
        </w:rPr>
      </w:pPr>
    </w:p>
    <w:p w14:paraId="755A8C48" w14:textId="77777777" w:rsidR="00165230" w:rsidRPr="000613C7" w:rsidRDefault="00165230" w:rsidP="00165230">
      <w:pPr>
        <w:pStyle w:val="Odsekzoznamu"/>
        <w:ind w:left="284"/>
        <w:jc w:val="both"/>
        <w:rPr>
          <w:rFonts w:ascii="Times New Roman" w:hAnsi="Times New Roman"/>
          <w:sz w:val="20"/>
          <w:szCs w:val="20"/>
        </w:rPr>
      </w:pPr>
      <w:r w:rsidRPr="000613C7">
        <w:rPr>
          <w:rFonts w:ascii="Times New Roman" w:hAnsi="Times New Roman"/>
          <w:sz w:val="20"/>
          <w:szCs w:val="20"/>
        </w:rPr>
        <w:t>Spôsob ocenenia jednotlivých zložiek majetku:</w:t>
      </w:r>
    </w:p>
    <w:p w14:paraId="2DC497D3" w14:textId="77777777" w:rsidR="00165230" w:rsidRPr="000613C7" w:rsidRDefault="00165230" w:rsidP="00165230">
      <w:pPr>
        <w:pStyle w:val="Odsekzoznamu"/>
        <w:ind w:left="284"/>
        <w:jc w:val="both"/>
        <w:rPr>
          <w:rFonts w:ascii="Times New Roman" w:hAnsi="Times New Roman"/>
          <w:sz w:val="20"/>
          <w:szCs w:val="20"/>
        </w:rPr>
      </w:pPr>
    </w:p>
    <w:p w14:paraId="6A014241" w14:textId="77777777" w:rsidR="00165230" w:rsidRPr="000613C7" w:rsidRDefault="00165230" w:rsidP="00C02D4C">
      <w:pPr>
        <w:pStyle w:val="Odsekzoznamu"/>
        <w:ind w:left="284"/>
        <w:jc w:val="both"/>
        <w:rPr>
          <w:rFonts w:ascii="Times New Roman" w:hAnsi="Times New Roman"/>
          <w:b/>
          <w:sz w:val="20"/>
          <w:szCs w:val="20"/>
        </w:rPr>
      </w:pPr>
      <w:r w:rsidRPr="000613C7">
        <w:rPr>
          <w:rFonts w:ascii="Times New Roman" w:hAnsi="Times New Roman"/>
          <w:b/>
          <w:sz w:val="20"/>
          <w:szCs w:val="20"/>
        </w:rPr>
        <w:t>a) Dlhodobý nehmotný a dlhodobý hmotný majetok</w:t>
      </w:r>
    </w:p>
    <w:p w14:paraId="4D57B831" w14:textId="7792ECD4" w:rsidR="006712D0" w:rsidRPr="000613C7" w:rsidRDefault="00C02D4C" w:rsidP="00C02D4C">
      <w:pPr>
        <w:pStyle w:val="Zkladntext"/>
        <w:spacing w:line="280" w:lineRule="atLeast"/>
        <w:ind w:left="567"/>
        <w:rPr>
          <w:b w:val="0"/>
          <w:sz w:val="20"/>
        </w:rPr>
      </w:pPr>
      <w:r w:rsidRPr="000613C7">
        <w:rPr>
          <w:b w:val="0"/>
          <w:sz w:val="20"/>
        </w:rPr>
        <w:lastRenderedPageBreak/>
        <w:t xml:space="preserve">Dlhodobý majetok nakupovaný sa oceňuje obstarávacou </w:t>
      </w:r>
      <w:r w:rsidR="006630C8" w:rsidRPr="000613C7">
        <w:rPr>
          <w:b w:val="0"/>
          <w:sz w:val="20"/>
        </w:rPr>
        <w:t>c</w:t>
      </w:r>
      <w:r w:rsidRPr="000613C7">
        <w:rPr>
          <w:b w:val="0"/>
          <w:sz w:val="20"/>
        </w:rPr>
        <w:t xml:space="preserve">enou, ktorá zahŕňa cenu obstarania a náklady súvisiace s obstaraním. </w:t>
      </w:r>
    </w:p>
    <w:p w14:paraId="3941FDF4" w14:textId="77777777" w:rsidR="006712D0" w:rsidRPr="000613C7" w:rsidRDefault="006712D0" w:rsidP="00C02D4C">
      <w:pPr>
        <w:pStyle w:val="Zkladntext"/>
        <w:spacing w:line="280" w:lineRule="atLeast"/>
        <w:ind w:left="567"/>
        <w:rPr>
          <w:b w:val="0"/>
          <w:sz w:val="20"/>
        </w:rPr>
      </w:pPr>
      <w:r w:rsidRPr="000613C7">
        <w:rPr>
          <w:b w:val="0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do používania. Účtovné odpisy sa vypočítajú zo vstupnej ceny, v ktorej je majetok ocenený v účtovníctve, a to maximálne do jej výšky. Mesačné odpisy sa zaokrúhľujú na stotiny EUR. V závislosti od druhu obstaraného majetku si účtovná jednotka prispôsobí sadzby účtovných odpisov z hľadiska času, doby použiteľnosti alebo vo vzťahu k výkonom bez ohľadu na spôsob jeho obstarania. Novo obstaraný majetok sa zatriedi pre určenie výšky daňových odpisov do príslušných odpisových skupín podľa § 26 Zákona o dani z príjmov. Dlhodobý nehmotný majetok účtovná jednotka odpíše podľa ustanovení postupov účtovania. </w:t>
      </w:r>
    </w:p>
    <w:p w14:paraId="33B83E6D" w14:textId="77777777" w:rsidR="006712D0" w:rsidRPr="000613C7" w:rsidRDefault="006712D0" w:rsidP="006712D0">
      <w:pPr>
        <w:pStyle w:val="Zkladntext"/>
        <w:spacing w:line="280" w:lineRule="atLeast"/>
        <w:rPr>
          <w:b w:val="0"/>
          <w:sz w:val="20"/>
        </w:rPr>
      </w:pPr>
    </w:p>
    <w:p w14:paraId="3E3FABB2" w14:textId="40FCC3EA" w:rsidR="006712D0" w:rsidRPr="000613C7" w:rsidRDefault="006712D0" w:rsidP="006712D0">
      <w:pPr>
        <w:pStyle w:val="Zkladntext"/>
        <w:spacing w:line="280" w:lineRule="atLeast"/>
        <w:ind w:left="425"/>
        <w:rPr>
          <w:b w:val="0"/>
          <w:sz w:val="20"/>
        </w:rPr>
      </w:pPr>
      <w:r w:rsidRPr="000613C7">
        <w:rPr>
          <w:b w:val="0"/>
          <w:sz w:val="20"/>
        </w:rPr>
        <w:t>Drobný hmotný majetok, ktorého doba použitia je 1</w:t>
      </w:r>
      <w:r w:rsidR="003841FF">
        <w:rPr>
          <w:b w:val="0"/>
          <w:sz w:val="20"/>
        </w:rPr>
        <w:t xml:space="preserve"> </w:t>
      </w:r>
      <w:r w:rsidRPr="000613C7">
        <w:rPr>
          <w:b w:val="0"/>
          <w:sz w:val="20"/>
        </w:rPr>
        <w:t>rok a nižšia, sa odpisuje jednorazovo pri uvedení do používania. Takýto majetok sa sleduje v rámci operatívnej evidencie spoločnosti. Predpokladaná doba používania, metóda odpisovania a odpisová sadzba sú uvedené v nasledujúcej tabuľke:</w:t>
      </w:r>
    </w:p>
    <w:p w14:paraId="2BAAAC2C" w14:textId="77777777" w:rsidR="006712D0" w:rsidRPr="000613C7" w:rsidRDefault="006712D0" w:rsidP="006712D0">
      <w:pPr>
        <w:pStyle w:val="Zkladntext"/>
        <w:spacing w:line="280" w:lineRule="atLeast"/>
        <w:ind w:left="425"/>
        <w:rPr>
          <w:b w:val="0"/>
          <w:sz w:val="20"/>
        </w:rPr>
      </w:pPr>
    </w:p>
    <w:p w14:paraId="4D9BEC06" w14:textId="77777777" w:rsidR="00143D3E" w:rsidRPr="000613C7" w:rsidRDefault="00143D3E" w:rsidP="006712D0">
      <w:pPr>
        <w:pStyle w:val="Zkladntext"/>
        <w:spacing w:line="280" w:lineRule="atLeast"/>
        <w:ind w:left="425"/>
        <w:rPr>
          <w:b w:val="0"/>
          <w:sz w:val="20"/>
        </w:rPr>
      </w:pPr>
    </w:p>
    <w:p w14:paraId="71BA8C6D" w14:textId="77777777" w:rsidR="00143D3E" w:rsidRPr="000613C7" w:rsidRDefault="00143D3E" w:rsidP="006712D0">
      <w:pPr>
        <w:pStyle w:val="Zkladntext"/>
        <w:spacing w:line="280" w:lineRule="atLeast"/>
        <w:ind w:left="425"/>
        <w:rPr>
          <w:b w:val="0"/>
          <w:sz w:val="20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80"/>
        <w:gridCol w:w="1605"/>
        <w:gridCol w:w="180"/>
        <w:gridCol w:w="1800"/>
        <w:gridCol w:w="180"/>
        <w:gridCol w:w="1620"/>
      </w:tblGrid>
      <w:tr w:rsidR="006712D0" w:rsidRPr="000613C7" w14:paraId="58415172" w14:textId="77777777" w:rsidTr="00D76507">
        <w:trPr>
          <w:trHeight w:val="330"/>
        </w:trPr>
        <w:tc>
          <w:tcPr>
            <w:tcW w:w="3420" w:type="dxa"/>
            <w:vAlign w:val="center"/>
          </w:tcPr>
          <w:p w14:paraId="1CAA212B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</w:p>
        </w:tc>
        <w:tc>
          <w:tcPr>
            <w:tcW w:w="180" w:type="dxa"/>
            <w:vAlign w:val="center"/>
          </w:tcPr>
          <w:p w14:paraId="45C733EE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14:paraId="06200BFA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  <w:r w:rsidRPr="000613C7">
              <w:rPr>
                <w:b w:val="0"/>
                <w:sz w:val="20"/>
              </w:rPr>
              <w:t>predpokladaná doba používania</w:t>
            </w:r>
          </w:p>
        </w:tc>
        <w:tc>
          <w:tcPr>
            <w:tcW w:w="180" w:type="dxa"/>
            <w:vAlign w:val="center"/>
          </w:tcPr>
          <w:p w14:paraId="1678397C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14:paraId="1D41FE59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  <w:r w:rsidRPr="000613C7">
              <w:rPr>
                <w:b w:val="0"/>
                <w:sz w:val="20"/>
              </w:rPr>
              <w:t>metóda odpisovania</w:t>
            </w:r>
          </w:p>
        </w:tc>
        <w:tc>
          <w:tcPr>
            <w:tcW w:w="180" w:type="dxa"/>
            <w:vAlign w:val="center"/>
          </w:tcPr>
          <w:p w14:paraId="07C76DEF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14:paraId="08D115E3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  <w:r w:rsidRPr="000613C7">
              <w:rPr>
                <w:b w:val="0"/>
                <w:sz w:val="20"/>
              </w:rPr>
              <w:t>ročná odpisová sadzba</w:t>
            </w:r>
          </w:p>
        </w:tc>
      </w:tr>
      <w:tr w:rsidR="006712D0" w:rsidRPr="000613C7" w14:paraId="2C005827" w14:textId="77777777" w:rsidTr="00D76507">
        <w:trPr>
          <w:trHeight w:val="330"/>
        </w:trPr>
        <w:tc>
          <w:tcPr>
            <w:tcW w:w="3420" w:type="dxa"/>
            <w:tcBorders>
              <w:bottom w:val="double" w:sz="4" w:space="0" w:color="000080"/>
            </w:tcBorders>
            <w:vAlign w:val="center"/>
          </w:tcPr>
          <w:p w14:paraId="5CDE7427" w14:textId="77777777" w:rsidR="006712D0" w:rsidRPr="000613C7" w:rsidRDefault="006712D0" w:rsidP="00D76507">
            <w:pPr>
              <w:pStyle w:val="Zkladntext"/>
              <w:spacing w:line="280" w:lineRule="atLeast"/>
              <w:jc w:val="left"/>
              <w:rPr>
                <w:b w:val="0"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double" w:sz="4" w:space="0" w:color="000080"/>
            </w:tcBorders>
            <w:vAlign w:val="center"/>
          </w:tcPr>
          <w:p w14:paraId="5D1AF207" w14:textId="77777777" w:rsidR="006712D0" w:rsidRPr="000613C7" w:rsidRDefault="006712D0" w:rsidP="00D76507">
            <w:pPr>
              <w:pStyle w:val="Zkladntext"/>
              <w:spacing w:line="280" w:lineRule="atLeast"/>
              <w:jc w:val="left"/>
              <w:rPr>
                <w:b w:val="0"/>
                <w:sz w:val="16"/>
                <w:szCs w:val="16"/>
              </w:rPr>
            </w:pPr>
          </w:p>
        </w:tc>
        <w:tc>
          <w:tcPr>
            <w:tcW w:w="1605" w:type="dxa"/>
            <w:tcBorders>
              <w:bottom w:val="double" w:sz="4" w:space="0" w:color="000080"/>
            </w:tcBorders>
            <w:vAlign w:val="center"/>
          </w:tcPr>
          <w:p w14:paraId="6DC3EC07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16"/>
                <w:szCs w:val="16"/>
              </w:rPr>
            </w:pPr>
            <w:r w:rsidRPr="000613C7">
              <w:rPr>
                <w:b w:val="0"/>
                <w:sz w:val="16"/>
                <w:szCs w:val="16"/>
              </w:rPr>
              <w:t>(rok)</w:t>
            </w:r>
          </w:p>
        </w:tc>
        <w:tc>
          <w:tcPr>
            <w:tcW w:w="180" w:type="dxa"/>
            <w:tcBorders>
              <w:bottom w:val="double" w:sz="4" w:space="0" w:color="000080"/>
            </w:tcBorders>
            <w:vAlign w:val="center"/>
          </w:tcPr>
          <w:p w14:paraId="1042C18E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double" w:sz="4" w:space="0" w:color="000080"/>
            </w:tcBorders>
            <w:vAlign w:val="center"/>
          </w:tcPr>
          <w:p w14:paraId="6C08258C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double" w:sz="4" w:space="0" w:color="000080"/>
            </w:tcBorders>
            <w:vAlign w:val="center"/>
          </w:tcPr>
          <w:p w14:paraId="0F955835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16"/>
                <w:szCs w:val="16"/>
              </w:rPr>
            </w:pPr>
          </w:p>
        </w:tc>
        <w:tc>
          <w:tcPr>
            <w:tcW w:w="1620" w:type="dxa"/>
            <w:tcBorders>
              <w:bottom w:val="double" w:sz="4" w:space="0" w:color="000080"/>
            </w:tcBorders>
            <w:vAlign w:val="center"/>
          </w:tcPr>
          <w:p w14:paraId="6F65B5E7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16"/>
                <w:szCs w:val="16"/>
              </w:rPr>
            </w:pPr>
            <w:r w:rsidRPr="000613C7">
              <w:rPr>
                <w:b w:val="0"/>
                <w:sz w:val="16"/>
                <w:szCs w:val="16"/>
              </w:rPr>
              <w:t>(%)</w:t>
            </w:r>
          </w:p>
        </w:tc>
      </w:tr>
      <w:tr w:rsidR="006712D0" w:rsidRPr="000613C7" w14:paraId="18E81BD3" w14:textId="77777777" w:rsidTr="00D76507">
        <w:trPr>
          <w:trHeight w:val="330"/>
        </w:trPr>
        <w:tc>
          <w:tcPr>
            <w:tcW w:w="3420" w:type="dxa"/>
            <w:vAlign w:val="center"/>
          </w:tcPr>
          <w:p w14:paraId="2442A61D" w14:textId="77777777" w:rsidR="006712D0" w:rsidRPr="000613C7" w:rsidRDefault="006712D0" w:rsidP="002461F8">
            <w:pPr>
              <w:pStyle w:val="Zkladntext"/>
              <w:spacing w:line="280" w:lineRule="atLeast"/>
              <w:ind w:left="253"/>
              <w:jc w:val="left"/>
              <w:rPr>
                <w:b w:val="0"/>
                <w:sz w:val="20"/>
              </w:rPr>
            </w:pPr>
            <w:r w:rsidRPr="000613C7">
              <w:rPr>
                <w:b w:val="0"/>
                <w:sz w:val="20"/>
              </w:rPr>
              <w:t>stroje, prístroje a</w:t>
            </w:r>
            <w:r w:rsidR="009C44AA" w:rsidRPr="000613C7">
              <w:rPr>
                <w:b w:val="0"/>
                <w:sz w:val="20"/>
              </w:rPr>
              <w:t> </w:t>
            </w:r>
            <w:r w:rsidRPr="000613C7">
              <w:rPr>
                <w:b w:val="0"/>
                <w:sz w:val="20"/>
              </w:rPr>
              <w:t>zariadenia</w:t>
            </w:r>
          </w:p>
        </w:tc>
        <w:tc>
          <w:tcPr>
            <w:tcW w:w="180" w:type="dxa"/>
            <w:vAlign w:val="center"/>
          </w:tcPr>
          <w:p w14:paraId="2BEB6720" w14:textId="77777777" w:rsidR="006712D0" w:rsidRPr="000613C7" w:rsidRDefault="006712D0" w:rsidP="00D76507">
            <w:pPr>
              <w:pStyle w:val="Zkladntext"/>
              <w:spacing w:line="280" w:lineRule="atLeast"/>
              <w:jc w:val="left"/>
              <w:rPr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14:paraId="00E00022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  <w:r w:rsidRPr="000613C7">
              <w:rPr>
                <w:b w:val="0"/>
                <w:sz w:val="20"/>
              </w:rPr>
              <w:t>4 – 6</w:t>
            </w:r>
          </w:p>
        </w:tc>
        <w:tc>
          <w:tcPr>
            <w:tcW w:w="180" w:type="dxa"/>
            <w:vAlign w:val="center"/>
          </w:tcPr>
          <w:p w14:paraId="2C71D319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14:paraId="25BC2925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  <w:r w:rsidRPr="000613C7">
              <w:rPr>
                <w:b w:val="0"/>
                <w:sz w:val="20"/>
              </w:rPr>
              <w:t>lineárna</w:t>
            </w:r>
          </w:p>
        </w:tc>
        <w:tc>
          <w:tcPr>
            <w:tcW w:w="180" w:type="dxa"/>
            <w:vAlign w:val="center"/>
          </w:tcPr>
          <w:p w14:paraId="3E834539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14:paraId="4D03768F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  <w:r w:rsidRPr="000613C7">
              <w:rPr>
                <w:b w:val="0"/>
                <w:sz w:val="20"/>
              </w:rPr>
              <w:t>25 – 16,6</w:t>
            </w:r>
          </w:p>
        </w:tc>
      </w:tr>
      <w:tr w:rsidR="006712D0" w:rsidRPr="000613C7" w14:paraId="5729FF3E" w14:textId="77777777" w:rsidTr="00D76507">
        <w:trPr>
          <w:trHeight w:val="330"/>
        </w:trPr>
        <w:tc>
          <w:tcPr>
            <w:tcW w:w="3420" w:type="dxa"/>
            <w:vAlign w:val="center"/>
          </w:tcPr>
          <w:p w14:paraId="1B803942" w14:textId="77777777" w:rsidR="006712D0" w:rsidRPr="000613C7" w:rsidRDefault="006712D0" w:rsidP="002461F8">
            <w:pPr>
              <w:pStyle w:val="Zkladntext"/>
              <w:spacing w:line="280" w:lineRule="atLeast"/>
              <w:ind w:left="253"/>
              <w:jc w:val="left"/>
              <w:rPr>
                <w:b w:val="0"/>
                <w:sz w:val="20"/>
              </w:rPr>
            </w:pPr>
            <w:r w:rsidRPr="000613C7">
              <w:rPr>
                <w:b w:val="0"/>
                <w:sz w:val="20"/>
              </w:rPr>
              <w:t xml:space="preserve">vozidlá </w:t>
            </w:r>
          </w:p>
        </w:tc>
        <w:tc>
          <w:tcPr>
            <w:tcW w:w="180" w:type="dxa"/>
            <w:vAlign w:val="center"/>
          </w:tcPr>
          <w:p w14:paraId="21215705" w14:textId="77777777" w:rsidR="006712D0" w:rsidRPr="000613C7" w:rsidRDefault="006712D0" w:rsidP="00D76507">
            <w:pPr>
              <w:pStyle w:val="Zkladntext"/>
              <w:spacing w:line="280" w:lineRule="atLeast"/>
              <w:jc w:val="left"/>
              <w:rPr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14:paraId="17141D95" w14:textId="77777777" w:rsidR="006712D0" w:rsidRPr="000613C7" w:rsidRDefault="00736002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  <w:r w:rsidRPr="000613C7">
              <w:rPr>
                <w:b w:val="0"/>
                <w:sz w:val="20"/>
              </w:rPr>
              <w:t>4</w:t>
            </w:r>
          </w:p>
        </w:tc>
        <w:tc>
          <w:tcPr>
            <w:tcW w:w="180" w:type="dxa"/>
            <w:vAlign w:val="center"/>
          </w:tcPr>
          <w:p w14:paraId="79BF8A88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14:paraId="44328675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  <w:r w:rsidRPr="000613C7">
              <w:rPr>
                <w:b w:val="0"/>
                <w:sz w:val="20"/>
              </w:rPr>
              <w:t>lineárna</w:t>
            </w:r>
          </w:p>
        </w:tc>
        <w:tc>
          <w:tcPr>
            <w:tcW w:w="180" w:type="dxa"/>
            <w:vAlign w:val="center"/>
          </w:tcPr>
          <w:p w14:paraId="615D0481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14:paraId="4882A613" w14:textId="77777777" w:rsidR="006712D0" w:rsidRPr="000613C7" w:rsidRDefault="00736002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  <w:r w:rsidRPr="000613C7">
              <w:rPr>
                <w:b w:val="0"/>
                <w:sz w:val="20"/>
              </w:rPr>
              <w:t>25</w:t>
            </w:r>
          </w:p>
        </w:tc>
      </w:tr>
      <w:tr w:rsidR="006712D0" w:rsidRPr="000613C7" w14:paraId="09A33241" w14:textId="77777777" w:rsidTr="00D76507">
        <w:trPr>
          <w:trHeight w:val="330"/>
        </w:trPr>
        <w:tc>
          <w:tcPr>
            <w:tcW w:w="3420" w:type="dxa"/>
            <w:vAlign w:val="center"/>
          </w:tcPr>
          <w:p w14:paraId="0131CD49" w14:textId="77777777" w:rsidR="006712D0" w:rsidRPr="000613C7" w:rsidRDefault="006712D0" w:rsidP="002461F8">
            <w:pPr>
              <w:pStyle w:val="Zkladntext"/>
              <w:spacing w:line="280" w:lineRule="atLeast"/>
              <w:ind w:left="253"/>
              <w:jc w:val="left"/>
              <w:rPr>
                <w:b w:val="0"/>
                <w:sz w:val="20"/>
              </w:rPr>
            </w:pPr>
            <w:r w:rsidRPr="000613C7">
              <w:rPr>
                <w:b w:val="0"/>
                <w:sz w:val="20"/>
              </w:rPr>
              <w:t>drobný hmotný majetok</w:t>
            </w:r>
          </w:p>
        </w:tc>
        <w:tc>
          <w:tcPr>
            <w:tcW w:w="180" w:type="dxa"/>
            <w:vAlign w:val="center"/>
          </w:tcPr>
          <w:p w14:paraId="6E9D223D" w14:textId="77777777" w:rsidR="006712D0" w:rsidRPr="000613C7" w:rsidRDefault="006712D0" w:rsidP="00D76507">
            <w:pPr>
              <w:pStyle w:val="Zkladntext"/>
              <w:spacing w:line="280" w:lineRule="atLeast"/>
              <w:jc w:val="left"/>
              <w:rPr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14:paraId="1D376B42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  <w:r w:rsidRPr="000613C7">
              <w:rPr>
                <w:b w:val="0"/>
                <w:sz w:val="20"/>
              </w:rPr>
              <w:t>do 1 roka</w:t>
            </w:r>
          </w:p>
        </w:tc>
        <w:tc>
          <w:tcPr>
            <w:tcW w:w="180" w:type="dxa"/>
            <w:vAlign w:val="center"/>
          </w:tcPr>
          <w:p w14:paraId="721A93F9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14:paraId="00AB9EDD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  <w:r w:rsidRPr="000613C7">
              <w:rPr>
                <w:b w:val="0"/>
                <w:sz w:val="20"/>
              </w:rPr>
              <w:t>jednorazový odpis</w:t>
            </w:r>
          </w:p>
        </w:tc>
        <w:tc>
          <w:tcPr>
            <w:tcW w:w="180" w:type="dxa"/>
            <w:vAlign w:val="center"/>
          </w:tcPr>
          <w:p w14:paraId="52FA2ADF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14:paraId="624B9BC1" w14:textId="77777777" w:rsidR="006712D0" w:rsidRPr="000613C7" w:rsidRDefault="006712D0" w:rsidP="00D76507">
            <w:pPr>
              <w:pStyle w:val="Zkladntext"/>
              <w:spacing w:line="280" w:lineRule="atLeast"/>
              <w:jc w:val="center"/>
              <w:rPr>
                <w:b w:val="0"/>
                <w:sz w:val="20"/>
              </w:rPr>
            </w:pPr>
            <w:r w:rsidRPr="000613C7">
              <w:rPr>
                <w:b w:val="0"/>
                <w:sz w:val="20"/>
              </w:rPr>
              <w:t>100</w:t>
            </w:r>
          </w:p>
        </w:tc>
      </w:tr>
    </w:tbl>
    <w:p w14:paraId="54CB93BF" w14:textId="77777777" w:rsidR="006712D0" w:rsidRPr="000613C7" w:rsidRDefault="006712D0" w:rsidP="006712D0">
      <w:pPr>
        <w:pStyle w:val="Pismenka"/>
        <w:numPr>
          <w:ilvl w:val="0"/>
          <w:numId w:val="0"/>
        </w:numPr>
        <w:spacing w:line="280" w:lineRule="atLeast"/>
        <w:rPr>
          <w:sz w:val="20"/>
        </w:rPr>
      </w:pPr>
    </w:p>
    <w:p w14:paraId="20EFDFB4" w14:textId="77777777" w:rsidR="001E5E81" w:rsidRPr="000613C7" w:rsidRDefault="001E5E81" w:rsidP="006712D0">
      <w:pPr>
        <w:pStyle w:val="Pismenka"/>
        <w:numPr>
          <w:ilvl w:val="0"/>
          <w:numId w:val="0"/>
        </w:numPr>
        <w:spacing w:line="280" w:lineRule="atLeast"/>
        <w:rPr>
          <w:sz w:val="20"/>
        </w:rPr>
      </w:pPr>
    </w:p>
    <w:p w14:paraId="2D65C3A6" w14:textId="77777777" w:rsidR="006712D0" w:rsidRPr="000613C7" w:rsidRDefault="00C02D4C" w:rsidP="00C02D4C">
      <w:pPr>
        <w:pStyle w:val="Pismenka"/>
        <w:numPr>
          <w:ilvl w:val="0"/>
          <w:numId w:val="0"/>
        </w:numPr>
        <w:spacing w:line="280" w:lineRule="atLeast"/>
        <w:ind w:left="567" w:hanging="283"/>
        <w:rPr>
          <w:sz w:val="20"/>
        </w:rPr>
      </w:pPr>
      <w:r w:rsidRPr="000613C7">
        <w:rPr>
          <w:sz w:val="20"/>
        </w:rPr>
        <w:t xml:space="preserve">b) </w:t>
      </w:r>
      <w:r w:rsidR="006712D0" w:rsidRPr="000613C7">
        <w:rPr>
          <w:sz w:val="20"/>
        </w:rPr>
        <w:t>Zásoby</w:t>
      </w:r>
    </w:p>
    <w:p w14:paraId="340F872E" w14:textId="77777777" w:rsidR="00C02D4C" w:rsidRPr="000613C7" w:rsidRDefault="006712D0" w:rsidP="00C02D4C">
      <w:pPr>
        <w:pStyle w:val="Zkladntext"/>
        <w:spacing w:line="280" w:lineRule="atLeast"/>
        <w:ind w:left="567"/>
        <w:rPr>
          <w:b w:val="0"/>
          <w:sz w:val="20"/>
        </w:rPr>
      </w:pPr>
      <w:r w:rsidRPr="000613C7">
        <w:rPr>
          <w:b w:val="0"/>
          <w:sz w:val="20"/>
        </w:rPr>
        <w:t>Obstarávacia cena zahŕňa cenu zásob</w:t>
      </w:r>
      <w:r w:rsidR="005547B0" w:rsidRPr="000613C7">
        <w:rPr>
          <w:b w:val="0"/>
          <w:sz w:val="20"/>
        </w:rPr>
        <w:t>a vedľajšie náklady obstarania</w:t>
      </w:r>
      <w:r w:rsidRPr="000613C7">
        <w:rPr>
          <w:b w:val="0"/>
          <w:sz w:val="20"/>
        </w:rPr>
        <w:t xml:space="preserve">. Úroky z cudzích zdrojov nie sú súčasťou obstarávacej ceny. Spoločnosť eviduje zásoby na skladoch, ktoré sa vedú metódou FIFO. </w:t>
      </w:r>
    </w:p>
    <w:p w14:paraId="52C1BB50" w14:textId="77777777" w:rsidR="00C02D4C" w:rsidRPr="000613C7" w:rsidRDefault="00C02D4C" w:rsidP="00C02D4C">
      <w:pPr>
        <w:pStyle w:val="Zkladntext"/>
        <w:spacing w:line="280" w:lineRule="atLeast"/>
        <w:ind w:left="567" w:hanging="283"/>
        <w:rPr>
          <w:sz w:val="20"/>
        </w:rPr>
      </w:pPr>
      <w:r w:rsidRPr="000613C7">
        <w:rPr>
          <w:sz w:val="20"/>
        </w:rPr>
        <w:t>c) Pohľadávky</w:t>
      </w:r>
    </w:p>
    <w:p w14:paraId="6D3BD077" w14:textId="77777777" w:rsidR="006712D0" w:rsidRPr="000613C7" w:rsidRDefault="00C02D4C" w:rsidP="00C02D4C">
      <w:pPr>
        <w:pStyle w:val="Zkladntext"/>
        <w:spacing w:line="280" w:lineRule="atLeast"/>
        <w:ind w:left="567"/>
        <w:rPr>
          <w:b w:val="0"/>
          <w:sz w:val="20"/>
        </w:rPr>
      </w:pPr>
      <w:r w:rsidRPr="000613C7">
        <w:rPr>
          <w:b w:val="0"/>
          <w:sz w:val="20"/>
        </w:rPr>
        <w:t>P</w:t>
      </w:r>
      <w:r w:rsidR="006712D0" w:rsidRPr="000613C7">
        <w:rPr>
          <w:b w:val="0"/>
          <w:sz w:val="20"/>
        </w:rPr>
        <w:t xml:space="preserve">ohľadávky pri ich vzniku sa oceňujú ich menovitou hodnotou. Toto ocenenie sa znižuje o pochybné a nevymožiteľné pohľadávky. Pri posudzovaní vymožiteľnosti pohľadávky účtovná jednotka postupuje individuálne pri každej pohľadávke. </w:t>
      </w:r>
      <w:r w:rsidR="00D06212" w:rsidRPr="000613C7">
        <w:rPr>
          <w:b w:val="0"/>
          <w:sz w:val="20"/>
        </w:rPr>
        <w:t>Spoločnosť netvorila opravnú položku k pohľadávke.</w:t>
      </w:r>
    </w:p>
    <w:p w14:paraId="2AB94E5B" w14:textId="77777777" w:rsidR="006712D0" w:rsidRPr="000613C7" w:rsidRDefault="00D06212" w:rsidP="00D06212">
      <w:pPr>
        <w:pStyle w:val="Pismenka"/>
        <w:numPr>
          <w:ilvl w:val="0"/>
          <w:numId w:val="0"/>
        </w:numPr>
        <w:spacing w:line="280" w:lineRule="atLeast"/>
        <w:ind w:left="567" w:hanging="283"/>
        <w:rPr>
          <w:sz w:val="20"/>
        </w:rPr>
      </w:pPr>
      <w:r w:rsidRPr="000613C7">
        <w:rPr>
          <w:bCs/>
          <w:sz w:val="20"/>
          <w:szCs w:val="24"/>
          <w:lang w:eastAsia="cs-CZ"/>
        </w:rPr>
        <w:t xml:space="preserve">d) </w:t>
      </w:r>
      <w:r w:rsidR="006712D0" w:rsidRPr="000613C7">
        <w:rPr>
          <w:sz w:val="20"/>
        </w:rPr>
        <w:t>Peňažné prostriedky a ceniny</w:t>
      </w:r>
    </w:p>
    <w:p w14:paraId="21FFCCE8" w14:textId="77777777" w:rsidR="006712D0" w:rsidRPr="000613C7" w:rsidRDefault="006712D0" w:rsidP="00D06212">
      <w:pPr>
        <w:pStyle w:val="Zkladntext"/>
        <w:spacing w:line="280" w:lineRule="atLeast"/>
        <w:ind w:left="567"/>
        <w:rPr>
          <w:b w:val="0"/>
          <w:sz w:val="20"/>
        </w:rPr>
      </w:pPr>
      <w:r w:rsidRPr="000613C7">
        <w:rPr>
          <w:b w:val="0"/>
          <w:sz w:val="20"/>
        </w:rPr>
        <w:t>Peňažné prostriedky a ceniny sa oceňujú ich menovitou hodnotou. Zníženie ich hodnoty sa vyjadruje opravnou položkou.</w:t>
      </w:r>
      <w:r w:rsidR="00D06212" w:rsidRPr="000613C7">
        <w:rPr>
          <w:b w:val="0"/>
          <w:sz w:val="20"/>
        </w:rPr>
        <w:t xml:space="preserve"> Spoločnosť netvorila opravnú položku k peňažným prostriedkom a ceninám.</w:t>
      </w:r>
    </w:p>
    <w:p w14:paraId="6D649D92" w14:textId="5A94729B" w:rsidR="006712D0" w:rsidRPr="000613C7" w:rsidRDefault="00D06212" w:rsidP="00D06212">
      <w:pPr>
        <w:pStyle w:val="Pismenka"/>
        <w:numPr>
          <w:ilvl w:val="0"/>
          <w:numId w:val="0"/>
        </w:numPr>
        <w:spacing w:line="280" w:lineRule="atLeast"/>
        <w:ind w:left="567" w:hanging="283"/>
        <w:rPr>
          <w:sz w:val="20"/>
        </w:rPr>
      </w:pPr>
      <w:r w:rsidRPr="000613C7">
        <w:rPr>
          <w:bCs/>
          <w:sz w:val="20"/>
          <w:szCs w:val="24"/>
          <w:lang w:eastAsia="cs-CZ"/>
        </w:rPr>
        <w:t xml:space="preserve">e) </w:t>
      </w:r>
      <w:r w:rsidR="006712D0" w:rsidRPr="000613C7">
        <w:rPr>
          <w:sz w:val="20"/>
        </w:rPr>
        <w:t>Nákla</w:t>
      </w:r>
      <w:r w:rsidRPr="000613C7">
        <w:rPr>
          <w:sz w:val="20"/>
        </w:rPr>
        <w:t xml:space="preserve">dy budúcich období, príjmy budúcich období, </w:t>
      </w:r>
    </w:p>
    <w:p w14:paraId="47FDDA35" w14:textId="0BFD8C3D" w:rsidR="006712D0" w:rsidRPr="000613C7" w:rsidRDefault="00D06212" w:rsidP="00D06212">
      <w:pPr>
        <w:pStyle w:val="Zkladntext"/>
        <w:spacing w:line="280" w:lineRule="atLeast"/>
        <w:ind w:left="567"/>
        <w:rPr>
          <w:b w:val="0"/>
          <w:sz w:val="20"/>
        </w:rPr>
      </w:pPr>
      <w:r w:rsidRPr="000613C7">
        <w:rPr>
          <w:b w:val="0"/>
          <w:sz w:val="20"/>
        </w:rPr>
        <w:t xml:space="preserve">Náklady budúcich období, </w:t>
      </w:r>
      <w:r w:rsidR="006712D0" w:rsidRPr="000613C7">
        <w:rPr>
          <w:b w:val="0"/>
          <w:sz w:val="20"/>
        </w:rPr>
        <w:t>príjmy budúcich období</w:t>
      </w:r>
      <w:r w:rsidRPr="000613C7">
        <w:rPr>
          <w:b w:val="0"/>
          <w:sz w:val="20"/>
        </w:rPr>
        <w:t>, sa vykazujú vo výške, ktorá je potrebná na dodržanie zásady vecnej a časovej súvislosti s účtovným obdobím.</w:t>
      </w:r>
    </w:p>
    <w:p w14:paraId="70A8F9F1" w14:textId="77777777" w:rsidR="006712D0" w:rsidRPr="000613C7" w:rsidRDefault="00D06212" w:rsidP="00D06212">
      <w:pPr>
        <w:pStyle w:val="Pismenka"/>
        <w:numPr>
          <w:ilvl w:val="0"/>
          <w:numId w:val="0"/>
        </w:numPr>
        <w:spacing w:line="280" w:lineRule="atLeast"/>
        <w:ind w:left="360" w:hanging="76"/>
        <w:rPr>
          <w:sz w:val="20"/>
        </w:rPr>
      </w:pPr>
      <w:r w:rsidRPr="000613C7">
        <w:rPr>
          <w:sz w:val="20"/>
        </w:rPr>
        <w:t xml:space="preserve">f) </w:t>
      </w:r>
      <w:r w:rsidR="006712D0" w:rsidRPr="000613C7">
        <w:rPr>
          <w:sz w:val="20"/>
        </w:rPr>
        <w:t>Rezervy</w:t>
      </w:r>
    </w:p>
    <w:p w14:paraId="1D8998D3" w14:textId="77777777" w:rsidR="006712D0" w:rsidRPr="000613C7" w:rsidRDefault="006712D0" w:rsidP="00736002">
      <w:pPr>
        <w:pStyle w:val="Zkladntext"/>
        <w:spacing w:line="280" w:lineRule="atLeast"/>
        <w:ind w:left="567"/>
        <w:rPr>
          <w:b w:val="0"/>
          <w:sz w:val="20"/>
        </w:rPr>
      </w:pPr>
      <w:r w:rsidRPr="000613C7">
        <w:rPr>
          <w:b w:val="0"/>
          <w:sz w:val="20"/>
        </w:rPr>
        <w:t xml:space="preserve">Rezervy sú záväzky s neurčitým časovým vymedzením alebo výškou; tvoria sa na krytie známych rizík alebo strát z podnikania. Oceňujú sa v očakávanej výške záväzku. </w:t>
      </w:r>
    </w:p>
    <w:p w14:paraId="42B89D4F" w14:textId="77777777" w:rsidR="006712D0" w:rsidRPr="000613C7" w:rsidRDefault="00D06212" w:rsidP="00D06212">
      <w:pPr>
        <w:pStyle w:val="Pismenka"/>
        <w:numPr>
          <w:ilvl w:val="0"/>
          <w:numId w:val="0"/>
        </w:numPr>
        <w:spacing w:line="280" w:lineRule="atLeast"/>
        <w:ind w:left="360" w:hanging="76"/>
        <w:rPr>
          <w:sz w:val="20"/>
        </w:rPr>
      </w:pPr>
      <w:r w:rsidRPr="000613C7">
        <w:rPr>
          <w:sz w:val="20"/>
        </w:rPr>
        <w:t xml:space="preserve">g) </w:t>
      </w:r>
      <w:r w:rsidR="006712D0" w:rsidRPr="000613C7">
        <w:rPr>
          <w:sz w:val="20"/>
        </w:rPr>
        <w:t>Záväzky</w:t>
      </w:r>
    </w:p>
    <w:p w14:paraId="3F77C48E" w14:textId="77777777" w:rsidR="006712D0" w:rsidRPr="000613C7" w:rsidRDefault="006712D0" w:rsidP="00D06212">
      <w:pPr>
        <w:pStyle w:val="Zkladntext"/>
        <w:spacing w:line="280" w:lineRule="atLeast"/>
        <w:ind w:left="567"/>
        <w:rPr>
          <w:b w:val="0"/>
          <w:sz w:val="20"/>
        </w:rPr>
      </w:pPr>
      <w:r w:rsidRPr="000613C7">
        <w:rPr>
          <w:b w:val="0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14:paraId="70BC41CB" w14:textId="77777777" w:rsidR="006712D0" w:rsidRPr="000613C7" w:rsidRDefault="002461F8" w:rsidP="002461F8">
      <w:pPr>
        <w:pStyle w:val="Pismenka"/>
        <w:numPr>
          <w:ilvl w:val="0"/>
          <w:numId w:val="0"/>
        </w:numPr>
        <w:spacing w:line="280" w:lineRule="atLeast"/>
        <w:ind w:left="426" w:hanging="142"/>
        <w:rPr>
          <w:sz w:val="20"/>
        </w:rPr>
      </w:pPr>
      <w:r w:rsidRPr="000613C7">
        <w:rPr>
          <w:bCs/>
          <w:sz w:val="20"/>
          <w:szCs w:val="24"/>
          <w:lang w:eastAsia="cs-CZ"/>
        </w:rPr>
        <w:t xml:space="preserve">h) </w:t>
      </w:r>
      <w:r w:rsidR="006712D0" w:rsidRPr="000613C7">
        <w:rPr>
          <w:sz w:val="20"/>
        </w:rPr>
        <w:t>Cudzia mena</w:t>
      </w:r>
    </w:p>
    <w:p w14:paraId="0134EA28" w14:textId="77777777" w:rsidR="002F6F65" w:rsidRPr="000613C7" w:rsidRDefault="006712D0" w:rsidP="002461F8">
      <w:pPr>
        <w:pStyle w:val="Zkladntext"/>
        <w:spacing w:line="280" w:lineRule="atLeast"/>
        <w:ind w:left="567"/>
        <w:rPr>
          <w:b w:val="0"/>
          <w:sz w:val="20"/>
        </w:rPr>
      </w:pPr>
      <w:r w:rsidRPr="000613C7">
        <w:rPr>
          <w:b w:val="0"/>
          <w:sz w:val="20"/>
        </w:rPr>
        <w:t xml:space="preserve">Majetok a záväzky vyjadrené v cudzej mene sa prepočítavajú na EURO kurzom určeným v kurzovom lístku Európskej centrálnej banky platným </w:t>
      </w:r>
      <w:r w:rsidR="006B0EA5" w:rsidRPr="000613C7">
        <w:rPr>
          <w:b w:val="0"/>
          <w:sz w:val="20"/>
        </w:rPr>
        <w:t>v deň predchádzajúci</w:t>
      </w:r>
      <w:r w:rsidR="00220C38" w:rsidRPr="000613C7">
        <w:rPr>
          <w:b w:val="0"/>
          <w:sz w:val="20"/>
        </w:rPr>
        <w:t xml:space="preserve"> dňu uskutočnenia účtovného prípadu </w:t>
      </w:r>
      <w:r w:rsidRPr="000613C7">
        <w:rPr>
          <w:b w:val="0"/>
          <w:sz w:val="20"/>
        </w:rPr>
        <w:t>a v účtovnej závierke kurzom platným ku dňu, ku ktorému sa zostavuje, a účtujú sa s vplyvom na výsledok hospodárenia.</w:t>
      </w:r>
    </w:p>
    <w:p w14:paraId="6607B91A" w14:textId="77777777" w:rsidR="002F6F65" w:rsidRDefault="002F6F65" w:rsidP="002461F8">
      <w:pPr>
        <w:pStyle w:val="Pismenka"/>
        <w:numPr>
          <w:ilvl w:val="0"/>
          <w:numId w:val="0"/>
        </w:numPr>
        <w:spacing w:line="280" w:lineRule="atLeast"/>
        <w:ind w:left="360" w:hanging="76"/>
        <w:rPr>
          <w:bCs/>
          <w:sz w:val="20"/>
          <w:szCs w:val="24"/>
          <w:lang w:eastAsia="cs-CZ"/>
        </w:rPr>
      </w:pPr>
      <w:r>
        <w:rPr>
          <w:bCs/>
          <w:sz w:val="20"/>
          <w:szCs w:val="24"/>
          <w:lang w:eastAsia="cs-CZ"/>
        </w:rPr>
        <w:t>i</w:t>
      </w:r>
      <w:r w:rsidRPr="000613C7">
        <w:rPr>
          <w:bCs/>
          <w:sz w:val="20"/>
          <w:szCs w:val="24"/>
          <w:lang w:eastAsia="cs-CZ"/>
        </w:rPr>
        <w:t xml:space="preserve">) </w:t>
      </w:r>
      <w:r>
        <w:rPr>
          <w:bCs/>
          <w:sz w:val="20"/>
          <w:szCs w:val="24"/>
          <w:lang w:eastAsia="cs-CZ"/>
        </w:rPr>
        <w:t xml:space="preserve">Odložená daň </w:t>
      </w:r>
    </w:p>
    <w:p w14:paraId="5154F99B" w14:textId="77777777" w:rsidR="002F6F65" w:rsidRDefault="002F6F65" w:rsidP="002F6F65">
      <w:pPr>
        <w:pStyle w:val="Zkladntext"/>
        <w:spacing w:line="280" w:lineRule="atLeast"/>
        <w:ind w:left="567"/>
        <w:rPr>
          <w:b w:val="0"/>
          <w:sz w:val="20"/>
        </w:rPr>
      </w:pPr>
      <w:r w:rsidRPr="002F6F65">
        <w:rPr>
          <w:b w:val="0"/>
          <w:sz w:val="20"/>
        </w:rPr>
        <w:lastRenderedPageBreak/>
        <w:t xml:space="preserve">Odložená daň </w:t>
      </w:r>
      <w:r>
        <w:rPr>
          <w:b w:val="0"/>
          <w:sz w:val="20"/>
        </w:rPr>
        <w:t>(odložená daňová pohľadávka a odložený daňový záväzok) sa vzťahujú na:</w:t>
      </w:r>
      <w:r>
        <w:rPr>
          <w:b w:val="0"/>
          <w:sz w:val="20"/>
        </w:rPr>
        <w:br/>
        <w:t>a) možnosť previesť nevyužité daňové odpočty a iné daňové nároky do budúcich období</w:t>
      </w:r>
      <w:r>
        <w:rPr>
          <w:b w:val="0"/>
          <w:sz w:val="20"/>
        </w:rPr>
        <w:br/>
        <w:t xml:space="preserve">b)   dočasné rozdiely medzi účtovnou hodnotou majetku a účtovnou hodnotou záväzkov vykázanou v súvahe    </w:t>
      </w:r>
      <w:r>
        <w:rPr>
          <w:b w:val="0"/>
          <w:sz w:val="20"/>
        </w:rPr>
        <w:br/>
        <w:t xml:space="preserve">      a ich daňovou základňou</w:t>
      </w:r>
    </w:p>
    <w:p w14:paraId="43F88879" w14:textId="77777777" w:rsidR="002F6F65" w:rsidRDefault="002F6F65" w:rsidP="002F6F65">
      <w:pPr>
        <w:pStyle w:val="Zkladntext"/>
        <w:spacing w:line="280" w:lineRule="atLeast"/>
        <w:ind w:left="567"/>
        <w:rPr>
          <w:b w:val="0"/>
          <w:sz w:val="20"/>
        </w:rPr>
      </w:pPr>
      <w:r>
        <w:rPr>
          <w:b w:val="0"/>
          <w:sz w:val="20"/>
        </w:rPr>
        <w:t xml:space="preserve">c)   možnosť umorovať daňovú stratu v budúcnosti, ktorou sa rozumie možnosť odpočítať daňovú stratu od </w:t>
      </w:r>
      <w:r>
        <w:rPr>
          <w:b w:val="0"/>
          <w:sz w:val="20"/>
        </w:rPr>
        <w:br/>
        <w:t xml:space="preserve">      základu dane v budúcnosti.</w:t>
      </w:r>
    </w:p>
    <w:p w14:paraId="309869A4" w14:textId="77777777" w:rsidR="002F6F65" w:rsidRDefault="002F6F65" w:rsidP="002F6F65">
      <w:pPr>
        <w:pStyle w:val="Zkladntext"/>
        <w:spacing w:line="280" w:lineRule="atLeast"/>
        <w:ind w:left="567"/>
        <w:rPr>
          <w:b w:val="0"/>
          <w:sz w:val="20"/>
        </w:rPr>
      </w:pPr>
      <w:r w:rsidRPr="000613C7">
        <w:rPr>
          <w:b w:val="0"/>
          <w:sz w:val="20"/>
        </w:rPr>
        <w:t xml:space="preserve"> </w:t>
      </w:r>
      <w:r>
        <w:rPr>
          <w:b w:val="0"/>
          <w:sz w:val="20"/>
        </w:rPr>
        <w:t>Pre výpočet odloženej dane za rok 2017 bola použitá sadzba dane 21 %.</w:t>
      </w:r>
    </w:p>
    <w:p w14:paraId="621990B1" w14:textId="77777777" w:rsidR="00682AB6" w:rsidRPr="000613C7" w:rsidRDefault="00682AB6" w:rsidP="00682AB6">
      <w:pPr>
        <w:pStyle w:val="Pismenka"/>
        <w:numPr>
          <w:ilvl w:val="0"/>
          <w:numId w:val="0"/>
        </w:numPr>
        <w:spacing w:line="280" w:lineRule="atLeast"/>
        <w:ind w:left="360" w:hanging="76"/>
        <w:rPr>
          <w:sz w:val="20"/>
        </w:rPr>
      </w:pPr>
      <w:r>
        <w:rPr>
          <w:bCs/>
          <w:sz w:val="20"/>
          <w:szCs w:val="24"/>
          <w:lang w:eastAsia="cs-CZ"/>
        </w:rPr>
        <w:t>j</w:t>
      </w:r>
      <w:r w:rsidRPr="000613C7">
        <w:rPr>
          <w:bCs/>
          <w:sz w:val="20"/>
          <w:szCs w:val="24"/>
          <w:lang w:eastAsia="cs-CZ"/>
        </w:rPr>
        <w:t>)</w:t>
      </w:r>
      <w:r>
        <w:rPr>
          <w:bCs/>
          <w:sz w:val="20"/>
          <w:szCs w:val="24"/>
          <w:lang w:eastAsia="cs-CZ"/>
        </w:rPr>
        <w:t xml:space="preserve"> </w:t>
      </w:r>
      <w:r w:rsidRPr="000613C7">
        <w:rPr>
          <w:bCs/>
          <w:sz w:val="20"/>
          <w:szCs w:val="24"/>
          <w:lang w:eastAsia="cs-CZ"/>
        </w:rPr>
        <w:t xml:space="preserve"> </w:t>
      </w:r>
      <w:r>
        <w:rPr>
          <w:sz w:val="20"/>
        </w:rPr>
        <w:t>Výdavky budúcich období a výnosy budúcich období</w:t>
      </w:r>
    </w:p>
    <w:p w14:paraId="09D0C785" w14:textId="77777777" w:rsidR="00682AB6" w:rsidRPr="000613C7" w:rsidRDefault="00682AB6" w:rsidP="002F6F65">
      <w:pPr>
        <w:pStyle w:val="Zkladntext"/>
        <w:spacing w:line="280" w:lineRule="atLeast"/>
        <w:ind w:left="567"/>
        <w:rPr>
          <w:b w:val="0"/>
          <w:sz w:val="20"/>
        </w:rPr>
      </w:pPr>
      <w:r>
        <w:rPr>
          <w:b w:val="0"/>
          <w:sz w:val="20"/>
        </w:rPr>
        <w:t>Výdavky budúcich období a výnosy budúcich období sa vykazujú vo výške, ktorá je potrebná na dodržanie zásady vecnej a časovej súvislosti s účtovným obdobím.</w:t>
      </w:r>
      <w:r w:rsidRPr="000613C7">
        <w:rPr>
          <w:b w:val="0"/>
          <w:sz w:val="20"/>
        </w:rPr>
        <w:t xml:space="preserve"> </w:t>
      </w:r>
    </w:p>
    <w:p w14:paraId="2982FE67" w14:textId="77777777" w:rsidR="006712D0" w:rsidRPr="00682AB6" w:rsidRDefault="002F6F65" w:rsidP="002461F8">
      <w:pPr>
        <w:pStyle w:val="Pismenka"/>
        <w:numPr>
          <w:ilvl w:val="0"/>
          <w:numId w:val="0"/>
        </w:numPr>
        <w:spacing w:line="280" w:lineRule="atLeast"/>
        <w:ind w:left="360" w:hanging="76"/>
        <w:rPr>
          <w:bCs/>
          <w:sz w:val="20"/>
          <w:szCs w:val="24"/>
          <w:lang w:eastAsia="cs-CZ"/>
        </w:rPr>
      </w:pPr>
      <w:r>
        <w:rPr>
          <w:bCs/>
          <w:sz w:val="20"/>
          <w:szCs w:val="24"/>
          <w:lang w:eastAsia="cs-CZ"/>
        </w:rPr>
        <w:tab/>
      </w:r>
      <w:r w:rsidR="00682AB6">
        <w:rPr>
          <w:bCs/>
          <w:sz w:val="20"/>
          <w:szCs w:val="24"/>
          <w:lang w:eastAsia="cs-CZ"/>
        </w:rPr>
        <w:t>k</w:t>
      </w:r>
      <w:r w:rsidR="002461F8" w:rsidRPr="000613C7">
        <w:rPr>
          <w:bCs/>
          <w:sz w:val="20"/>
          <w:szCs w:val="24"/>
          <w:lang w:eastAsia="cs-CZ"/>
        </w:rPr>
        <w:t xml:space="preserve">) </w:t>
      </w:r>
      <w:r w:rsidR="006712D0" w:rsidRPr="000613C7">
        <w:rPr>
          <w:sz w:val="20"/>
        </w:rPr>
        <w:t>Výnosy</w:t>
      </w:r>
    </w:p>
    <w:p w14:paraId="21667B07" w14:textId="77777777" w:rsidR="002F6F65" w:rsidRPr="000613C7" w:rsidRDefault="006712D0" w:rsidP="0088242B">
      <w:pPr>
        <w:pStyle w:val="Zkladntext"/>
        <w:spacing w:line="280" w:lineRule="atLeast"/>
        <w:ind w:left="567"/>
        <w:rPr>
          <w:b w:val="0"/>
          <w:sz w:val="20"/>
        </w:rPr>
      </w:pPr>
      <w:r w:rsidRPr="000613C7">
        <w:rPr>
          <w:b w:val="0"/>
          <w:sz w:val="20"/>
        </w:rPr>
        <w:t xml:space="preserve">Tržby za vlastné výkony a tovar neobsahujú daň z pridanej hodnoty. Sú tiež znížené o zľavy a zrážky (rabaty, bonusy, skontá, dobropisy a pod.) bez ohľadu na to, či zákazník mal vopred na zľavu nárok, alebo </w:t>
      </w:r>
      <w:bookmarkStart w:id="9" w:name="_Toc530739900"/>
      <w:r w:rsidRPr="000613C7">
        <w:rPr>
          <w:b w:val="0"/>
          <w:sz w:val="20"/>
        </w:rPr>
        <w:t>či ide o dodatočne uznanú zľavu</w:t>
      </w:r>
      <w:bookmarkEnd w:id="9"/>
      <w:r w:rsidR="0088242B" w:rsidRPr="000613C7">
        <w:rPr>
          <w:b w:val="0"/>
          <w:sz w:val="20"/>
        </w:rPr>
        <w:t>.</w:t>
      </w:r>
    </w:p>
    <w:p w14:paraId="738A8B90" w14:textId="77777777" w:rsidR="000A2674" w:rsidRPr="000613C7" w:rsidRDefault="000A2674" w:rsidP="00A150BD">
      <w:pPr>
        <w:rPr>
          <w:rFonts w:ascii="Times New Roman" w:hAnsi="Times New Roman"/>
        </w:rPr>
      </w:pPr>
    </w:p>
    <w:p w14:paraId="25191338" w14:textId="77777777" w:rsidR="00A150BD" w:rsidRPr="00DB0359" w:rsidRDefault="009F11E9" w:rsidP="009F11E9">
      <w:pPr>
        <w:pStyle w:val="Nadpis2"/>
        <w:numPr>
          <w:ilvl w:val="0"/>
          <w:numId w:val="0"/>
        </w:numPr>
        <w:ind w:left="710"/>
        <w:jc w:val="center"/>
        <w:rPr>
          <w:rFonts w:ascii="Times New Roman" w:hAnsi="Times New Roman" w:cs="Times New Roman"/>
          <w:smallCaps/>
          <w:color w:val="000000" w:themeColor="text1"/>
          <w:sz w:val="28"/>
          <w:szCs w:val="28"/>
        </w:rPr>
      </w:pPr>
      <w:r w:rsidRPr="00DB0359">
        <w:rPr>
          <w:rFonts w:ascii="Times New Roman" w:hAnsi="Times New Roman" w:cs="Times New Roman"/>
          <w:smallCaps/>
          <w:color w:val="000000" w:themeColor="text1"/>
          <w:sz w:val="28"/>
          <w:szCs w:val="28"/>
        </w:rPr>
        <w:t>Čl</w:t>
      </w:r>
      <w:r w:rsidR="00DB0359">
        <w:rPr>
          <w:rFonts w:ascii="Times New Roman" w:hAnsi="Times New Roman" w:cs="Times New Roman"/>
          <w:smallCaps/>
          <w:color w:val="000000" w:themeColor="text1"/>
          <w:sz w:val="28"/>
          <w:szCs w:val="28"/>
        </w:rPr>
        <w:t>ánok</w:t>
      </w:r>
      <w:r w:rsidRPr="00DB0359">
        <w:rPr>
          <w:rFonts w:ascii="Times New Roman" w:hAnsi="Times New Roman" w:cs="Times New Roman"/>
          <w:smallCaps/>
          <w:color w:val="000000" w:themeColor="text1"/>
          <w:sz w:val="28"/>
          <w:szCs w:val="28"/>
        </w:rPr>
        <w:t xml:space="preserve"> IV</w:t>
      </w:r>
    </w:p>
    <w:p w14:paraId="4E030137" w14:textId="77777777" w:rsidR="00324CEA" w:rsidRPr="00DB0359" w:rsidRDefault="009F11E9" w:rsidP="0088242B">
      <w:pPr>
        <w:jc w:val="center"/>
        <w:rPr>
          <w:rFonts w:ascii="Times New Roman" w:hAnsi="Times New Roman"/>
          <w:b/>
          <w:smallCaps/>
          <w:color w:val="000000" w:themeColor="text1"/>
          <w:sz w:val="28"/>
          <w:szCs w:val="28"/>
        </w:rPr>
      </w:pPr>
      <w:r w:rsidRPr="00DB0359">
        <w:rPr>
          <w:rFonts w:ascii="Times New Roman" w:hAnsi="Times New Roman"/>
          <w:b/>
          <w:smallCaps/>
          <w:color w:val="000000" w:themeColor="text1"/>
          <w:sz w:val="28"/>
          <w:szCs w:val="28"/>
        </w:rPr>
        <w:t>Informácie, ktoré vysvetľujú a dopĺňajú súvahu a výkaz ziskov a strát</w:t>
      </w:r>
    </w:p>
    <w:p w14:paraId="64528BD2" w14:textId="77777777" w:rsidR="00324CEA" w:rsidRPr="000613C7" w:rsidRDefault="00324CEA" w:rsidP="009F11E9">
      <w:pPr>
        <w:ind w:left="284"/>
        <w:jc w:val="both"/>
        <w:rPr>
          <w:rFonts w:ascii="Times New Roman" w:hAnsi="Times New Roman"/>
          <w:b/>
          <w:sz w:val="20"/>
        </w:rPr>
      </w:pPr>
    </w:p>
    <w:p w14:paraId="4965650D" w14:textId="77777777" w:rsidR="00124790" w:rsidRPr="000613C7" w:rsidRDefault="00124790" w:rsidP="00B364B5">
      <w:pPr>
        <w:pStyle w:val="Odsekzoznamu"/>
        <w:ind w:left="284"/>
        <w:rPr>
          <w:rFonts w:ascii="Times New Roman" w:hAnsi="Times New Roman"/>
          <w:b/>
          <w:sz w:val="20"/>
        </w:rPr>
      </w:pPr>
      <w:r w:rsidRPr="000613C7">
        <w:rPr>
          <w:rFonts w:ascii="Times New Roman" w:hAnsi="Times New Roman"/>
          <w:b/>
          <w:sz w:val="20"/>
        </w:rPr>
        <w:t>Záväzky (vykázané v súvahe na r.</w:t>
      </w:r>
      <w:r w:rsidR="00260B64">
        <w:rPr>
          <w:rFonts w:ascii="Times New Roman" w:hAnsi="Times New Roman"/>
          <w:b/>
          <w:sz w:val="20"/>
        </w:rPr>
        <w:t xml:space="preserve"> 103 a r. </w:t>
      </w:r>
      <w:r w:rsidRPr="000613C7">
        <w:rPr>
          <w:rFonts w:ascii="Times New Roman" w:hAnsi="Times New Roman"/>
          <w:b/>
          <w:sz w:val="20"/>
        </w:rPr>
        <w:t>1</w:t>
      </w:r>
      <w:r w:rsidR="00260B64">
        <w:rPr>
          <w:rFonts w:ascii="Times New Roman" w:hAnsi="Times New Roman"/>
          <w:b/>
          <w:sz w:val="20"/>
        </w:rPr>
        <w:t>22</w:t>
      </w:r>
      <w:r w:rsidRPr="000613C7">
        <w:rPr>
          <w:rFonts w:ascii="Times New Roman" w:hAnsi="Times New Roman"/>
          <w:b/>
          <w:sz w:val="20"/>
        </w:rPr>
        <w:t>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06"/>
        <w:gridCol w:w="2960"/>
        <w:gridCol w:w="2644"/>
      </w:tblGrid>
      <w:tr w:rsidR="00DA3EF4" w:rsidRPr="000613C7" w14:paraId="4AE27A08" w14:textId="77777777" w:rsidTr="000613C7">
        <w:trPr>
          <w:trHeight w:val="47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28175" w14:textId="77777777" w:rsidR="00DA3EF4" w:rsidRPr="000613C7" w:rsidRDefault="00DA3EF4" w:rsidP="000613C7">
            <w:pPr>
              <w:pStyle w:val="TopHeader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 w:rsidRPr="000613C7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D4842" w14:textId="77777777" w:rsidR="00DA3EF4" w:rsidRPr="000613C7" w:rsidRDefault="00260B64" w:rsidP="000613C7">
            <w:pPr>
              <w:pStyle w:val="TopHeader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 2017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9F540" w14:textId="77777777" w:rsidR="00DA3EF4" w:rsidRPr="000613C7" w:rsidRDefault="00DA3EF4" w:rsidP="000613C7">
            <w:pPr>
              <w:pStyle w:val="TopHeader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 w:rsidRPr="000613C7">
              <w:rPr>
                <w:rFonts w:ascii="Times New Roman" w:hAnsi="Times New Roman"/>
                <w:sz w:val="16"/>
                <w:szCs w:val="16"/>
              </w:rPr>
              <w:t>Bezprostredne pre</w:t>
            </w:r>
            <w:r w:rsidR="00260B64">
              <w:rPr>
                <w:rFonts w:ascii="Times New Roman" w:hAnsi="Times New Roman"/>
                <w:sz w:val="16"/>
                <w:szCs w:val="16"/>
              </w:rPr>
              <w:t>dchádzajúce účtovné obdobie 2016</w:t>
            </w:r>
          </w:p>
        </w:tc>
      </w:tr>
      <w:tr w:rsidR="00260B64" w:rsidRPr="000613C7" w14:paraId="1416C176" w14:textId="77777777" w:rsidTr="000613C7">
        <w:trPr>
          <w:trHeight w:val="399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706051" w14:textId="77777777" w:rsidR="00260B64" w:rsidRPr="000613C7" w:rsidRDefault="00260B64" w:rsidP="000613C7">
            <w:pPr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 w:rsidRPr="000613C7">
              <w:rPr>
                <w:rFonts w:ascii="Times New Roman" w:hAnsi="Times New Roman"/>
                <w:sz w:val="16"/>
                <w:szCs w:val="16"/>
              </w:rPr>
              <w:t>Záväzky so zostatkovou dobou splatnosti do jedného roka vrátane, z toho: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2BF459" w14:textId="77777777" w:rsidR="00260B64" w:rsidRPr="000613C7" w:rsidRDefault="00260B64" w:rsidP="00CA5870">
            <w:pPr>
              <w:pStyle w:val="Value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804 707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049A39E" w14:textId="77777777" w:rsidR="00260B64" w:rsidRPr="000613C7" w:rsidRDefault="00260B64" w:rsidP="00255FF9">
            <w:pPr>
              <w:pStyle w:val="Value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 w:rsidRPr="000613C7">
              <w:rPr>
                <w:rFonts w:ascii="Times New Roman" w:hAnsi="Times New Roman"/>
                <w:sz w:val="16"/>
                <w:szCs w:val="16"/>
              </w:rPr>
              <w:t>1 022 156</w:t>
            </w:r>
          </w:p>
        </w:tc>
      </w:tr>
      <w:tr w:rsidR="00260B64" w:rsidRPr="000613C7" w14:paraId="6894565D" w14:textId="77777777" w:rsidTr="000613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89645" w14:textId="77777777" w:rsidR="00260B64" w:rsidRPr="000613C7" w:rsidRDefault="00260B64" w:rsidP="000613C7">
            <w:pPr>
              <w:spacing w:line="36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0613C7">
              <w:rPr>
                <w:rFonts w:ascii="Times New Roman" w:hAnsi="Times New Roman"/>
                <w:sz w:val="16"/>
                <w:szCs w:val="16"/>
              </w:rPr>
              <w:t>Záväzky z obchodného styku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79BD12" w14:textId="77777777" w:rsidR="00260B64" w:rsidRPr="000613C7" w:rsidRDefault="00260B64" w:rsidP="000613C7">
            <w:pPr>
              <w:pStyle w:val="Value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183 877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71383" w14:textId="77777777" w:rsidR="00260B64" w:rsidRPr="000613C7" w:rsidRDefault="00260B64" w:rsidP="00255FF9">
            <w:pPr>
              <w:pStyle w:val="Value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 w:rsidRPr="000613C7">
              <w:rPr>
                <w:rFonts w:ascii="Times New Roman" w:hAnsi="Times New Roman"/>
                <w:sz w:val="16"/>
                <w:szCs w:val="16"/>
              </w:rPr>
              <w:t>284 635</w:t>
            </w:r>
          </w:p>
        </w:tc>
      </w:tr>
      <w:tr w:rsidR="00260B64" w:rsidRPr="000613C7" w14:paraId="5EAB7A18" w14:textId="77777777" w:rsidTr="000613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21C75" w14:textId="77777777" w:rsidR="00260B64" w:rsidRPr="000613C7" w:rsidRDefault="00260B64" w:rsidP="000613C7">
            <w:pPr>
              <w:spacing w:line="360" w:lineRule="auto"/>
              <w:rPr>
                <w:rFonts w:ascii="Times New Roman" w:hAnsi="Times New Roman"/>
                <w:bCs/>
                <w:sz w:val="16"/>
                <w:szCs w:val="16"/>
              </w:rPr>
            </w:pPr>
            <w:r w:rsidRPr="000613C7">
              <w:rPr>
                <w:rFonts w:ascii="Times New Roman" w:hAnsi="Times New Roman"/>
                <w:bCs/>
                <w:sz w:val="16"/>
                <w:szCs w:val="16"/>
              </w:rPr>
              <w:t>Nevyfakturované dodávky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CA72D8" w14:textId="77777777" w:rsidR="00260B64" w:rsidRPr="000613C7" w:rsidRDefault="00260B64" w:rsidP="000613C7">
            <w:pPr>
              <w:pStyle w:val="Value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 w:rsidRPr="000613C7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4A71B" w14:textId="77777777" w:rsidR="00260B64" w:rsidRPr="000613C7" w:rsidRDefault="00260B64" w:rsidP="00255FF9">
            <w:pPr>
              <w:pStyle w:val="Value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 w:rsidRPr="000613C7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260B64" w:rsidRPr="000613C7" w14:paraId="1E3AF628" w14:textId="77777777" w:rsidTr="000613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7C8E7" w14:textId="77777777" w:rsidR="00260B64" w:rsidRPr="000613C7" w:rsidRDefault="00260B64" w:rsidP="000613C7">
            <w:pPr>
              <w:spacing w:line="360" w:lineRule="auto"/>
              <w:rPr>
                <w:rFonts w:ascii="Times New Roman" w:hAnsi="Times New Roman"/>
                <w:bCs/>
                <w:sz w:val="16"/>
                <w:szCs w:val="16"/>
              </w:rPr>
            </w:pPr>
            <w:r w:rsidRPr="000613C7">
              <w:rPr>
                <w:rFonts w:ascii="Times New Roman" w:hAnsi="Times New Roman"/>
                <w:bCs/>
                <w:sz w:val="16"/>
                <w:szCs w:val="16"/>
              </w:rPr>
              <w:t>Záväzky voči zamestnancom a soc. poistenia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632C1F" w14:textId="77777777" w:rsidR="00260B64" w:rsidRPr="000613C7" w:rsidRDefault="00260B64" w:rsidP="000613C7">
            <w:pPr>
              <w:pStyle w:val="Value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379 718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071CF" w14:textId="77777777" w:rsidR="00260B64" w:rsidRPr="000613C7" w:rsidRDefault="00260B64" w:rsidP="00255FF9">
            <w:pPr>
              <w:pStyle w:val="Value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 w:rsidRPr="000613C7">
              <w:rPr>
                <w:rFonts w:ascii="Times New Roman" w:hAnsi="Times New Roman"/>
                <w:sz w:val="16"/>
                <w:szCs w:val="16"/>
              </w:rPr>
              <w:t>318 567</w:t>
            </w:r>
          </w:p>
        </w:tc>
      </w:tr>
      <w:tr w:rsidR="00260B64" w:rsidRPr="000613C7" w14:paraId="78789BAC" w14:textId="77777777" w:rsidTr="000613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21BD8" w14:textId="77777777" w:rsidR="00260B64" w:rsidRPr="000613C7" w:rsidRDefault="00260B64" w:rsidP="000613C7">
            <w:pPr>
              <w:spacing w:line="360" w:lineRule="auto"/>
              <w:rPr>
                <w:rFonts w:ascii="Times New Roman" w:hAnsi="Times New Roman"/>
                <w:bCs/>
                <w:sz w:val="16"/>
                <w:szCs w:val="16"/>
              </w:rPr>
            </w:pPr>
            <w:r w:rsidRPr="000613C7">
              <w:rPr>
                <w:rFonts w:ascii="Times New Roman" w:hAnsi="Times New Roman"/>
                <w:bCs/>
                <w:sz w:val="16"/>
                <w:szCs w:val="16"/>
              </w:rPr>
              <w:t>Daňové záväzky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F319F8" w14:textId="77777777" w:rsidR="00260B64" w:rsidRPr="000613C7" w:rsidRDefault="00260B64" w:rsidP="000613C7">
            <w:pPr>
              <w:pStyle w:val="Value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156 797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7F32B" w14:textId="77777777" w:rsidR="00260B64" w:rsidRPr="000613C7" w:rsidRDefault="00260B64" w:rsidP="00255FF9">
            <w:pPr>
              <w:pStyle w:val="Value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 w:rsidRPr="000613C7">
              <w:rPr>
                <w:rFonts w:ascii="Times New Roman" w:hAnsi="Times New Roman"/>
                <w:sz w:val="16"/>
                <w:szCs w:val="16"/>
              </w:rPr>
              <w:t>184 115</w:t>
            </w:r>
          </w:p>
        </w:tc>
      </w:tr>
      <w:tr w:rsidR="00260B64" w:rsidRPr="000613C7" w14:paraId="34FF3F50" w14:textId="77777777" w:rsidTr="000613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91AA2" w14:textId="77777777" w:rsidR="00260B64" w:rsidRPr="000613C7" w:rsidRDefault="00260B64" w:rsidP="000613C7">
            <w:pPr>
              <w:spacing w:line="360" w:lineRule="auto"/>
              <w:rPr>
                <w:rFonts w:ascii="Times New Roman" w:hAnsi="Times New Roman"/>
                <w:bCs/>
                <w:sz w:val="16"/>
                <w:szCs w:val="16"/>
              </w:rPr>
            </w:pPr>
            <w:r w:rsidRPr="000613C7">
              <w:rPr>
                <w:rFonts w:ascii="Times New Roman" w:hAnsi="Times New Roman"/>
                <w:bCs/>
                <w:sz w:val="16"/>
                <w:szCs w:val="16"/>
              </w:rPr>
              <w:t>Ostatné záväzky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7F8A27" w14:textId="77777777" w:rsidR="00260B64" w:rsidRPr="000613C7" w:rsidRDefault="00260B64" w:rsidP="000613C7">
            <w:pPr>
              <w:pStyle w:val="Value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84 315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3B0B7" w14:textId="77777777" w:rsidR="00260B64" w:rsidRPr="000613C7" w:rsidRDefault="00260B64" w:rsidP="00255FF9">
            <w:pPr>
              <w:pStyle w:val="Value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 w:rsidRPr="000613C7">
              <w:rPr>
                <w:rFonts w:ascii="Times New Roman" w:hAnsi="Times New Roman"/>
                <w:sz w:val="16"/>
                <w:szCs w:val="16"/>
              </w:rPr>
              <w:t>234 839</w:t>
            </w:r>
          </w:p>
        </w:tc>
      </w:tr>
      <w:tr w:rsidR="00260B64" w:rsidRPr="000613C7" w14:paraId="4ACB88F2" w14:textId="77777777" w:rsidTr="000613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CB568" w14:textId="77777777" w:rsidR="00260B64" w:rsidRPr="000613C7" w:rsidRDefault="00260B64" w:rsidP="000613C7">
            <w:pPr>
              <w:spacing w:line="36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0613C7">
              <w:rPr>
                <w:rFonts w:ascii="Times New Roman" w:hAnsi="Times New Roman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382C5A" w14:textId="77777777" w:rsidR="00260B64" w:rsidRPr="000613C7" w:rsidRDefault="00260B64" w:rsidP="000613C7">
            <w:pPr>
              <w:pStyle w:val="Value"/>
              <w:spacing w:line="360" w:lineRule="auto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804 707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A3CCE" w14:textId="77777777" w:rsidR="00260B64" w:rsidRPr="000613C7" w:rsidRDefault="00260B64" w:rsidP="00255FF9">
            <w:pPr>
              <w:pStyle w:val="Value"/>
              <w:spacing w:line="360" w:lineRule="auto"/>
              <w:rPr>
                <w:rFonts w:ascii="Times New Roman" w:hAnsi="Times New Roman"/>
                <w:b/>
                <w:sz w:val="16"/>
                <w:szCs w:val="16"/>
              </w:rPr>
            </w:pPr>
            <w:r w:rsidRPr="000613C7">
              <w:rPr>
                <w:rFonts w:ascii="Times New Roman" w:hAnsi="Times New Roman"/>
                <w:b/>
                <w:sz w:val="16"/>
                <w:szCs w:val="16"/>
              </w:rPr>
              <w:t>1 022 156</w:t>
            </w:r>
          </w:p>
        </w:tc>
      </w:tr>
      <w:tr w:rsidR="00260B64" w:rsidRPr="000613C7" w14:paraId="30D2EEB6" w14:textId="77777777" w:rsidTr="000613C7">
        <w:trPr>
          <w:trHeight w:val="32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D518B25" w14:textId="77777777" w:rsidR="00260B64" w:rsidRPr="000613C7" w:rsidRDefault="00260B64" w:rsidP="000613C7">
            <w:pPr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 w:rsidRPr="000613C7">
              <w:rPr>
                <w:rFonts w:ascii="Times New Roman" w:hAnsi="Times New Roman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540579" w14:textId="5A51B60E" w:rsidR="00260B64" w:rsidRPr="000613C7" w:rsidRDefault="00255FF9" w:rsidP="003841FF">
            <w:pPr>
              <w:pStyle w:val="Value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3 2</w:t>
            </w:r>
            <w:r w:rsidR="003841FF">
              <w:rPr>
                <w:rFonts w:ascii="Times New Roman" w:hAnsi="Times New Roman"/>
                <w:sz w:val="16"/>
                <w:szCs w:val="16"/>
              </w:rPr>
              <w:t>18</w:t>
            </w:r>
            <w:bookmarkStart w:id="10" w:name="_GoBack"/>
            <w:bookmarkEnd w:id="1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E62D6AF" w14:textId="3320B6F4" w:rsidR="00260B64" w:rsidRPr="000613C7" w:rsidRDefault="003841FF" w:rsidP="00255FF9">
            <w:pPr>
              <w:pStyle w:val="Value"/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5 009</w:t>
            </w:r>
          </w:p>
        </w:tc>
      </w:tr>
      <w:tr w:rsidR="00260B64" w:rsidRPr="000613C7" w14:paraId="47347DEB" w14:textId="77777777" w:rsidTr="000613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C8EC4" w14:textId="77777777" w:rsidR="00260B64" w:rsidRPr="000613C7" w:rsidRDefault="00260B64" w:rsidP="000613C7">
            <w:pPr>
              <w:spacing w:line="36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0613C7">
              <w:rPr>
                <w:rFonts w:ascii="Times New Roman" w:hAnsi="Times New Roman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9DB618" w14:textId="677121A1" w:rsidR="00260B64" w:rsidRPr="000613C7" w:rsidRDefault="00255FF9" w:rsidP="003841FF">
            <w:pPr>
              <w:pStyle w:val="Value"/>
              <w:spacing w:line="360" w:lineRule="auto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3 2</w:t>
            </w:r>
            <w:r w:rsidR="003841FF">
              <w:rPr>
                <w:rFonts w:ascii="Times New Roman" w:hAnsi="Times New Roman"/>
                <w:b/>
                <w:sz w:val="16"/>
                <w:szCs w:val="16"/>
              </w:rPr>
              <w:t>18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F75BB" w14:textId="7A2406C2" w:rsidR="00260B64" w:rsidRPr="000613C7" w:rsidRDefault="003841FF" w:rsidP="00255FF9">
            <w:pPr>
              <w:pStyle w:val="Value"/>
              <w:spacing w:line="360" w:lineRule="auto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5 009</w:t>
            </w:r>
          </w:p>
        </w:tc>
      </w:tr>
    </w:tbl>
    <w:p w14:paraId="43CF8B4B" w14:textId="77777777" w:rsidR="00124790" w:rsidRPr="000613C7" w:rsidRDefault="00124790" w:rsidP="00124790">
      <w:pPr>
        <w:jc w:val="both"/>
        <w:rPr>
          <w:rFonts w:ascii="Times New Roman" w:hAnsi="Times New Roman"/>
          <w:sz w:val="20"/>
          <w:szCs w:val="20"/>
        </w:rPr>
      </w:pPr>
    </w:p>
    <w:p w14:paraId="53ACFB37" w14:textId="77777777" w:rsidR="004D3619" w:rsidRPr="000613C7" w:rsidRDefault="004D3619" w:rsidP="00A70051">
      <w:pPr>
        <w:rPr>
          <w:rFonts w:ascii="Times New Roman" w:hAnsi="Times New Roman"/>
        </w:rPr>
      </w:pPr>
    </w:p>
    <w:p w14:paraId="2E2E434D" w14:textId="77777777" w:rsidR="00F73D3C" w:rsidRPr="000613C7" w:rsidRDefault="00F73D3C" w:rsidP="00F73D3C">
      <w:pPr>
        <w:rPr>
          <w:rFonts w:ascii="Times New Roman" w:hAnsi="Times New Roman"/>
        </w:rPr>
      </w:pPr>
    </w:p>
    <w:p w14:paraId="3FD89E0A" w14:textId="77777777" w:rsidR="009F11E9" w:rsidRPr="00DB0359" w:rsidRDefault="009F11E9" w:rsidP="009F11E9">
      <w:pPr>
        <w:jc w:val="center"/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</w:pPr>
      <w:r w:rsidRPr="00DB0359"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  <w:t>Čl</w:t>
      </w:r>
      <w:r w:rsidR="00DB0359"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  <w:t>ánok</w:t>
      </w:r>
      <w:r w:rsidRPr="00DB0359"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  <w:t xml:space="preserve"> V</w:t>
      </w:r>
    </w:p>
    <w:p w14:paraId="7433C0E5" w14:textId="77777777" w:rsidR="009F11E9" w:rsidRPr="00DB0359" w:rsidRDefault="009F11E9" w:rsidP="009F11E9">
      <w:pPr>
        <w:jc w:val="center"/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</w:pPr>
      <w:r w:rsidRPr="00DB0359"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  <w:t>Informácie o iných aktívach a iných pasívach</w:t>
      </w:r>
    </w:p>
    <w:p w14:paraId="007BF42D" w14:textId="77777777" w:rsidR="00F73D3C" w:rsidRPr="000613C7" w:rsidRDefault="00F73D3C" w:rsidP="00F73D3C">
      <w:pPr>
        <w:rPr>
          <w:rFonts w:ascii="Times New Roman" w:hAnsi="Times New Roman"/>
          <w:sz w:val="24"/>
          <w:lang w:eastAsia="cs-CZ"/>
        </w:rPr>
      </w:pPr>
    </w:p>
    <w:p w14:paraId="2E5313E0" w14:textId="77777777" w:rsidR="00377E0E" w:rsidRPr="000613C7" w:rsidRDefault="009F11E9" w:rsidP="009F11E9">
      <w:pPr>
        <w:spacing w:line="276" w:lineRule="auto"/>
        <w:rPr>
          <w:rFonts w:ascii="Times New Roman" w:hAnsi="Times New Roman"/>
          <w:b/>
          <w:sz w:val="20"/>
        </w:rPr>
      </w:pPr>
      <w:r w:rsidRPr="000613C7">
        <w:rPr>
          <w:rFonts w:ascii="Times New Roman" w:hAnsi="Times New Roman"/>
          <w:b/>
          <w:sz w:val="20"/>
        </w:rPr>
        <w:t>Podmienené záväzky</w:t>
      </w:r>
    </w:p>
    <w:p w14:paraId="442E54B0" w14:textId="77777777" w:rsidR="00F73D3C" w:rsidRPr="000613C7" w:rsidRDefault="003F2825" w:rsidP="009F11E9">
      <w:pPr>
        <w:pStyle w:val="Zkladntext"/>
        <w:spacing w:line="276" w:lineRule="auto"/>
        <w:rPr>
          <w:b w:val="0"/>
          <w:sz w:val="20"/>
        </w:rPr>
      </w:pPr>
      <w:r w:rsidRPr="000613C7">
        <w:rPr>
          <w:b w:val="0"/>
          <w:sz w:val="20"/>
        </w:rPr>
        <w:t>Spoločnosť neeviduje žiadne iné aktíva a pasíva okrem tých, ktoré sú uvedené v súvahe.</w:t>
      </w:r>
    </w:p>
    <w:p w14:paraId="4073C0E3" w14:textId="77777777" w:rsidR="00F73D3C" w:rsidRPr="000613C7" w:rsidRDefault="00F73D3C" w:rsidP="00F73D3C">
      <w:pPr>
        <w:pStyle w:val="Zkladntext"/>
        <w:rPr>
          <w:sz w:val="20"/>
        </w:rPr>
      </w:pPr>
    </w:p>
    <w:p w14:paraId="33BB97A3" w14:textId="77777777" w:rsidR="00F73D3C" w:rsidRPr="000613C7" w:rsidRDefault="009F11E9" w:rsidP="00F73D3C">
      <w:pPr>
        <w:pStyle w:val="Zkladntext"/>
        <w:rPr>
          <w:sz w:val="20"/>
        </w:rPr>
      </w:pPr>
      <w:r w:rsidRPr="000613C7">
        <w:rPr>
          <w:sz w:val="20"/>
        </w:rPr>
        <w:t>Ostatné finančné výpomoci</w:t>
      </w:r>
    </w:p>
    <w:p w14:paraId="3EB51385" w14:textId="77777777" w:rsidR="00F73D3C" w:rsidRPr="000613C7" w:rsidRDefault="00F73D3C" w:rsidP="00F73D3C">
      <w:pPr>
        <w:pStyle w:val="Zkladntext"/>
        <w:rPr>
          <w:b w:val="0"/>
          <w:sz w:val="20"/>
        </w:rPr>
      </w:pPr>
      <w:r w:rsidRPr="000613C7">
        <w:rPr>
          <w:b w:val="0"/>
          <w:sz w:val="20"/>
        </w:rPr>
        <w:t>Spoločnosť neeviduje ostatné finančné povinnosti.</w:t>
      </w:r>
    </w:p>
    <w:p w14:paraId="43BA9DD9" w14:textId="77777777" w:rsidR="00F73D3C" w:rsidRPr="000613C7" w:rsidRDefault="00F73D3C" w:rsidP="00F73D3C">
      <w:pPr>
        <w:pStyle w:val="Zkladntext"/>
        <w:rPr>
          <w:b w:val="0"/>
        </w:rPr>
      </w:pPr>
    </w:p>
    <w:p w14:paraId="69466113" w14:textId="77777777" w:rsidR="00F73D3C" w:rsidRPr="000613C7" w:rsidRDefault="009F11E9" w:rsidP="00F73D3C">
      <w:pPr>
        <w:rPr>
          <w:rFonts w:ascii="Times New Roman" w:hAnsi="Times New Roman"/>
          <w:b/>
          <w:sz w:val="20"/>
        </w:rPr>
      </w:pPr>
      <w:r w:rsidRPr="000613C7">
        <w:rPr>
          <w:rFonts w:ascii="Times New Roman" w:hAnsi="Times New Roman"/>
          <w:b/>
          <w:sz w:val="20"/>
        </w:rPr>
        <w:t>Podmienený majetok</w:t>
      </w:r>
    </w:p>
    <w:p w14:paraId="4C070E89" w14:textId="77777777" w:rsidR="00377E0E" w:rsidRPr="000613C7" w:rsidRDefault="00F73D3C" w:rsidP="00F95DEA">
      <w:pPr>
        <w:pStyle w:val="Zkladntext"/>
        <w:spacing w:line="280" w:lineRule="atLeast"/>
        <w:rPr>
          <w:b w:val="0"/>
          <w:sz w:val="20"/>
        </w:rPr>
      </w:pPr>
      <w:r w:rsidRPr="000613C7">
        <w:rPr>
          <w:b w:val="0"/>
          <w:sz w:val="20"/>
        </w:rPr>
        <w:t>Spoločnos</w:t>
      </w:r>
      <w:r w:rsidR="00F659CB" w:rsidRPr="000613C7">
        <w:rPr>
          <w:b w:val="0"/>
          <w:sz w:val="20"/>
        </w:rPr>
        <w:t>ť neeviduje podmienený majetok.</w:t>
      </w:r>
    </w:p>
    <w:p w14:paraId="45C5888B" w14:textId="77777777" w:rsidR="003F2825" w:rsidRPr="000613C7" w:rsidRDefault="003F2825" w:rsidP="00F95DEA">
      <w:pPr>
        <w:pStyle w:val="Zkladntext"/>
        <w:spacing w:line="280" w:lineRule="atLeast"/>
        <w:rPr>
          <w:b w:val="0"/>
          <w:sz w:val="20"/>
        </w:rPr>
      </w:pPr>
    </w:p>
    <w:p w14:paraId="4614101E" w14:textId="77777777" w:rsidR="003F2825" w:rsidRPr="000613C7" w:rsidRDefault="003F2825" w:rsidP="00F95DEA">
      <w:pPr>
        <w:pStyle w:val="Zkladntext"/>
        <w:spacing w:line="280" w:lineRule="atLeast"/>
        <w:rPr>
          <w:b w:val="0"/>
          <w:sz w:val="20"/>
        </w:rPr>
      </w:pPr>
    </w:p>
    <w:p w14:paraId="0ABB1DA7" w14:textId="77777777" w:rsidR="003F2825" w:rsidRPr="00DB0359" w:rsidRDefault="003F2825" w:rsidP="003F2825">
      <w:pPr>
        <w:jc w:val="center"/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</w:pPr>
      <w:r w:rsidRPr="00DB0359"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  <w:lastRenderedPageBreak/>
        <w:t>Čl</w:t>
      </w:r>
      <w:r w:rsidR="00DB0359"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  <w:t>ánok</w:t>
      </w:r>
      <w:r w:rsidRPr="00DB0359"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  <w:t xml:space="preserve"> VI</w:t>
      </w:r>
    </w:p>
    <w:p w14:paraId="476D3F79" w14:textId="77777777" w:rsidR="003F2825" w:rsidRPr="00DB0359" w:rsidRDefault="003F2825" w:rsidP="003F2825">
      <w:pPr>
        <w:jc w:val="center"/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</w:pPr>
      <w:r w:rsidRPr="00DB0359"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  <w:t>Udalosti, ktoré nastali po dni, ku ktorému sa zostavuje účtovná závierka</w:t>
      </w:r>
    </w:p>
    <w:p w14:paraId="4528DA73" w14:textId="77777777" w:rsidR="003F2825" w:rsidRPr="000613C7" w:rsidRDefault="003F2825" w:rsidP="003F2825">
      <w:pPr>
        <w:jc w:val="center"/>
        <w:rPr>
          <w:rFonts w:ascii="Times New Roman" w:hAnsi="Times New Roman"/>
          <w:b/>
          <w:bCs/>
          <w:color w:val="D99594" w:themeColor="accent2" w:themeTint="99"/>
          <w:sz w:val="24"/>
          <w:lang w:eastAsia="cs-CZ"/>
        </w:rPr>
      </w:pPr>
    </w:p>
    <w:p w14:paraId="4B515148" w14:textId="77777777" w:rsidR="00D93AD2" w:rsidRPr="000613C7" w:rsidRDefault="009872F1" w:rsidP="00D93AD2">
      <w:pPr>
        <w:jc w:val="both"/>
        <w:rPr>
          <w:rFonts w:ascii="Times New Roman" w:hAnsi="Times New Roman"/>
          <w:bCs/>
          <w:sz w:val="20"/>
          <w:lang w:eastAsia="cs-CZ"/>
        </w:rPr>
      </w:pPr>
      <w:r w:rsidRPr="000613C7">
        <w:rPr>
          <w:rFonts w:ascii="Times New Roman" w:hAnsi="Times New Roman"/>
          <w:bCs/>
          <w:sz w:val="20"/>
          <w:lang w:eastAsia="cs-CZ"/>
        </w:rPr>
        <w:t>Po 31.decembri</w:t>
      </w:r>
      <w:r w:rsidR="00DA3EF4" w:rsidRPr="000613C7">
        <w:rPr>
          <w:rFonts w:ascii="Times New Roman" w:hAnsi="Times New Roman"/>
          <w:bCs/>
          <w:sz w:val="20"/>
          <w:lang w:eastAsia="cs-CZ"/>
        </w:rPr>
        <w:t xml:space="preserve"> 201</w:t>
      </w:r>
      <w:r w:rsidR="00EF5D09">
        <w:rPr>
          <w:rFonts w:ascii="Times New Roman" w:hAnsi="Times New Roman"/>
          <w:bCs/>
          <w:sz w:val="20"/>
          <w:lang w:eastAsia="cs-CZ"/>
        </w:rPr>
        <w:t>7</w:t>
      </w:r>
      <w:r w:rsidR="00D93AD2" w:rsidRPr="000613C7">
        <w:rPr>
          <w:rFonts w:ascii="Times New Roman" w:hAnsi="Times New Roman"/>
          <w:bCs/>
          <w:sz w:val="20"/>
          <w:lang w:eastAsia="cs-CZ"/>
        </w:rPr>
        <w:t xml:space="preserve"> </w:t>
      </w:r>
      <w:bookmarkStart w:id="11" w:name="_Toc379786372"/>
      <w:r w:rsidR="00DA3EF4" w:rsidRPr="000613C7">
        <w:rPr>
          <w:rFonts w:ascii="Times New Roman" w:hAnsi="Times New Roman"/>
          <w:bCs/>
          <w:sz w:val="20"/>
          <w:lang w:eastAsia="cs-CZ"/>
        </w:rPr>
        <w:t xml:space="preserve">do dňa zostavenia účtovnej závierky </w:t>
      </w:r>
      <w:r w:rsidR="00EF5D09">
        <w:rPr>
          <w:rFonts w:ascii="Times New Roman" w:hAnsi="Times New Roman"/>
          <w:bCs/>
          <w:sz w:val="20"/>
          <w:lang w:eastAsia="cs-CZ"/>
        </w:rPr>
        <w:t>19</w:t>
      </w:r>
      <w:r w:rsidR="00DA3EF4" w:rsidRPr="000613C7">
        <w:rPr>
          <w:rFonts w:ascii="Times New Roman" w:hAnsi="Times New Roman"/>
          <w:bCs/>
          <w:sz w:val="20"/>
          <w:lang w:eastAsia="cs-CZ"/>
        </w:rPr>
        <w:t>.0</w:t>
      </w:r>
      <w:r w:rsidR="00EF5D09">
        <w:rPr>
          <w:rFonts w:ascii="Times New Roman" w:hAnsi="Times New Roman"/>
          <w:bCs/>
          <w:sz w:val="20"/>
          <w:lang w:eastAsia="cs-CZ"/>
        </w:rPr>
        <w:t>1</w:t>
      </w:r>
      <w:r w:rsidR="00DA3EF4" w:rsidRPr="000613C7">
        <w:rPr>
          <w:rFonts w:ascii="Times New Roman" w:hAnsi="Times New Roman"/>
          <w:bCs/>
          <w:sz w:val="20"/>
          <w:lang w:eastAsia="cs-CZ"/>
        </w:rPr>
        <w:t>.201</w:t>
      </w:r>
      <w:r w:rsidR="00EF5D09">
        <w:rPr>
          <w:rFonts w:ascii="Times New Roman" w:hAnsi="Times New Roman"/>
          <w:bCs/>
          <w:sz w:val="20"/>
          <w:lang w:eastAsia="cs-CZ"/>
        </w:rPr>
        <w:t>8</w:t>
      </w:r>
      <w:r w:rsidR="00DA3EF4" w:rsidRPr="000613C7">
        <w:rPr>
          <w:rFonts w:ascii="Times New Roman" w:hAnsi="Times New Roman"/>
          <w:bCs/>
          <w:sz w:val="20"/>
          <w:lang w:eastAsia="cs-CZ"/>
        </w:rPr>
        <w:t xml:space="preserve"> nenastali udalosti, ktoré majú významný vplyv na verné zobrazenie skutočností, ktoré sú predmetom účtovníctva alebo ktoré by sa mali zverejniť v poznámkach.</w:t>
      </w:r>
    </w:p>
    <w:bookmarkEnd w:id="11"/>
    <w:p w14:paraId="09A81964" w14:textId="77777777" w:rsidR="00890388" w:rsidRDefault="00890388" w:rsidP="00890388">
      <w:pPr>
        <w:rPr>
          <w:rFonts w:ascii="Times New Roman" w:hAnsi="Times New Roman"/>
        </w:rPr>
      </w:pPr>
    </w:p>
    <w:p w14:paraId="664809EC" w14:textId="75B25B51" w:rsidR="00286CA2" w:rsidRDefault="00286CA2" w:rsidP="00B364B5">
      <w:pPr>
        <w:jc w:val="center"/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</w:pPr>
      <w:r w:rsidRPr="00D8573A"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  <w:t>Oprava chýb minulých období</w:t>
      </w:r>
    </w:p>
    <w:p w14:paraId="212C6674" w14:textId="77777777" w:rsidR="00286CA2" w:rsidRPr="00684089" w:rsidRDefault="00286CA2" w:rsidP="00D8573A">
      <w:pPr>
        <w:pStyle w:val="Pismenka"/>
        <w:numPr>
          <w:ilvl w:val="0"/>
          <w:numId w:val="0"/>
        </w:numPr>
        <w:ind w:left="360" w:hanging="360"/>
        <w:rPr>
          <w:b w:val="0"/>
          <w:sz w:val="20"/>
        </w:rPr>
      </w:pPr>
      <w:r w:rsidRPr="00684089">
        <w:rPr>
          <w:b w:val="0"/>
          <w:sz w:val="20"/>
        </w:rPr>
        <w:t xml:space="preserve">Spoločnosť v roku </w:t>
      </w:r>
      <w:r w:rsidRPr="00206231">
        <w:rPr>
          <w:b w:val="0"/>
          <w:sz w:val="20"/>
        </w:rPr>
        <w:t>201</w:t>
      </w:r>
      <w:r>
        <w:rPr>
          <w:b w:val="0"/>
          <w:sz w:val="20"/>
        </w:rPr>
        <w:t>7</w:t>
      </w:r>
      <w:r w:rsidRPr="00206231">
        <w:rPr>
          <w:b w:val="0"/>
          <w:sz w:val="20"/>
        </w:rPr>
        <w:t xml:space="preserve"> neúčtovala významné opravy s vplyvom na minulé výsledky hospodárenia.</w:t>
      </w:r>
      <w:r w:rsidRPr="00684089">
        <w:rPr>
          <w:b w:val="0"/>
          <w:sz w:val="20"/>
        </w:rPr>
        <w:t xml:space="preserve"> </w:t>
      </w:r>
    </w:p>
    <w:p w14:paraId="505180D2" w14:textId="77777777" w:rsidR="00286CA2" w:rsidRDefault="00286CA2" w:rsidP="00890388">
      <w:pPr>
        <w:rPr>
          <w:rFonts w:ascii="Times New Roman" w:hAnsi="Times New Roman"/>
          <w:b/>
          <w:bCs/>
          <w:smallCaps/>
          <w:color w:val="000000" w:themeColor="text1"/>
          <w:sz w:val="28"/>
          <w:szCs w:val="28"/>
          <w:lang w:eastAsia="cs-CZ"/>
        </w:rPr>
      </w:pPr>
    </w:p>
    <w:p w14:paraId="67657BD7" w14:textId="77777777" w:rsidR="00890388" w:rsidRPr="000613C7" w:rsidRDefault="00890388" w:rsidP="00890388">
      <w:pPr>
        <w:rPr>
          <w:rFonts w:ascii="Times New Roman" w:hAnsi="Times New Roman"/>
        </w:rPr>
      </w:pPr>
    </w:p>
    <w:sectPr w:rsidR="00890388" w:rsidRPr="000613C7" w:rsidSect="000613C7">
      <w:headerReference w:type="default" r:id="rId10"/>
      <w:footerReference w:type="default" r:id="rId11"/>
      <w:pgSz w:w="11906" w:h="16838"/>
      <w:pgMar w:top="1134" w:right="1134" w:bottom="1134" w:left="1418" w:header="709" w:footer="709" w:gutter="0"/>
      <w:pgBorders w:offsetFrom="page">
        <w:top w:val="single" w:sz="12" w:space="24" w:color="8DB3E2" w:themeColor="text2" w:themeTint="66"/>
        <w:left w:val="single" w:sz="12" w:space="24" w:color="8DB3E2" w:themeColor="text2" w:themeTint="66"/>
        <w:bottom w:val="single" w:sz="12" w:space="24" w:color="8DB3E2" w:themeColor="text2" w:themeTint="66"/>
        <w:right w:val="single" w:sz="12" w:space="24" w:color="8DB3E2" w:themeColor="text2" w:themeTint="66"/>
      </w:pgBorders>
      <w:pgNumType w:start="1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F1F0136" w15:done="0"/>
  <w15:commentEx w15:paraId="337E3A9A" w15:done="0"/>
  <w15:commentEx w15:paraId="05DD180D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BEA0ACE" w14:textId="77777777" w:rsidR="00A4672C" w:rsidRDefault="00A4672C" w:rsidP="00A34B77">
      <w:r>
        <w:separator/>
      </w:r>
    </w:p>
  </w:endnote>
  <w:endnote w:type="continuationSeparator" w:id="0">
    <w:p w14:paraId="7249F762" w14:textId="77777777" w:rsidR="00A4672C" w:rsidRDefault="00A4672C" w:rsidP="00A34B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EE"/>
    <w:family w:val="auto"/>
    <w:pitch w:val="variable"/>
    <w:sig w:usb0="0000028F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42748647"/>
      <w:docPartObj>
        <w:docPartGallery w:val="Page Numbers (Bottom of Page)"/>
        <w:docPartUnique/>
      </w:docPartObj>
    </w:sdtPr>
    <w:sdtEndPr/>
    <w:sdtContent>
      <w:p w14:paraId="00941BEF" w14:textId="77777777" w:rsidR="00255FF9" w:rsidRDefault="00255FF9" w:rsidP="00DB0359">
        <w:pPr>
          <w:pStyle w:val="Pta"/>
          <w:pBdr>
            <w:top w:val="single" w:sz="18" w:space="1" w:color="8DB3E2" w:themeColor="text2" w:themeTint="66"/>
          </w:pBdr>
          <w:jc w:val="right"/>
        </w:pPr>
        <w:r w:rsidRPr="00BD7DDE">
          <w:rPr>
            <w:rFonts w:ascii="Garamond" w:hAnsi="Garamond"/>
            <w:sz w:val="18"/>
          </w:rPr>
          <w:fldChar w:fldCharType="begin"/>
        </w:r>
        <w:r w:rsidRPr="00BD7DDE">
          <w:rPr>
            <w:rFonts w:ascii="Garamond" w:hAnsi="Garamond"/>
            <w:sz w:val="18"/>
          </w:rPr>
          <w:instrText>PAGE   \* MERGEFORMAT</w:instrText>
        </w:r>
        <w:r w:rsidRPr="00BD7DDE">
          <w:rPr>
            <w:rFonts w:ascii="Garamond" w:hAnsi="Garamond"/>
            <w:sz w:val="18"/>
          </w:rPr>
          <w:fldChar w:fldCharType="separate"/>
        </w:r>
        <w:r w:rsidR="001F012C">
          <w:rPr>
            <w:rFonts w:ascii="Garamond" w:hAnsi="Garamond"/>
            <w:noProof/>
            <w:sz w:val="18"/>
          </w:rPr>
          <w:t>2</w:t>
        </w:r>
        <w:r w:rsidRPr="00BD7DDE">
          <w:rPr>
            <w:rFonts w:ascii="Garamond" w:hAnsi="Garamond"/>
            <w:sz w:val="18"/>
          </w:rPr>
          <w:fldChar w:fldCharType="end"/>
        </w:r>
      </w:p>
    </w:sdtContent>
  </w:sdt>
  <w:p w14:paraId="4D003FD1" w14:textId="77777777" w:rsidR="00255FF9" w:rsidRDefault="00255FF9" w:rsidP="00543842">
    <w:pPr>
      <w:pStyle w:val="Pta"/>
      <w:tabs>
        <w:tab w:val="clear" w:pos="4536"/>
        <w:tab w:val="clear" w:pos="9072"/>
        <w:tab w:val="left" w:pos="6307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32B700" w14:textId="77777777" w:rsidR="00A4672C" w:rsidRDefault="00A4672C" w:rsidP="00A34B77">
      <w:r>
        <w:separator/>
      </w:r>
    </w:p>
  </w:footnote>
  <w:footnote w:type="continuationSeparator" w:id="0">
    <w:p w14:paraId="00CF4436" w14:textId="77777777" w:rsidR="00A4672C" w:rsidRDefault="00A4672C" w:rsidP="00A34B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3B6534" w14:textId="77777777" w:rsidR="00255FF9" w:rsidRPr="00283F6E" w:rsidRDefault="00255FF9" w:rsidP="000613C7">
    <w:pPr>
      <w:pStyle w:val="Hlavika"/>
      <w:pBdr>
        <w:bottom w:val="single" w:sz="18" w:space="1" w:color="8DB3E2" w:themeColor="text2" w:themeTint="66"/>
      </w:pBdr>
      <w:tabs>
        <w:tab w:val="clear" w:pos="4536"/>
        <w:tab w:val="clear" w:pos="9072"/>
        <w:tab w:val="left" w:pos="252"/>
      </w:tabs>
      <w:rPr>
        <w:rFonts w:ascii="Garamond" w:hAnsi="Garamond"/>
        <w:sz w:val="18"/>
      </w:rPr>
    </w:pPr>
    <w:r w:rsidRPr="00283F6E">
      <w:rPr>
        <w:sz w:val="16"/>
      </w:rPr>
      <w:tab/>
    </w:r>
    <w:r w:rsidRPr="000613C7">
      <w:rPr>
        <w:rFonts w:ascii="Times New Roman" w:hAnsi="Times New Roman"/>
        <w:sz w:val="18"/>
      </w:rPr>
      <w:t xml:space="preserve">Poznámky </w:t>
    </w:r>
    <w:proofErr w:type="spellStart"/>
    <w:r w:rsidRPr="000613C7">
      <w:rPr>
        <w:rFonts w:ascii="Times New Roman" w:hAnsi="Times New Roman"/>
        <w:sz w:val="18"/>
      </w:rPr>
      <w:t>Úč</w:t>
    </w:r>
    <w:proofErr w:type="spellEnd"/>
    <w:r w:rsidRPr="000613C7">
      <w:rPr>
        <w:rFonts w:ascii="Times New Roman" w:hAnsi="Times New Roman"/>
        <w:sz w:val="18"/>
      </w:rPr>
      <w:t xml:space="preserve"> POD 3-01</w:t>
    </w:r>
    <w:r w:rsidRPr="000613C7">
      <w:rPr>
        <w:rFonts w:ascii="Times New Roman" w:hAnsi="Times New Roman"/>
        <w:sz w:val="18"/>
      </w:rPr>
      <w:tab/>
    </w:r>
    <w:r w:rsidRPr="000613C7">
      <w:rPr>
        <w:rFonts w:ascii="Times New Roman" w:hAnsi="Times New Roman"/>
        <w:sz w:val="18"/>
      </w:rPr>
      <w:tab/>
      <w:t>IČO: 50039318</w:t>
    </w:r>
    <w:r w:rsidRPr="000613C7">
      <w:rPr>
        <w:rFonts w:ascii="Times New Roman" w:hAnsi="Times New Roman"/>
        <w:sz w:val="18"/>
      </w:rPr>
      <w:tab/>
    </w:r>
    <w:r w:rsidRPr="000613C7">
      <w:rPr>
        <w:rFonts w:ascii="Times New Roman" w:hAnsi="Times New Roman"/>
        <w:sz w:val="18"/>
      </w:rPr>
      <w:tab/>
      <w:t>DIČ: 2120150230</w:t>
    </w:r>
    <w:r>
      <w:rPr>
        <w:rFonts w:ascii="Garamond" w:hAnsi="Garamond"/>
        <w:sz w:val="18"/>
      </w:rPr>
      <w:t xml:space="preserve">                     </w:t>
    </w:r>
    <w:r>
      <w:rPr>
        <w:noProof/>
        <w:lang w:eastAsia="sk-SK"/>
      </w:rPr>
      <w:drawing>
        <wp:inline distT="0" distB="0" distL="0" distR="0" wp14:anchorId="04F05B9A" wp14:editId="13F6D8E6">
          <wp:extent cx="1285875" cy="343753"/>
          <wp:effectExtent l="0" t="0" r="0" b="0"/>
          <wp:docPr id="1" name="Picture 3" descr="LOGO_adampol_slovakia sr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3" descr="LOGO_adampol_slovakia sr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683" cy="3463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05580"/>
    <w:multiLevelType w:val="hybridMultilevel"/>
    <w:tmpl w:val="4DC26EA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350FE4"/>
    <w:multiLevelType w:val="hybridMultilevel"/>
    <w:tmpl w:val="8E78255E"/>
    <w:lvl w:ilvl="0" w:tplc="D81A03BC">
      <w:start w:val="227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5537CD"/>
    <w:multiLevelType w:val="hybridMultilevel"/>
    <w:tmpl w:val="E312C280"/>
    <w:lvl w:ilvl="0" w:tplc="04090017">
      <w:start w:val="1"/>
      <w:numFmt w:val="lowerLetter"/>
      <w:lvlText w:val="%1)"/>
      <w:lvlJc w:val="left"/>
      <w:pPr>
        <w:tabs>
          <w:tab w:val="num" w:pos="1170"/>
        </w:tabs>
        <w:ind w:left="1170" w:hanging="360"/>
      </w:pPr>
      <w:rPr>
        <w:rFonts w:cs="Times New Roman"/>
      </w:rPr>
    </w:lvl>
    <w:lvl w:ilvl="1" w:tplc="5EB0F492">
      <w:start w:val="7"/>
      <w:numFmt w:val="decimal"/>
      <w:lvlText w:val="%2"/>
      <w:lvlJc w:val="left"/>
      <w:pPr>
        <w:tabs>
          <w:tab w:val="num" w:pos="1890"/>
        </w:tabs>
        <w:ind w:left="189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  <w:rPr>
        <w:rFonts w:cs="Times New Roman"/>
      </w:rPr>
    </w:lvl>
  </w:abstractNum>
  <w:abstractNum w:abstractNumId="3">
    <w:nsid w:val="10AB1C71"/>
    <w:multiLevelType w:val="multilevel"/>
    <w:tmpl w:val="61AEE334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4">
    <w:nsid w:val="17415E4A"/>
    <w:multiLevelType w:val="multilevel"/>
    <w:tmpl w:val="17B6080C"/>
    <w:lvl w:ilvl="0">
      <w:start w:val="1"/>
      <w:numFmt w:val="upperLetter"/>
      <w:pStyle w:val="Nadpis1"/>
      <w:lvlText w:val="%1."/>
      <w:lvlJc w:val="left"/>
      <w:pPr>
        <w:ind w:left="0" w:firstLine="0"/>
      </w:pPr>
      <w:rPr>
        <w:rFonts w:hint="default"/>
        <w:color w:val="943634" w:themeColor="accent2" w:themeShade="BF"/>
      </w:rPr>
    </w:lvl>
    <w:lvl w:ilvl="1">
      <w:start w:val="1"/>
      <w:numFmt w:val="decimal"/>
      <w:pStyle w:val="Nadpis2"/>
      <w:lvlText w:val="%2."/>
      <w:lvlJc w:val="left"/>
      <w:pPr>
        <w:ind w:left="710" w:firstLine="0"/>
      </w:pPr>
      <w:rPr>
        <w:rFonts w:hint="default"/>
        <w:color w:val="D99594" w:themeColor="accent2" w:themeTint="99"/>
      </w:rPr>
    </w:lvl>
    <w:lvl w:ilvl="2">
      <w:start w:val="1"/>
      <w:numFmt w:val="decimal"/>
      <w:pStyle w:val="Nadpis3"/>
      <w:lvlText w:val="%3.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Nadpis4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pStyle w:val="Nadpis5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pStyle w:val="Nadpis6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pStyle w:val="Nadpis7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pStyle w:val="Nadpis8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pStyle w:val="Nadpis9"/>
      <w:lvlText w:val="(%9)"/>
      <w:lvlJc w:val="left"/>
      <w:pPr>
        <w:ind w:left="5760" w:firstLine="0"/>
      </w:pPr>
      <w:rPr>
        <w:rFonts w:hint="default"/>
      </w:rPr>
    </w:lvl>
  </w:abstractNum>
  <w:abstractNum w:abstractNumId="5">
    <w:nsid w:val="20F62297"/>
    <w:multiLevelType w:val="hybridMultilevel"/>
    <w:tmpl w:val="F88CCF9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E222D7"/>
    <w:multiLevelType w:val="hybridMultilevel"/>
    <w:tmpl w:val="7DE43308"/>
    <w:lvl w:ilvl="0" w:tplc="C7BE8164">
      <w:start w:val="6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49D55DC"/>
    <w:multiLevelType w:val="hybridMultilevel"/>
    <w:tmpl w:val="C9ECF84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D874444"/>
    <w:multiLevelType w:val="hybridMultilevel"/>
    <w:tmpl w:val="56BE0FFE"/>
    <w:lvl w:ilvl="0" w:tplc="FF02A6A6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4061055"/>
    <w:multiLevelType w:val="hybridMultilevel"/>
    <w:tmpl w:val="8DD2312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AAA47F2"/>
    <w:multiLevelType w:val="hybridMultilevel"/>
    <w:tmpl w:val="0C7434C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037FA7"/>
    <w:multiLevelType w:val="hybridMultilevel"/>
    <w:tmpl w:val="867AA0B6"/>
    <w:lvl w:ilvl="0" w:tplc="041B0011">
      <w:start w:val="1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EE1723"/>
    <w:multiLevelType w:val="hybridMultilevel"/>
    <w:tmpl w:val="BADE585E"/>
    <w:lvl w:ilvl="0" w:tplc="65A016BE">
      <w:start w:val="14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81A2D27"/>
    <w:multiLevelType w:val="hybridMultilevel"/>
    <w:tmpl w:val="BD8C4B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B867334"/>
    <w:multiLevelType w:val="hybridMultilevel"/>
    <w:tmpl w:val="AAAAD7EC"/>
    <w:lvl w:ilvl="0" w:tplc="041B0011">
      <w:start w:val="1"/>
      <w:numFmt w:val="decimal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>
    <w:nsid w:val="6AA05242"/>
    <w:multiLevelType w:val="hybridMultilevel"/>
    <w:tmpl w:val="513A998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AFE28DC"/>
    <w:multiLevelType w:val="hybridMultilevel"/>
    <w:tmpl w:val="B930F59C"/>
    <w:lvl w:ilvl="0" w:tplc="9CA62902">
      <w:start w:val="7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0"/>
  </w:num>
  <w:num w:numId="4">
    <w:abstractNumId w:val="9"/>
  </w:num>
  <w:num w:numId="5">
    <w:abstractNumId w:val="2"/>
  </w:num>
  <w:num w:numId="6">
    <w:abstractNumId w:val="9"/>
    <w:lvlOverride w:ilvl="0">
      <w:startOverride w:val="6"/>
    </w:lvlOverride>
  </w:num>
  <w:num w:numId="7">
    <w:abstractNumId w:val="14"/>
  </w:num>
  <w:num w:numId="8">
    <w:abstractNumId w:val="7"/>
  </w:num>
  <w:num w:numId="9">
    <w:abstractNumId w:val="9"/>
  </w:num>
  <w:num w:numId="10">
    <w:abstractNumId w:val="9"/>
  </w:num>
  <w:num w:numId="11">
    <w:abstractNumId w:val="9"/>
  </w:num>
  <w:num w:numId="12">
    <w:abstractNumId w:val="9"/>
  </w:num>
  <w:num w:numId="13">
    <w:abstractNumId w:val="9"/>
  </w:num>
  <w:num w:numId="14">
    <w:abstractNumId w:val="9"/>
  </w:num>
  <w:num w:numId="15">
    <w:abstractNumId w:val="9"/>
  </w:num>
  <w:num w:numId="16">
    <w:abstractNumId w:val="9"/>
  </w:num>
  <w:num w:numId="17">
    <w:abstractNumId w:val="9"/>
  </w:num>
  <w:num w:numId="18">
    <w:abstractNumId w:val="11"/>
  </w:num>
  <w:num w:numId="19">
    <w:abstractNumId w:val="16"/>
  </w:num>
  <w:num w:numId="20">
    <w:abstractNumId w:val="5"/>
  </w:num>
  <w:num w:numId="21">
    <w:abstractNumId w:val="15"/>
  </w:num>
  <w:num w:numId="22">
    <w:abstractNumId w:val="0"/>
  </w:num>
  <w:num w:numId="23">
    <w:abstractNumId w:val="13"/>
  </w:num>
  <w:num w:numId="24">
    <w:abstractNumId w:val="18"/>
  </w:num>
  <w:num w:numId="25">
    <w:abstractNumId w:val="6"/>
  </w:num>
  <w:num w:numId="26">
    <w:abstractNumId w:val="12"/>
  </w:num>
  <w:num w:numId="27">
    <w:abstractNumId w:val="8"/>
  </w:num>
  <w:num w:numId="28">
    <w:abstractNumId w:val="1"/>
  </w:num>
  <w:num w:numId="29">
    <w:abstractNumId w:val="17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artová Jana">
    <w15:presenceInfo w15:providerId="AD" w15:userId="S-1-5-21-1534738670-3942425475-2592265872-2346"/>
  </w15:person>
  <w15:person w15:author="Juraj Tobák">
    <w15:presenceInfo w15:providerId="AD" w15:userId="S-1-5-21-1534738670-3942425475-2592265872-333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oNotTrackFormatting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667"/>
    <w:rsid w:val="00005B12"/>
    <w:rsid w:val="00005DA3"/>
    <w:rsid w:val="000070B8"/>
    <w:rsid w:val="000613C7"/>
    <w:rsid w:val="0006713C"/>
    <w:rsid w:val="000A2674"/>
    <w:rsid w:val="000A7BD2"/>
    <w:rsid w:val="000B3CB1"/>
    <w:rsid w:val="001015F3"/>
    <w:rsid w:val="001117FC"/>
    <w:rsid w:val="00122889"/>
    <w:rsid w:val="00123876"/>
    <w:rsid w:val="00124790"/>
    <w:rsid w:val="00124F43"/>
    <w:rsid w:val="00133B84"/>
    <w:rsid w:val="00141D13"/>
    <w:rsid w:val="001424B6"/>
    <w:rsid w:val="00143256"/>
    <w:rsid w:val="00143D3E"/>
    <w:rsid w:val="00165230"/>
    <w:rsid w:val="00167CEC"/>
    <w:rsid w:val="00183322"/>
    <w:rsid w:val="001A755B"/>
    <w:rsid w:val="001C4E85"/>
    <w:rsid w:val="001C5A41"/>
    <w:rsid w:val="001E5E81"/>
    <w:rsid w:val="001F012C"/>
    <w:rsid w:val="002073F2"/>
    <w:rsid w:val="00210932"/>
    <w:rsid w:val="00210CF0"/>
    <w:rsid w:val="00220C38"/>
    <w:rsid w:val="002461F8"/>
    <w:rsid w:val="0025493C"/>
    <w:rsid w:val="00255323"/>
    <w:rsid w:val="00255FF9"/>
    <w:rsid w:val="00260B64"/>
    <w:rsid w:val="00283F6E"/>
    <w:rsid w:val="00286CA2"/>
    <w:rsid w:val="00293184"/>
    <w:rsid w:val="002A5958"/>
    <w:rsid w:val="002D78CD"/>
    <w:rsid w:val="002E35F8"/>
    <w:rsid w:val="002F06E1"/>
    <w:rsid w:val="002F4FFC"/>
    <w:rsid w:val="002F6F65"/>
    <w:rsid w:val="003079D8"/>
    <w:rsid w:val="00311A89"/>
    <w:rsid w:val="003221CB"/>
    <w:rsid w:val="00324CEA"/>
    <w:rsid w:val="00341A90"/>
    <w:rsid w:val="0035411F"/>
    <w:rsid w:val="00362048"/>
    <w:rsid w:val="00362773"/>
    <w:rsid w:val="00377E0E"/>
    <w:rsid w:val="003818D6"/>
    <w:rsid w:val="00383729"/>
    <w:rsid w:val="003841FF"/>
    <w:rsid w:val="0039593B"/>
    <w:rsid w:val="003A411D"/>
    <w:rsid w:val="003B0161"/>
    <w:rsid w:val="003B43F2"/>
    <w:rsid w:val="003C4760"/>
    <w:rsid w:val="003E155E"/>
    <w:rsid w:val="003F2825"/>
    <w:rsid w:val="003F6B60"/>
    <w:rsid w:val="00400A33"/>
    <w:rsid w:val="00412F20"/>
    <w:rsid w:val="00420D25"/>
    <w:rsid w:val="00426348"/>
    <w:rsid w:val="00430D99"/>
    <w:rsid w:val="00432BC1"/>
    <w:rsid w:val="004351D3"/>
    <w:rsid w:val="00453481"/>
    <w:rsid w:val="00476B80"/>
    <w:rsid w:val="0048288B"/>
    <w:rsid w:val="00493D02"/>
    <w:rsid w:val="004B15EB"/>
    <w:rsid w:val="004B3C54"/>
    <w:rsid w:val="004D3619"/>
    <w:rsid w:val="004E2FEC"/>
    <w:rsid w:val="004E53B0"/>
    <w:rsid w:val="004F1734"/>
    <w:rsid w:val="00500468"/>
    <w:rsid w:val="00501B58"/>
    <w:rsid w:val="0050609C"/>
    <w:rsid w:val="00507DA3"/>
    <w:rsid w:val="005179BC"/>
    <w:rsid w:val="00543842"/>
    <w:rsid w:val="0054447D"/>
    <w:rsid w:val="00547706"/>
    <w:rsid w:val="00550738"/>
    <w:rsid w:val="00550965"/>
    <w:rsid w:val="0055444F"/>
    <w:rsid w:val="005547B0"/>
    <w:rsid w:val="0055582F"/>
    <w:rsid w:val="005737F0"/>
    <w:rsid w:val="005925CB"/>
    <w:rsid w:val="005A7A93"/>
    <w:rsid w:val="005C6E8D"/>
    <w:rsid w:val="005E3549"/>
    <w:rsid w:val="005F23D7"/>
    <w:rsid w:val="0061424A"/>
    <w:rsid w:val="006268A2"/>
    <w:rsid w:val="00633AFD"/>
    <w:rsid w:val="00644787"/>
    <w:rsid w:val="00645AB5"/>
    <w:rsid w:val="006506F5"/>
    <w:rsid w:val="00652F16"/>
    <w:rsid w:val="00660BD1"/>
    <w:rsid w:val="006630C8"/>
    <w:rsid w:val="006637AC"/>
    <w:rsid w:val="0066391D"/>
    <w:rsid w:val="00667B2A"/>
    <w:rsid w:val="006712D0"/>
    <w:rsid w:val="006736CC"/>
    <w:rsid w:val="00682AB6"/>
    <w:rsid w:val="006914B8"/>
    <w:rsid w:val="006A061D"/>
    <w:rsid w:val="006A31BD"/>
    <w:rsid w:val="006B0EA5"/>
    <w:rsid w:val="006B2CC5"/>
    <w:rsid w:val="006C3B85"/>
    <w:rsid w:val="006F2E79"/>
    <w:rsid w:val="00720905"/>
    <w:rsid w:val="0072248E"/>
    <w:rsid w:val="00732641"/>
    <w:rsid w:val="00736002"/>
    <w:rsid w:val="00741EBF"/>
    <w:rsid w:val="007704C9"/>
    <w:rsid w:val="0077227B"/>
    <w:rsid w:val="0078705D"/>
    <w:rsid w:val="00787E7B"/>
    <w:rsid w:val="007930E8"/>
    <w:rsid w:val="007A5872"/>
    <w:rsid w:val="007A7612"/>
    <w:rsid w:val="007B5366"/>
    <w:rsid w:val="007B5520"/>
    <w:rsid w:val="007D597C"/>
    <w:rsid w:val="007D60B1"/>
    <w:rsid w:val="007F470B"/>
    <w:rsid w:val="007F7FF6"/>
    <w:rsid w:val="008172E0"/>
    <w:rsid w:val="00832553"/>
    <w:rsid w:val="00847108"/>
    <w:rsid w:val="00862C23"/>
    <w:rsid w:val="00876F02"/>
    <w:rsid w:val="0088242B"/>
    <w:rsid w:val="00882C9C"/>
    <w:rsid w:val="00890388"/>
    <w:rsid w:val="0089440F"/>
    <w:rsid w:val="00897364"/>
    <w:rsid w:val="008B625A"/>
    <w:rsid w:val="008C1415"/>
    <w:rsid w:val="008E360F"/>
    <w:rsid w:val="008E3E2F"/>
    <w:rsid w:val="008E53E7"/>
    <w:rsid w:val="008E5AAF"/>
    <w:rsid w:val="009063A2"/>
    <w:rsid w:val="00906F9B"/>
    <w:rsid w:val="00916A81"/>
    <w:rsid w:val="0092736E"/>
    <w:rsid w:val="0093695D"/>
    <w:rsid w:val="009518BC"/>
    <w:rsid w:val="009564B8"/>
    <w:rsid w:val="00961BF8"/>
    <w:rsid w:val="00981E9A"/>
    <w:rsid w:val="009872F1"/>
    <w:rsid w:val="009A2511"/>
    <w:rsid w:val="009C44AA"/>
    <w:rsid w:val="009F11E9"/>
    <w:rsid w:val="00A138C5"/>
    <w:rsid w:val="00A150BD"/>
    <w:rsid w:val="00A16CC7"/>
    <w:rsid w:val="00A327D2"/>
    <w:rsid w:val="00A34B77"/>
    <w:rsid w:val="00A4661E"/>
    <w:rsid w:val="00A4672C"/>
    <w:rsid w:val="00A54219"/>
    <w:rsid w:val="00A620B7"/>
    <w:rsid w:val="00A655D9"/>
    <w:rsid w:val="00A70051"/>
    <w:rsid w:val="00A77A24"/>
    <w:rsid w:val="00A83DA8"/>
    <w:rsid w:val="00A9657B"/>
    <w:rsid w:val="00AA7A87"/>
    <w:rsid w:val="00AB6B5F"/>
    <w:rsid w:val="00AC458C"/>
    <w:rsid w:val="00AD2DDA"/>
    <w:rsid w:val="00AD5AF9"/>
    <w:rsid w:val="00AE5846"/>
    <w:rsid w:val="00AF43B5"/>
    <w:rsid w:val="00AF5CB6"/>
    <w:rsid w:val="00AF7411"/>
    <w:rsid w:val="00B04835"/>
    <w:rsid w:val="00B05667"/>
    <w:rsid w:val="00B20AA5"/>
    <w:rsid w:val="00B364B5"/>
    <w:rsid w:val="00B55054"/>
    <w:rsid w:val="00B97BCA"/>
    <w:rsid w:val="00BA2F0D"/>
    <w:rsid w:val="00BB1308"/>
    <w:rsid w:val="00BB7053"/>
    <w:rsid w:val="00BB79D2"/>
    <w:rsid w:val="00BC2722"/>
    <w:rsid w:val="00BD121E"/>
    <w:rsid w:val="00BD6FDE"/>
    <w:rsid w:val="00BD7DDE"/>
    <w:rsid w:val="00BE1BD3"/>
    <w:rsid w:val="00BE4DA1"/>
    <w:rsid w:val="00BE5E14"/>
    <w:rsid w:val="00BF0EFC"/>
    <w:rsid w:val="00BF1802"/>
    <w:rsid w:val="00BF6D9B"/>
    <w:rsid w:val="00C02D4C"/>
    <w:rsid w:val="00C10EE5"/>
    <w:rsid w:val="00C1247A"/>
    <w:rsid w:val="00C16AA4"/>
    <w:rsid w:val="00C22BD1"/>
    <w:rsid w:val="00C235D6"/>
    <w:rsid w:val="00C26961"/>
    <w:rsid w:val="00C30310"/>
    <w:rsid w:val="00C3297E"/>
    <w:rsid w:val="00C50EA2"/>
    <w:rsid w:val="00C513E6"/>
    <w:rsid w:val="00C61A88"/>
    <w:rsid w:val="00C65300"/>
    <w:rsid w:val="00C7615C"/>
    <w:rsid w:val="00C80117"/>
    <w:rsid w:val="00C95E3F"/>
    <w:rsid w:val="00CA1A92"/>
    <w:rsid w:val="00CA5870"/>
    <w:rsid w:val="00CA6ADC"/>
    <w:rsid w:val="00CB7D27"/>
    <w:rsid w:val="00CE4518"/>
    <w:rsid w:val="00CF1179"/>
    <w:rsid w:val="00D06212"/>
    <w:rsid w:val="00D1427C"/>
    <w:rsid w:val="00D3558E"/>
    <w:rsid w:val="00D45FB7"/>
    <w:rsid w:val="00D60BB8"/>
    <w:rsid w:val="00D6472F"/>
    <w:rsid w:val="00D647E7"/>
    <w:rsid w:val="00D66B88"/>
    <w:rsid w:val="00D717CF"/>
    <w:rsid w:val="00D76507"/>
    <w:rsid w:val="00D77B83"/>
    <w:rsid w:val="00D8573A"/>
    <w:rsid w:val="00D92D45"/>
    <w:rsid w:val="00D93AD2"/>
    <w:rsid w:val="00DA2C80"/>
    <w:rsid w:val="00DA3EF4"/>
    <w:rsid w:val="00DB0359"/>
    <w:rsid w:val="00DC0203"/>
    <w:rsid w:val="00DC0A73"/>
    <w:rsid w:val="00DC4007"/>
    <w:rsid w:val="00DD050C"/>
    <w:rsid w:val="00DD3559"/>
    <w:rsid w:val="00DE01CE"/>
    <w:rsid w:val="00E00255"/>
    <w:rsid w:val="00E04694"/>
    <w:rsid w:val="00E070C3"/>
    <w:rsid w:val="00E11F72"/>
    <w:rsid w:val="00E17D9A"/>
    <w:rsid w:val="00E34708"/>
    <w:rsid w:val="00E43EC5"/>
    <w:rsid w:val="00E47E50"/>
    <w:rsid w:val="00E556E2"/>
    <w:rsid w:val="00E63331"/>
    <w:rsid w:val="00E66E56"/>
    <w:rsid w:val="00E73355"/>
    <w:rsid w:val="00EA11AD"/>
    <w:rsid w:val="00EB246D"/>
    <w:rsid w:val="00EB4491"/>
    <w:rsid w:val="00EC3AAC"/>
    <w:rsid w:val="00EC6D58"/>
    <w:rsid w:val="00ED590B"/>
    <w:rsid w:val="00ED5ECD"/>
    <w:rsid w:val="00ED753D"/>
    <w:rsid w:val="00EF4443"/>
    <w:rsid w:val="00EF5D09"/>
    <w:rsid w:val="00F33B3D"/>
    <w:rsid w:val="00F34914"/>
    <w:rsid w:val="00F37171"/>
    <w:rsid w:val="00F44F23"/>
    <w:rsid w:val="00F55D35"/>
    <w:rsid w:val="00F659CB"/>
    <w:rsid w:val="00F70FF6"/>
    <w:rsid w:val="00F73D3C"/>
    <w:rsid w:val="00F76726"/>
    <w:rsid w:val="00F911E4"/>
    <w:rsid w:val="00F92CAE"/>
    <w:rsid w:val="00F95DEA"/>
    <w:rsid w:val="00FC0A10"/>
    <w:rsid w:val="00FE0B6C"/>
    <w:rsid w:val="00FE189C"/>
    <w:rsid w:val="00FE5194"/>
    <w:rsid w:val="00FE699F"/>
    <w:rsid w:val="00FF2E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984A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667"/>
    <w:rPr>
      <w:rFonts w:ascii="Arial Narrow" w:eastAsia="Times New Roman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4351D3"/>
    <w:pPr>
      <w:keepNext/>
      <w:keepLines/>
      <w:numPr>
        <w:numId w:val="2"/>
      </w:numPr>
      <w:spacing w:before="480"/>
      <w:outlineLvl w:val="0"/>
    </w:pPr>
    <w:rPr>
      <w:rFonts w:ascii="Garamond" w:eastAsiaTheme="majorEastAsia" w:hAnsi="Garamond" w:cstheme="majorBidi"/>
      <w:b/>
      <w:bCs/>
      <w:color w:val="943634" w:themeColor="accent2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717CF"/>
    <w:pPr>
      <w:keepNext/>
      <w:keepLines/>
      <w:numPr>
        <w:ilvl w:val="1"/>
        <w:numId w:val="2"/>
      </w:numPr>
      <w:spacing w:before="200"/>
      <w:ind w:left="720"/>
      <w:outlineLvl w:val="1"/>
    </w:pPr>
    <w:rPr>
      <w:rFonts w:ascii="Garamond" w:eastAsiaTheme="majorEastAsia" w:hAnsi="Garamond" w:cstheme="majorBidi"/>
      <w:b/>
      <w:bCs/>
      <w:color w:val="D99594" w:themeColor="accent2" w:themeTint="99"/>
      <w:sz w:val="24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A7BD2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BD2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BD2"/>
    <w:pPr>
      <w:keepNext/>
      <w:keepLines/>
      <w:numPr>
        <w:ilvl w:val="4"/>
        <w:numId w:val="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BD2"/>
    <w:pPr>
      <w:keepNext/>
      <w:keepLines/>
      <w:numPr>
        <w:ilvl w:val="5"/>
        <w:numId w:val="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BD2"/>
    <w:pPr>
      <w:keepNext/>
      <w:keepLines/>
      <w:numPr>
        <w:ilvl w:val="6"/>
        <w:numId w:val="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BD2"/>
    <w:pPr>
      <w:keepNext/>
      <w:keepLines/>
      <w:numPr>
        <w:ilvl w:val="7"/>
        <w:numId w:val="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BD2"/>
    <w:pPr>
      <w:keepNext/>
      <w:keepLines/>
      <w:numPr>
        <w:ilvl w:val="8"/>
        <w:numId w:val="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4B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4B77"/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4351D3"/>
    <w:rPr>
      <w:rFonts w:ascii="Garamond" w:eastAsiaTheme="majorEastAsia" w:hAnsi="Garamond" w:cstheme="majorBidi"/>
      <w:b/>
      <w:bCs/>
      <w:color w:val="943634" w:themeColor="accent2" w:themeShade="BF"/>
      <w:sz w:val="28"/>
      <w:szCs w:val="28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D717CF"/>
    <w:rPr>
      <w:rFonts w:ascii="Garamond" w:eastAsiaTheme="majorEastAsia" w:hAnsi="Garamond" w:cstheme="majorBidi"/>
      <w:b/>
      <w:bCs/>
      <w:color w:val="D99594" w:themeColor="accent2" w:themeTint="99"/>
      <w:sz w:val="24"/>
      <w:szCs w:val="26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rsid w:val="000A7BD2"/>
    <w:rPr>
      <w:rFonts w:asciiTheme="majorHAnsi" w:eastAsiaTheme="majorEastAsia" w:hAnsiTheme="majorHAnsi" w:cstheme="majorBidi"/>
      <w:b/>
      <w:bCs/>
      <w:color w:val="4F81BD" w:themeColor="accent1"/>
      <w:sz w:val="22"/>
      <w:szCs w:val="24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BD2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4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BD2"/>
    <w:rPr>
      <w:rFonts w:asciiTheme="majorHAnsi" w:eastAsiaTheme="majorEastAsia" w:hAnsiTheme="majorHAnsi" w:cstheme="majorBidi"/>
      <w:color w:val="243F60" w:themeColor="accent1" w:themeShade="7F"/>
      <w:sz w:val="22"/>
      <w:szCs w:val="24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BD2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4"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BD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styleId="Odsekzoznamu">
    <w:name w:val="List Paragraph"/>
    <w:basedOn w:val="Normlny"/>
    <w:uiPriority w:val="34"/>
    <w:qFormat/>
    <w:rsid w:val="000A7BD2"/>
    <w:pPr>
      <w:ind w:left="720"/>
      <w:contextualSpacing/>
    </w:pPr>
  </w:style>
  <w:style w:type="paragraph" w:customStyle="1" w:styleId="TopHeader">
    <w:name w:val="Top Header"/>
    <w:basedOn w:val="Normlny"/>
    <w:qFormat/>
    <w:rsid w:val="006A061D"/>
    <w:pPr>
      <w:jc w:val="center"/>
    </w:pPr>
    <w:rPr>
      <w:b/>
      <w:bCs/>
      <w:szCs w:val="22"/>
    </w:rPr>
  </w:style>
  <w:style w:type="paragraph" w:customStyle="1" w:styleId="Value">
    <w:name w:val="Value"/>
    <w:basedOn w:val="Normlny"/>
    <w:link w:val="ValueChar"/>
    <w:qFormat/>
    <w:rsid w:val="006A061D"/>
    <w:pPr>
      <w:jc w:val="right"/>
    </w:pPr>
  </w:style>
  <w:style w:type="character" w:customStyle="1" w:styleId="ValueChar">
    <w:name w:val="Value Char"/>
    <w:link w:val="Value"/>
    <w:locked/>
    <w:rsid w:val="006A061D"/>
    <w:rPr>
      <w:rFonts w:ascii="Arial Narrow" w:eastAsia="Times New Roman" w:hAnsi="Arial Narrow"/>
      <w:sz w:val="22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rsid w:val="005179B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79BC"/>
    <w:rPr>
      <w:rFonts w:ascii="Times New Roman" w:eastAsia="Times New Roman" w:hAnsi="Times New Roman"/>
      <w:b/>
      <w:bCs/>
      <w:sz w:val="24"/>
      <w:szCs w:val="24"/>
      <w:lang w:eastAsia="cs-CZ"/>
    </w:rPr>
  </w:style>
  <w:style w:type="paragraph" w:customStyle="1" w:styleId="Pismenka">
    <w:name w:val="Pismenka"/>
    <w:basedOn w:val="Zkladntext"/>
    <w:rsid w:val="006712D0"/>
    <w:pPr>
      <w:numPr>
        <w:numId w:val="4"/>
      </w:numPr>
    </w:pPr>
    <w:rPr>
      <w:bCs w:val="0"/>
      <w:sz w:val="18"/>
      <w:szCs w:val="20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A70051"/>
    <w:pPr>
      <w:jc w:val="center"/>
    </w:pPr>
  </w:style>
  <w:style w:type="character" w:customStyle="1" w:styleId="ValueCenteredChar">
    <w:name w:val="Value Centered Char"/>
    <w:link w:val="ValueCentered"/>
    <w:locked/>
    <w:rsid w:val="00A70051"/>
    <w:rPr>
      <w:rFonts w:ascii="Arial Narrow" w:eastAsia="Times New Roman" w:hAnsi="Arial Narrow"/>
      <w:sz w:val="22"/>
      <w:szCs w:val="24"/>
      <w:lang w:eastAsia="en-US"/>
    </w:rPr>
  </w:style>
  <w:style w:type="paragraph" w:styleId="Bezriadkovania">
    <w:name w:val="No Spacing"/>
    <w:link w:val="BezriadkovaniaChar"/>
    <w:uiPriority w:val="1"/>
    <w:qFormat/>
    <w:rsid w:val="00BD6FDE"/>
    <w:rPr>
      <w:rFonts w:asciiTheme="minorHAnsi" w:eastAsiaTheme="minorEastAsia" w:hAnsiTheme="minorHAnsi" w:cstheme="minorBidi"/>
      <w:sz w:val="22"/>
      <w:szCs w:val="22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BD6FDE"/>
    <w:rPr>
      <w:rFonts w:asciiTheme="minorHAnsi" w:eastAsiaTheme="minorEastAsia" w:hAnsiTheme="minorHAnsi" w:cstheme="minorBid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BD6FDE"/>
    <w:pPr>
      <w:numPr>
        <w:numId w:val="0"/>
      </w:numPr>
      <w:spacing w:line="276" w:lineRule="auto"/>
      <w:outlineLvl w:val="9"/>
    </w:pPr>
    <w:rPr>
      <w:rFonts w:asciiTheme="majorHAnsi" w:hAnsiTheme="majorHAnsi"/>
      <w:color w:val="365F91" w:themeColor="accent1" w:themeShade="BF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BD6FD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BD6FDE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BD6FDE"/>
    <w:rPr>
      <w:color w:val="0000FF" w:themeColor="hyperlink"/>
      <w:u w:val="single"/>
    </w:rPr>
  </w:style>
  <w:style w:type="paragraph" w:customStyle="1" w:styleId="3CBD5A742C28424DA5172AD252E32316">
    <w:name w:val="3CBD5A742C28424DA5172AD252E32316"/>
    <w:rsid w:val="00DB0359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paragraph" w:styleId="Revzia">
    <w:name w:val="Revision"/>
    <w:hidden/>
    <w:uiPriority w:val="99"/>
    <w:semiHidden/>
    <w:rsid w:val="0055444F"/>
    <w:rPr>
      <w:rFonts w:ascii="Arial Narrow" w:eastAsia="Times New Roman" w:hAnsi="Arial Narrow"/>
      <w:sz w:val="22"/>
      <w:szCs w:val="24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55444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5444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5444F"/>
    <w:rPr>
      <w:rFonts w:ascii="Arial Narrow" w:eastAsia="Times New Roman" w:hAnsi="Arial Narrow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5444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5444F"/>
    <w:rPr>
      <w:rFonts w:ascii="Arial Narrow" w:eastAsia="Times New Roman" w:hAnsi="Arial Narrow"/>
      <w:b/>
      <w:bCs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667"/>
    <w:rPr>
      <w:rFonts w:ascii="Arial Narrow" w:eastAsia="Times New Roman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4351D3"/>
    <w:pPr>
      <w:keepNext/>
      <w:keepLines/>
      <w:numPr>
        <w:numId w:val="2"/>
      </w:numPr>
      <w:spacing w:before="480"/>
      <w:outlineLvl w:val="0"/>
    </w:pPr>
    <w:rPr>
      <w:rFonts w:ascii="Garamond" w:eastAsiaTheme="majorEastAsia" w:hAnsi="Garamond" w:cstheme="majorBidi"/>
      <w:b/>
      <w:bCs/>
      <w:color w:val="943634" w:themeColor="accent2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717CF"/>
    <w:pPr>
      <w:keepNext/>
      <w:keepLines/>
      <w:numPr>
        <w:ilvl w:val="1"/>
        <w:numId w:val="2"/>
      </w:numPr>
      <w:spacing w:before="200"/>
      <w:ind w:left="720"/>
      <w:outlineLvl w:val="1"/>
    </w:pPr>
    <w:rPr>
      <w:rFonts w:ascii="Garamond" w:eastAsiaTheme="majorEastAsia" w:hAnsi="Garamond" w:cstheme="majorBidi"/>
      <w:b/>
      <w:bCs/>
      <w:color w:val="D99594" w:themeColor="accent2" w:themeTint="99"/>
      <w:sz w:val="24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A7BD2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BD2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BD2"/>
    <w:pPr>
      <w:keepNext/>
      <w:keepLines/>
      <w:numPr>
        <w:ilvl w:val="4"/>
        <w:numId w:val="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BD2"/>
    <w:pPr>
      <w:keepNext/>
      <w:keepLines/>
      <w:numPr>
        <w:ilvl w:val="5"/>
        <w:numId w:val="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BD2"/>
    <w:pPr>
      <w:keepNext/>
      <w:keepLines/>
      <w:numPr>
        <w:ilvl w:val="6"/>
        <w:numId w:val="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BD2"/>
    <w:pPr>
      <w:keepNext/>
      <w:keepLines/>
      <w:numPr>
        <w:ilvl w:val="7"/>
        <w:numId w:val="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BD2"/>
    <w:pPr>
      <w:keepNext/>
      <w:keepLines/>
      <w:numPr>
        <w:ilvl w:val="8"/>
        <w:numId w:val="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4B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4B77"/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4351D3"/>
    <w:rPr>
      <w:rFonts w:ascii="Garamond" w:eastAsiaTheme="majorEastAsia" w:hAnsi="Garamond" w:cstheme="majorBidi"/>
      <w:b/>
      <w:bCs/>
      <w:color w:val="943634" w:themeColor="accent2" w:themeShade="BF"/>
      <w:sz w:val="28"/>
      <w:szCs w:val="28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D717CF"/>
    <w:rPr>
      <w:rFonts w:ascii="Garamond" w:eastAsiaTheme="majorEastAsia" w:hAnsi="Garamond" w:cstheme="majorBidi"/>
      <w:b/>
      <w:bCs/>
      <w:color w:val="D99594" w:themeColor="accent2" w:themeTint="99"/>
      <w:sz w:val="24"/>
      <w:szCs w:val="26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rsid w:val="000A7BD2"/>
    <w:rPr>
      <w:rFonts w:asciiTheme="majorHAnsi" w:eastAsiaTheme="majorEastAsia" w:hAnsiTheme="majorHAnsi" w:cstheme="majorBidi"/>
      <w:b/>
      <w:bCs/>
      <w:color w:val="4F81BD" w:themeColor="accent1"/>
      <w:sz w:val="22"/>
      <w:szCs w:val="24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BD2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4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BD2"/>
    <w:rPr>
      <w:rFonts w:asciiTheme="majorHAnsi" w:eastAsiaTheme="majorEastAsia" w:hAnsiTheme="majorHAnsi" w:cstheme="majorBidi"/>
      <w:color w:val="243F60" w:themeColor="accent1" w:themeShade="7F"/>
      <w:sz w:val="22"/>
      <w:szCs w:val="24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BD2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4"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BD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styleId="Odsekzoznamu">
    <w:name w:val="List Paragraph"/>
    <w:basedOn w:val="Normlny"/>
    <w:uiPriority w:val="34"/>
    <w:qFormat/>
    <w:rsid w:val="000A7BD2"/>
    <w:pPr>
      <w:ind w:left="720"/>
      <w:contextualSpacing/>
    </w:pPr>
  </w:style>
  <w:style w:type="paragraph" w:customStyle="1" w:styleId="TopHeader">
    <w:name w:val="Top Header"/>
    <w:basedOn w:val="Normlny"/>
    <w:qFormat/>
    <w:rsid w:val="006A061D"/>
    <w:pPr>
      <w:jc w:val="center"/>
    </w:pPr>
    <w:rPr>
      <w:b/>
      <w:bCs/>
      <w:szCs w:val="22"/>
    </w:rPr>
  </w:style>
  <w:style w:type="paragraph" w:customStyle="1" w:styleId="Value">
    <w:name w:val="Value"/>
    <w:basedOn w:val="Normlny"/>
    <w:link w:val="ValueChar"/>
    <w:qFormat/>
    <w:rsid w:val="006A061D"/>
    <w:pPr>
      <w:jc w:val="right"/>
    </w:pPr>
  </w:style>
  <w:style w:type="character" w:customStyle="1" w:styleId="ValueChar">
    <w:name w:val="Value Char"/>
    <w:link w:val="Value"/>
    <w:locked/>
    <w:rsid w:val="006A061D"/>
    <w:rPr>
      <w:rFonts w:ascii="Arial Narrow" w:eastAsia="Times New Roman" w:hAnsi="Arial Narrow"/>
      <w:sz w:val="22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rsid w:val="005179B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79BC"/>
    <w:rPr>
      <w:rFonts w:ascii="Times New Roman" w:eastAsia="Times New Roman" w:hAnsi="Times New Roman"/>
      <w:b/>
      <w:bCs/>
      <w:sz w:val="24"/>
      <w:szCs w:val="24"/>
      <w:lang w:eastAsia="cs-CZ"/>
    </w:rPr>
  </w:style>
  <w:style w:type="paragraph" w:customStyle="1" w:styleId="Pismenka">
    <w:name w:val="Pismenka"/>
    <w:basedOn w:val="Zkladntext"/>
    <w:rsid w:val="006712D0"/>
    <w:pPr>
      <w:numPr>
        <w:numId w:val="4"/>
      </w:numPr>
    </w:pPr>
    <w:rPr>
      <w:bCs w:val="0"/>
      <w:sz w:val="18"/>
      <w:szCs w:val="20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A70051"/>
    <w:pPr>
      <w:jc w:val="center"/>
    </w:pPr>
  </w:style>
  <w:style w:type="character" w:customStyle="1" w:styleId="ValueCenteredChar">
    <w:name w:val="Value Centered Char"/>
    <w:link w:val="ValueCentered"/>
    <w:locked/>
    <w:rsid w:val="00A70051"/>
    <w:rPr>
      <w:rFonts w:ascii="Arial Narrow" w:eastAsia="Times New Roman" w:hAnsi="Arial Narrow"/>
      <w:sz w:val="22"/>
      <w:szCs w:val="24"/>
      <w:lang w:eastAsia="en-US"/>
    </w:rPr>
  </w:style>
  <w:style w:type="paragraph" w:styleId="Bezriadkovania">
    <w:name w:val="No Spacing"/>
    <w:link w:val="BezriadkovaniaChar"/>
    <w:uiPriority w:val="1"/>
    <w:qFormat/>
    <w:rsid w:val="00BD6FDE"/>
    <w:rPr>
      <w:rFonts w:asciiTheme="minorHAnsi" w:eastAsiaTheme="minorEastAsia" w:hAnsiTheme="minorHAnsi" w:cstheme="minorBidi"/>
      <w:sz w:val="22"/>
      <w:szCs w:val="22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BD6FDE"/>
    <w:rPr>
      <w:rFonts w:asciiTheme="minorHAnsi" w:eastAsiaTheme="minorEastAsia" w:hAnsiTheme="minorHAnsi" w:cstheme="minorBid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BD6FDE"/>
    <w:pPr>
      <w:numPr>
        <w:numId w:val="0"/>
      </w:numPr>
      <w:spacing w:line="276" w:lineRule="auto"/>
      <w:outlineLvl w:val="9"/>
    </w:pPr>
    <w:rPr>
      <w:rFonts w:asciiTheme="majorHAnsi" w:hAnsiTheme="majorHAnsi"/>
      <w:color w:val="365F91" w:themeColor="accent1" w:themeShade="BF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BD6FD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BD6FDE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BD6FDE"/>
    <w:rPr>
      <w:color w:val="0000FF" w:themeColor="hyperlink"/>
      <w:u w:val="single"/>
    </w:rPr>
  </w:style>
  <w:style w:type="paragraph" w:customStyle="1" w:styleId="3CBD5A742C28424DA5172AD252E32316">
    <w:name w:val="3CBD5A742C28424DA5172AD252E32316"/>
    <w:rsid w:val="00DB0359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paragraph" w:styleId="Revzia">
    <w:name w:val="Revision"/>
    <w:hidden/>
    <w:uiPriority w:val="99"/>
    <w:semiHidden/>
    <w:rsid w:val="0055444F"/>
    <w:rPr>
      <w:rFonts w:ascii="Arial Narrow" w:eastAsia="Times New Roman" w:hAnsi="Arial Narrow"/>
      <w:sz w:val="22"/>
      <w:szCs w:val="24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55444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5444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5444F"/>
    <w:rPr>
      <w:rFonts w:ascii="Arial Narrow" w:eastAsia="Times New Roman" w:hAnsi="Arial Narrow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5444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5444F"/>
    <w:rPr>
      <w:rFonts w:ascii="Arial Narrow" w:eastAsia="Times New Roman" w:hAnsi="Arial Narrow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33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5" Type="http://schemas.microsoft.com/office/2011/relationships/commentsExtended" Target="commentsExtended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31. decembru 2015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CA06086-89F0-4C01-836D-11667A8D6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1182</Words>
  <Characters>6741</Characters>
  <Application>Microsoft Office Word</Application>
  <DocSecurity>0</DocSecurity>
  <Lines>56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</vt:lpstr>
      <vt:lpstr>POZNÁMKY</vt:lpstr>
      <vt:lpstr>POZNÁMKY</vt:lpstr>
    </vt:vector>
  </TitlesOfParts>
  <Company>ADAMPOL SLOVAKIA S.R.O.</Company>
  <LinksUpToDate>false</LinksUpToDate>
  <CharactersWithSpaces>7908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>Individuálnej účtovnej závierky</dc:subject>
  <dc:creator>zostavenej k</dc:creator>
  <cp:lastModifiedBy>PC</cp:lastModifiedBy>
  <cp:revision>4</cp:revision>
  <cp:lastPrinted>2016-03-08T08:44:00Z</cp:lastPrinted>
  <dcterms:created xsi:type="dcterms:W3CDTF">2018-03-27T12:03:00Z</dcterms:created>
  <dcterms:modified xsi:type="dcterms:W3CDTF">2018-03-27T12:08:00Z</dcterms:modified>
</cp:coreProperties>
</file>