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Pr="00EB43E4" w:rsidRDefault="004D3B4A" w:rsidP="00EB43E4">
      <w:pPr>
        <w:autoSpaceDE w:val="0"/>
        <w:autoSpaceDN w:val="0"/>
        <w:adjustRightInd w:val="0"/>
        <w:ind w:left="360"/>
        <w:rPr>
          <w:rFonts w:eastAsiaTheme="minorHAnsi"/>
          <w:bCs/>
          <w:sz w:val="18"/>
          <w:szCs w:val="18"/>
        </w:rPr>
      </w:pPr>
      <w:r w:rsidRPr="00EB43E4">
        <w:rPr>
          <w:sz w:val="18"/>
          <w:szCs w:val="18"/>
        </w:rPr>
        <w:t>Spoločnosť</w:t>
      </w:r>
      <w:r w:rsidR="00D8171B">
        <w:rPr>
          <w:sz w:val="18"/>
          <w:szCs w:val="18"/>
        </w:rPr>
        <w:t xml:space="preserve"> </w:t>
      </w:r>
      <w:proofErr w:type="spellStart"/>
      <w:r w:rsidR="00D8171B">
        <w:rPr>
          <w:sz w:val="18"/>
          <w:szCs w:val="18"/>
        </w:rPr>
        <w:t>Chemkostav</w:t>
      </w:r>
      <w:proofErr w:type="spellEnd"/>
      <w:r w:rsidR="00D8171B">
        <w:rPr>
          <w:sz w:val="18"/>
          <w:szCs w:val="18"/>
        </w:rPr>
        <w:t xml:space="preserve"> Holding</w:t>
      </w:r>
      <w:r w:rsidR="00EB43E4" w:rsidRPr="00EB43E4">
        <w:rPr>
          <w:rFonts w:eastAsiaTheme="minorHAnsi"/>
          <w:bCs/>
          <w:sz w:val="18"/>
          <w:szCs w:val="18"/>
        </w:rPr>
        <w:t>,</w:t>
      </w:r>
      <w:r w:rsidR="00D8171B">
        <w:rPr>
          <w:rFonts w:eastAsiaTheme="minorHAnsi"/>
          <w:bCs/>
          <w:sz w:val="18"/>
          <w:szCs w:val="18"/>
        </w:rPr>
        <w:t xml:space="preserve"> a.</w:t>
      </w:r>
      <w:r w:rsidR="00EB43E4" w:rsidRPr="00EB43E4">
        <w:rPr>
          <w:rFonts w:eastAsiaTheme="minorHAnsi"/>
          <w:bCs/>
          <w:sz w:val="18"/>
          <w:szCs w:val="18"/>
        </w:rPr>
        <w:t xml:space="preserve"> s.</w:t>
      </w:r>
      <w:r w:rsidR="00EB43E4" w:rsidRPr="00EB43E4">
        <w:rPr>
          <w:sz w:val="18"/>
          <w:szCs w:val="18"/>
        </w:rPr>
        <w:t xml:space="preserve"> </w:t>
      </w:r>
      <w:r w:rsidRPr="00EB43E4">
        <w:rPr>
          <w:sz w:val="18"/>
          <w:szCs w:val="18"/>
        </w:rPr>
        <w:t>(ďalej len Spoločnosť</w:t>
      </w:r>
      <w:r w:rsidR="00EB43E4" w:rsidRPr="00EB43E4">
        <w:rPr>
          <w:rFonts w:eastAsiaTheme="minorHAnsi"/>
          <w:bCs/>
          <w:sz w:val="18"/>
          <w:szCs w:val="18"/>
        </w:rPr>
        <w:t xml:space="preserve"> bola založená </w:t>
      </w:r>
      <w:r w:rsidR="00D8171B">
        <w:rPr>
          <w:rFonts w:eastAsiaTheme="minorHAnsi"/>
          <w:bCs/>
          <w:sz w:val="18"/>
          <w:szCs w:val="18"/>
        </w:rPr>
        <w:t xml:space="preserve">rozhodnutím zakladateľa vo forme notárskej zápisnice N 62/99 zo dňa 26.04.1999 spísanej notárkou JUDr. Máriou </w:t>
      </w:r>
      <w:proofErr w:type="spellStart"/>
      <w:r w:rsidR="00D8171B">
        <w:rPr>
          <w:rFonts w:eastAsiaTheme="minorHAnsi"/>
          <w:bCs/>
          <w:sz w:val="18"/>
          <w:szCs w:val="18"/>
        </w:rPr>
        <w:t>Forinovou</w:t>
      </w:r>
      <w:proofErr w:type="spellEnd"/>
      <w:r w:rsidR="00D8171B">
        <w:rPr>
          <w:rFonts w:eastAsiaTheme="minorHAnsi"/>
          <w:bCs/>
          <w:sz w:val="18"/>
          <w:szCs w:val="18"/>
        </w:rPr>
        <w:t xml:space="preserve"> v Humennom podľa zákona číslo 513/91 Zb. </w:t>
      </w:r>
    </w:p>
    <w:p w:rsidR="004D3B4A" w:rsidRDefault="004D3B4A" w:rsidP="00BE1E5C">
      <w:pPr>
        <w:jc w:val="both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B43E4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kúpa tovaru za účelom jeho predaja konečnému spotrebiteľovi</w:t>
      </w:r>
      <w:r>
        <w:rPr>
          <w:rFonts w:eastAsiaTheme="minorHAnsi"/>
          <w:bCs/>
          <w:sz w:val="18"/>
          <w:szCs w:val="18"/>
        </w:rPr>
        <w:t xml:space="preserve"> </w:t>
      </w:r>
      <w:r w:rsidRPr="00163B17">
        <w:rPr>
          <w:rFonts w:eastAsiaTheme="minorHAnsi"/>
          <w:bCs/>
          <w:sz w:val="18"/>
          <w:szCs w:val="18"/>
        </w:rPr>
        <w:t>-</w:t>
      </w:r>
      <w:r>
        <w:rPr>
          <w:rFonts w:eastAsiaTheme="minorHAnsi"/>
          <w:bCs/>
          <w:sz w:val="18"/>
          <w:szCs w:val="18"/>
        </w:rPr>
        <w:t xml:space="preserve"> </w:t>
      </w:r>
      <w:r w:rsidRPr="00163B17">
        <w:rPr>
          <w:rFonts w:eastAsiaTheme="minorHAnsi"/>
          <w:bCs/>
          <w:sz w:val="18"/>
          <w:szCs w:val="18"/>
        </w:rPr>
        <w:t>maloobchod v rozsahu voľných živností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 xml:space="preserve">kúpa tovaru za účelom jeho predaja iným prevádzkovateľom </w:t>
      </w:r>
      <w:proofErr w:type="spellStart"/>
      <w:r w:rsidRPr="00163B17">
        <w:rPr>
          <w:rFonts w:eastAsiaTheme="minorHAnsi"/>
          <w:bCs/>
          <w:sz w:val="18"/>
          <w:szCs w:val="18"/>
        </w:rPr>
        <w:t>živnosti-veľkoobchod</w:t>
      </w:r>
      <w:proofErr w:type="spellEnd"/>
      <w:r w:rsidRPr="00163B17">
        <w:rPr>
          <w:rFonts w:eastAsiaTheme="minorHAnsi"/>
          <w:bCs/>
          <w:sz w:val="18"/>
          <w:szCs w:val="18"/>
        </w:rPr>
        <w:t xml:space="preserve"> v rozsahu voľných živností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sprostredkovanie kúpy, predaja a prenájmu hnuteľných a nehnuteľných vecí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inžinierska činnosť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sprostredkovanie obchodu a služieb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prenájom stavebných strojov a zariadení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prenájom motorových vozidiel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vykonávanie neverejnej nepravidelnej cestnej osobnej dopravy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predaj na priamu konzumáciu nealkoholických a priemyselne vyrábaných mliečnych nápojov, koktailov, vína a destilátov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predaj na priamu konzumáciu tepelne rýchlo upravovaných mäsových výrobkov a obvyklých príloh ako aj bezmäsitých jedál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prenájom hnuteľných a nehnuteľných vecí s poskytovaním dodatkových služieb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výroba a predaj betónu a transportného betónu </w:t>
      </w:r>
    </w:p>
    <w:p w:rsid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uskutočňovanie pozemných stavieb a ich zmien, stavebných úprav a udržiavacích prác </w:t>
      </w:r>
    </w:p>
    <w:p w:rsidR="00163B17" w:rsidRPr="00163B17" w:rsidRDefault="00163B17" w:rsidP="00163B17">
      <w:pPr>
        <w:pStyle w:val="Odsekzoznamu"/>
        <w:numPr>
          <w:ilvl w:val="0"/>
          <w:numId w:val="40"/>
        </w:numPr>
        <w:autoSpaceDE w:val="0"/>
        <w:autoSpaceDN w:val="0"/>
        <w:adjustRightInd w:val="0"/>
        <w:rPr>
          <w:rFonts w:eastAsiaTheme="minorHAnsi"/>
          <w:bCs/>
          <w:sz w:val="18"/>
          <w:szCs w:val="18"/>
        </w:rPr>
      </w:pPr>
      <w:r w:rsidRPr="00163B17">
        <w:rPr>
          <w:rFonts w:eastAsiaTheme="minorHAnsi"/>
          <w:bCs/>
          <w:sz w:val="18"/>
          <w:szCs w:val="18"/>
        </w:rPr>
        <w:t>uskutočňovanie inžinierskych stavieb a ich zmien, stavebných úprav a udržiavacích prác</w:t>
      </w:r>
    </w:p>
    <w:p w:rsidR="00163B17" w:rsidRPr="00EB43E4" w:rsidRDefault="00163B17" w:rsidP="00EB43E4">
      <w:pPr>
        <w:pStyle w:val="Odsekzoznamu"/>
        <w:autoSpaceDE w:val="0"/>
        <w:autoSpaceDN w:val="0"/>
        <w:adjustRightInd w:val="0"/>
        <w:ind w:left="720"/>
        <w:rPr>
          <w:rFonts w:eastAsiaTheme="minorHAnsi"/>
          <w:bCs/>
          <w:sz w:val="18"/>
          <w:szCs w:val="18"/>
        </w:rPr>
      </w:pPr>
    </w:p>
    <w:p w:rsidR="004D3B4A" w:rsidRPr="00781BCC" w:rsidRDefault="005F5D4F" w:rsidP="004D3B4A">
      <w:pPr>
        <w:pStyle w:val="Nadpis2"/>
        <w:numPr>
          <w:ilvl w:val="0"/>
          <w:numId w:val="2"/>
        </w:numPr>
        <w:rPr>
          <w:color w:val="000000" w:themeColor="text1"/>
        </w:rPr>
      </w:pPr>
      <w:r w:rsidRPr="00781BCC">
        <w:rPr>
          <w:color w:val="000000" w:themeColor="text1"/>
        </w:rPr>
        <w:t>P</w:t>
      </w:r>
      <w:r w:rsidR="004D3B4A" w:rsidRPr="00781BCC">
        <w:rPr>
          <w:color w:val="000000" w:themeColor="text1"/>
        </w:rPr>
        <w:t xml:space="preserve">očet zamestnancov </w:t>
      </w:r>
    </w:p>
    <w:p w:rsidR="005F5D4F" w:rsidRPr="00781BCC" w:rsidRDefault="005F5D4F" w:rsidP="004D3B4A">
      <w:pPr>
        <w:pStyle w:val="Zkladntext"/>
        <w:rPr>
          <w:color w:val="000000" w:themeColor="text1"/>
        </w:rPr>
      </w:pPr>
      <w:r w:rsidRPr="00781BCC">
        <w:rPr>
          <w:color w:val="000000" w:themeColor="text1"/>
        </w:rPr>
        <w:t>Údaje o počte zamestnancov za bežné účtovné obdobie a bezprostredne predchádzajúce účtovné obdobie sú uvedené v nasledujúcom prehľade:</w:t>
      </w:r>
    </w:p>
    <w:p w:rsidR="005F5D4F" w:rsidRPr="00EB43E4" w:rsidRDefault="005F5D4F" w:rsidP="004D3B4A">
      <w:pPr>
        <w:pStyle w:val="Zkladntext"/>
        <w:rPr>
          <w:color w:val="FF0000"/>
        </w:rPr>
      </w:pPr>
    </w:p>
    <w:bookmarkStart w:id="2" w:name="_MON_1503648361"/>
    <w:bookmarkEnd w:id="2"/>
    <w:p w:rsidR="00B2200F" w:rsidRPr="00A27482" w:rsidRDefault="00A448F3" w:rsidP="00A27482">
      <w:pPr>
        <w:pStyle w:val="Zkladntext"/>
        <w:rPr>
          <w:color w:val="FF0000"/>
        </w:rPr>
      </w:pPr>
      <w:r w:rsidRPr="00EB43E4">
        <w:rPr>
          <w:color w:val="FF0000"/>
        </w:rPr>
        <w:object w:dxaOrig="9103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85pt;height:87.9pt" o:ole="" o:preferrelative="f">
            <v:imagedata r:id="rId8" o:title=""/>
            <o:lock v:ext="edit" aspectratio="f"/>
          </v:shape>
          <o:OLEObject Type="Embed" ProgID="Excel.Sheet.12" ShapeID="_x0000_i1025" DrawAspect="Content" ObjectID="_1583784224" r:id="rId9"/>
        </w:object>
      </w:r>
    </w:p>
    <w:p w:rsidR="00B2200F" w:rsidRDefault="00B2200F" w:rsidP="00B2200F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B2200F" w:rsidRDefault="00B2200F" w:rsidP="00B2200F">
      <w:pPr>
        <w:pStyle w:val="Zkladntext"/>
        <w:ind w:hanging="426"/>
      </w:pPr>
      <w:r>
        <w:tab/>
        <w:t>Účtovná závierka Spoločnosti k 31. decembru 201</w:t>
      </w:r>
      <w:r w:rsidR="00F124C3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A448F3">
        <w:t>7</w:t>
      </w:r>
      <w:r>
        <w:t xml:space="preserve"> do 31. decembra 201</w:t>
      </w:r>
      <w:r w:rsidR="00A448F3">
        <w:t>7</w:t>
      </w:r>
      <w:r>
        <w:t>.</w:t>
      </w:r>
    </w:p>
    <w:p w:rsidR="00B2200F" w:rsidRPr="006F1FC5" w:rsidRDefault="00B2200F" w:rsidP="00B2200F">
      <w:pPr>
        <w:pStyle w:val="Zkladntext"/>
        <w:ind w:hanging="426"/>
        <w:rPr>
          <w:color w:val="000000" w:themeColor="text1"/>
        </w:rPr>
      </w:pPr>
    </w:p>
    <w:p w:rsidR="00B2200F" w:rsidRPr="006F1FC5" w:rsidRDefault="00B2200F" w:rsidP="00B2200F">
      <w:pPr>
        <w:pStyle w:val="Nadpis2"/>
        <w:numPr>
          <w:ilvl w:val="0"/>
          <w:numId w:val="2"/>
        </w:numPr>
        <w:rPr>
          <w:color w:val="000000" w:themeColor="text1"/>
        </w:rPr>
      </w:pPr>
      <w:bookmarkStart w:id="3" w:name="OLE_LINK13"/>
      <w:bookmarkStart w:id="4" w:name="OLE_LINK14"/>
      <w:r w:rsidRPr="006F1FC5">
        <w:rPr>
          <w:color w:val="000000" w:themeColor="text1"/>
        </w:rPr>
        <w:t>Zverejnenie účtovnej závierky za predchádzajúce účtovné obdobie</w:t>
      </w:r>
    </w:p>
    <w:p w:rsidR="00B2200F" w:rsidRPr="006F1FC5" w:rsidRDefault="00B2200F" w:rsidP="00B2200F">
      <w:pPr>
        <w:pStyle w:val="Zkladntext"/>
        <w:rPr>
          <w:color w:val="000000" w:themeColor="text1"/>
        </w:rPr>
      </w:pPr>
      <w:r w:rsidRPr="006F1FC5">
        <w:rPr>
          <w:color w:val="000000" w:themeColor="text1"/>
        </w:rPr>
        <w:t>Účtovná závierka Spoločnosti k 31. decembru 201</w:t>
      </w:r>
      <w:r w:rsidR="00A448F3">
        <w:rPr>
          <w:color w:val="000000" w:themeColor="text1"/>
        </w:rPr>
        <w:t>6</w:t>
      </w:r>
      <w:r w:rsidRPr="006F1FC5">
        <w:rPr>
          <w:color w:val="000000" w:themeColor="text1"/>
        </w:rPr>
        <w:t xml:space="preserve"> bez výročnej správy a správy audítora o overení účtovnej závierky k 31. decembru 201</w:t>
      </w:r>
      <w:r w:rsidR="00A448F3">
        <w:rPr>
          <w:color w:val="000000" w:themeColor="text1"/>
        </w:rPr>
        <w:t>6</w:t>
      </w:r>
      <w:r w:rsidRPr="006F1FC5">
        <w:rPr>
          <w:color w:val="000000" w:themeColor="text1"/>
        </w:rPr>
        <w:t xml:space="preserve"> bola uložená do zbi</w:t>
      </w:r>
      <w:r w:rsidR="007709DA">
        <w:rPr>
          <w:color w:val="000000" w:themeColor="text1"/>
        </w:rPr>
        <w:t>erky listín obchodného registra</w:t>
      </w:r>
      <w:r w:rsidRPr="006F1FC5">
        <w:rPr>
          <w:color w:val="000000" w:themeColor="text1"/>
        </w:rPr>
        <w:t xml:space="preserve">. </w:t>
      </w:r>
    </w:p>
    <w:p w:rsidR="00B2200F" w:rsidRDefault="00B2200F" w:rsidP="00B2200F">
      <w:pPr>
        <w:pStyle w:val="Zkladntext"/>
      </w:pPr>
    </w:p>
    <w:bookmarkEnd w:id="3"/>
    <w:bookmarkEnd w:id="4"/>
    <w:p w:rsidR="00CD534E" w:rsidRDefault="00CD534E" w:rsidP="00CD534E">
      <w:pPr>
        <w:pStyle w:val="Nadpis2"/>
        <w:numPr>
          <w:ilvl w:val="0"/>
          <w:numId w:val="2"/>
        </w:numPr>
      </w:pPr>
      <w:r>
        <w:t>Schválenie audítora</w:t>
      </w:r>
    </w:p>
    <w:p w:rsidR="00CD534E" w:rsidRDefault="00CD534E" w:rsidP="00CD534E">
      <w:pPr>
        <w:pStyle w:val="Zkladntext"/>
        <w:ind w:left="360"/>
      </w:pPr>
      <w:r>
        <w:t>Valné zhromaždenie neschválilo žiadnu spoločnosť ako audítora na overenie účtovnej závierky za účtovné obdobie od 1. januára 201</w:t>
      </w:r>
      <w:r w:rsidR="00A448F3">
        <w:t>7</w:t>
      </w:r>
      <w:r>
        <w:t xml:space="preserve"> do 31. decembra 201</w:t>
      </w:r>
      <w:r w:rsidR="00A448F3">
        <w:t>7</w:t>
      </w:r>
      <w:r>
        <w:t>.</w:t>
      </w: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CC7E6E" w:rsidRDefault="00CC7E6E" w:rsidP="004D3B4A">
      <w:pPr>
        <w:rPr>
          <w:sz w:val="18"/>
          <w:szCs w:val="18"/>
        </w:rPr>
      </w:pPr>
      <w:r w:rsidRPr="00CC7E6E">
        <w:rPr>
          <w:sz w:val="18"/>
          <w:szCs w:val="18"/>
        </w:rPr>
        <w:t xml:space="preserve">Štatutárny orgán: </w:t>
      </w:r>
      <w:r w:rsidRPr="00CC7E6E"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C7E6E">
        <w:rPr>
          <w:sz w:val="18"/>
          <w:szCs w:val="18"/>
        </w:rPr>
        <w:t>predstavenstvo</w:t>
      </w:r>
    </w:p>
    <w:p w:rsidR="00CC7E6E" w:rsidRDefault="00CC7E6E" w:rsidP="004D3B4A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Ľubomír Majerník, SNP 25, 066 01  Humenné – člen</w:t>
      </w:r>
    </w:p>
    <w:p w:rsidR="00CC7E6E" w:rsidRDefault="00CC7E6E" w:rsidP="004D3B4A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Štefan Majerník, SNP 2522/21, 066 01  Humenné – člen</w:t>
      </w:r>
    </w:p>
    <w:p w:rsidR="00CC7E6E" w:rsidRDefault="00CC7E6E" w:rsidP="004D3B4A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Ing. Ľubomír Majerník, SNP 25, 066 01  Humenné – člen</w:t>
      </w:r>
    </w:p>
    <w:p w:rsidR="00CC7E6E" w:rsidRDefault="00CC7E6E" w:rsidP="004D3B4A">
      <w:pPr>
        <w:rPr>
          <w:sz w:val="18"/>
          <w:szCs w:val="18"/>
        </w:rPr>
      </w:pPr>
    </w:p>
    <w:p w:rsidR="00CC7E6E" w:rsidRDefault="00CC7E6E" w:rsidP="00CC7E6E">
      <w:pPr>
        <w:ind w:left="2832" w:hanging="2832"/>
        <w:rPr>
          <w:sz w:val="18"/>
          <w:szCs w:val="18"/>
        </w:rPr>
      </w:pPr>
      <w:r>
        <w:rPr>
          <w:sz w:val="18"/>
          <w:szCs w:val="18"/>
        </w:rPr>
        <w:t>Konanie menom spoločnosti:</w:t>
      </w:r>
      <w:r>
        <w:rPr>
          <w:sz w:val="18"/>
          <w:szCs w:val="18"/>
        </w:rPr>
        <w:tab/>
        <w:t>Podpisovanie za spoločnosť sa vykonávala tak, že k vytlačenému alebo napísanému názvu spoločnosti pripojí predseda predstavenstva spoločnosti svoj podpis.</w:t>
      </w:r>
    </w:p>
    <w:p w:rsidR="00CC7E6E" w:rsidRDefault="00CC7E6E" w:rsidP="00CC7E6E">
      <w:pPr>
        <w:ind w:left="2832" w:hanging="2832"/>
        <w:rPr>
          <w:sz w:val="18"/>
          <w:szCs w:val="18"/>
        </w:rPr>
      </w:pPr>
    </w:p>
    <w:p w:rsidR="00CC7E6E" w:rsidRDefault="00CC7E6E" w:rsidP="00CC7E6E">
      <w:pPr>
        <w:ind w:left="2832" w:hanging="2832"/>
        <w:rPr>
          <w:sz w:val="18"/>
          <w:szCs w:val="18"/>
        </w:rPr>
      </w:pPr>
      <w:r>
        <w:rPr>
          <w:sz w:val="18"/>
          <w:szCs w:val="18"/>
        </w:rPr>
        <w:t>Dozorná rada:</w:t>
      </w:r>
      <w:r>
        <w:rPr>
          <w:sz w:val="18"/>
          <w:szCs w:val="18"/>
        </w:rPr>
        <w:tab/>
        <w:t xml:space="preserve">Július Levický, Štúrova 34, 066 01  Humenné </w:t>
      </w:r>
    </w:p>
    <w:p w:rsidR="00CC7E6E" w:rsidRDefault="00CC7E6E" w:rsidP="00CC7E6E">
      <w:pPr>
        <w:ind w:left="2832" w:hanging="2832"/>
        <w:rPr>
          <w:sz w:val="18"/>
          <w:szCs w:val="18"/>
        </w:rPr>
      </w:pPr>
      <w:r>
        <w:rPr>
          <w:sz w:val="18"/>
          <w:szCs w:val="18"/>
        </w:rPr>
        <w:tab/>
        <w:t xml:space="preserve">Ing. Július </w:t>
      </w:r>
      <w:proofErr w:type="spellStart"/>
      <w:r>
        <w:rPr>
          <w:sz w:val="18"/>
          <w:szCs w:val="18"/>
        </w:rPr>
        <w:t>Oleár</w:t>
      </w:r>
      <w:proofErr w:type="spellEnd"/>
      <w:r>
        <w:rPr>
          <w:sz w:val="18"/>
          <w:szCs w:val="18"/>
        </w:rPr>
        <w:t>, Hollého 63, 071 01  Michalovce</w:t>
      </w:r>
    </w:p>
    <w:p w:rsidR="00CC7E6E" w:rsidRDefault="00CC7E6E" w:rsidP="00CC7E6E">
      <w:pPr>
        <w:ind w:left="2832" w:hanging="2832"/>
        <w:rPr>
          <w:sz w:val="18"/>
          <w:szCs w:val="18"/>
        </w:rPr>
      </w:pPr>
      <w:r>
        <w:rPr>
          <w:sz w:val="18"/>
          <w:szCs w:val="18"/>
        </w:rPr>
        <w:tab/>
        <w:t xml:space="preserve">Ing. Jozef </w:t>
      </w:r>
      <w:proofErr w:type="spellStart"/>
      <w:r>
        <w:rPr>
          <w:sz w:val="18"/>
          <w:szCs w:val="18"/>
        </w:rPr>
        <w:t>Bilanič</w:t>
      </w:r>
      <w:proofErr w:type="spellEnd"/>
      <w:r>
        <w:rPr>
          <w:sz w:val="18"/>
          <w:szCs w:val="18"/>
        </w:rPr>
        <w:t>, SNP 23, 066 01  Humenné</w:t>
      </w:r>
    </w:p>
    <w:p w:rsidR="00A27482" w:rsidRDefault="00A2748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A27482" w:rsidP="004D3B4A">
      <w:pPr>
        <w:pStyle w:val="Zkladntext"/>
      </w:pPr>
      <w:r>
        <w:t>Základné imanie:</w:t>
      </w:r>
      <w:r>
        <w:tab/>
        <w:t>531 102,72 €</w:t>
      </w:r>
    </w:p>
    <w:p w:rsidR="00A27482" w:rsidRDefault="00A27482" w:rsidP="004D3B4A">
      <w:pPr>
        <w:pStyle w:val="Zkladntext"/>
      </w:pPr>
      <w:r>
        <w:t>Rozsah splatenia:</w:t>
      </w:r>
      <w:r>
        <w:tab/>
        <w:t>531 102,72 €</w:t>
      </w:r>
    </w:p>
    <w:p w:rsidR="00A27482" w:rsidRDefault="00A27482" w:rsidP="004D3B4A">
      <w:pPr>
        <w:pStyle w:val="Zkladntext"/>
      </w:pPr>
      <w:r>
        <w:t>Počet akcií:</w:t>
      </w:r>
      <w:r>
        <w:tab/>
      </w:r>
      <w:r>
        <w:tab/>
        <w:t>160000</w:t>
      </w:r>
    </w:p>
    <w:p w:rsidR="00A27482" w:rsidRDefault="00A27482" w:rsidP="004D3B4A">
      <w:pPr>
        <w:pStyle w:val="Zkladntext"/>
      </w:pPr>
      <w:r>
        <w:t>Druh akcií:</w:t>
      </w:r>
      <w:r>
        <w:tab/>
      </w:r>
      <w:r>
        <w:tab/>
        <w:t>kmeňové</w:t>
      </w:r>
    </w:p>
    <w:p w:rsidR="00A27482" w:rsidRDefault="00A27482" w:rsidP="004D3B4A">
      <w:pPr>
        <w:pStyle w:val="Zkladntext"/>
      </w:pPr>
      <w:r>
        <w:t>Podoba:</w:t>
      </w:r>
      <w:r>
        <w:tab/>
      </w:r>
      <w:r>
        <w:tab/>
        <w:t>zaknihované</w:t>
      </w:r>
    </w:p>
    <w:p w:rsidR="00A27482" w:rsidRDefault="00A27482" w:rsidP="004D3B4A">
      <w:pPr>
        <w:pStyle w:val="Zkladntext"/>
      </w:pPr>
      <w:r>
        <w:t>Forma:</w:t>
      </w:r>
      <w:r>
        <w:tab/>
      </w:r>
      <w:r>
        <w:tab/>
        <w:t>akcie na doručenia</w:t>
      </w:r>
    </w:p>
    <w:p w:rsidR="00A27482" w:rsidRDefault="00A27482" w:rsidP="004D3B4A">
      <w:pPr>
        <w:pStyle w:val="Zkladntext"/>
      </w:pPr>
      <w:r>
        <w:t>Menovitá hodnota:</w:t>
      </w:r>
      <w:r>
        <w:tab/>
        <w:t>3,319392 €</w: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F2A17">
        <w:t>ne</w:t>
      </w:r>
      <w:r>
        <w:t xml:space="preserve">zahŕňa do konsolidovanej účtovnej závierky </w:t>
      </w:r>
      <w:r w:rsidR="001F2A17">
        <w:t xml:space="preserve">žiadnej inej </w:t>
      </w:r>
      <w:r>
        <w:t>spoločnosti</w:t>
      </w:r>
      <w:r w:rsidR="001F2A17">
        <w:t xml:space="preserve">. </w:t>
      </w:r>
    </w:p>
    <w:p w:rsidR="002A060A" w:rsidRDefault="002A060A" w:rsidP="004D3B4A">
      <w:pPr>
        <w:pStyle w:val="Zkladntext"/>
        <w:ind w:hanging="426"/>
      </w:pPr>
    </w:p>
    <w:p w:rsidR="00B2200F" w:rsidRDefault="00B2200F" w:rsidP="00B2200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konsolidovanom celku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  <w:ind w:left="360"/>
      </w:pPr>
      <w:r>
        <w:t xml:space="preserve">Spoločnosť, ani konateľ spoločností nemá vedomie o skutočnosti, ktorá by viedla k podnetu na  zahrnutie do konsolidovanej účtovnej závierky inej spoločnosti. </w:t>
      </w:r>
    </w:p>
    <w:p w:rsidR="00B2200F" w:rsidRDefault="00B2200F" w:rsidP="00B2200F">
      <w:pPr>
        <w:pStyle w:val="Zkladntext"/>
        <w:ind w:hanging="426"/>
      </w:pPr>
    </w:p>
    <w:p w:rsidR="00B2200F" w:rsidRDefault="00B2200F" w:rsidP="00B2200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CD534E" w:rsidRPr="00CD534E" w:rsidRDefault="00CD534E" w:rsidP="00CD534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D534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CD534E">
        <w:rPr>
          <w:b w:val="0"/>
        </w:rPr>
        <w:t>going</w:t>
      </w:r>
      <w:proofErr w:type="spellEnd"/>
      <w:r w:rsidRPr="00CD534E">
        <w:rPr>
          <w:b w:val="0"/>
        </w:rPr>
        <w:t xml:space="preserve"> </w:t>
      </w:r>
      <w:proofErr w:type="spellStart"/>
      <w:r w:rsidRPr="00CD534E">
        <w:rPr>
          <w:b w:val="0"/>
        </w:rPr>
        <w:t>concern</w:t>
      </w:r>
      <w:proofErr w:type="spellEnd"/>
      <w:r w:rsidRPr="00CD534E">
        <w:rPr>
          <w:b w:val="0"/>
        </w:rPr>
        <w:t>). Účtovné metódy a všeobecné účtovné zásady boli účtovnou jednotkou konzistentne aplikované.</w:t>
      </w:r>
    </w:p>
    <w:p w:rsidR="00CD534E" w:rsidRPr="00CD534E" w:rsidRDefault="00CD534E" w:rsidP="00CD534E">
      <w:pPr>
        <w:pStyle w:val="Pismenka"/>
        <w:numPr>
          <w:ilvl w:val="0"/>
          <w:numId w:val="0"/>
        </w:numPr>
        <w:ind w:left="360" w:firstLine="66"/>
        <w:rPr>
          <w:b w:val="0"/>
        </w:rPr>
      </w:pPr>
      <w:r w:rsidRPr="00CD534E">
        <w:rPr>
          <w:b w:val="0"/>
        </w:rPr>
        <w:t>V účtovnom období 201</w:t>
      </w:r>
      <w:r w:rsidR="00A448F3">
        <w:rPr>
          <w:b w:val="0"/>
        </w:rPr>
        <w:t>7</w:t>
      </w:r>
      <w:r w:rsidRPr="00CD534E">
        <w:rPr>
          <w:b w:val="0"/>
        </w:rPr>
        <w:t xml:space="preserve"> Spoločnosť nevykonala žiadne opravy významných chýb minulých účtovných období. </w:t>
      </w:r>
    </w:p>
    <w:p w:rsidR="00B2200F" w:rsidRPr="000F038C" w:rsidRDefault="00B2200F" w:rsidP="00B2200F">
      <w:pPr>
        <w:pStyle w:val="Zkladntext"/>
        <w:ind w:left="450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B2200F" w:rsidRDefault="00B2200F" w:rsidP="00B2200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B2200F" w:rsidRDefault="00B2200F" w:rsidP="00B2200F">
      <w:pPr>
        <w:pStyle w:val="Zkladntext"/>
      </w:pPr>
      <w:r>
        <w:t xml:space="preserve"> </w:t>
      </w:r>
    </w:p>
    <w:p w:rsidR="00B2200F" w:rsidRDefault="00B2200F" w:rsidP="00B2200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025AC2" w:rsidRDefault="00025AC2" w:rsidP="00B2200F">
      <w:pPr>
        <w:pStyle w:val="Zkladntext"/>
      </w:pPr>
    </w:p>
    <w:p w:rsidR="00077373" w:rsidRDefault="00077373" w:rsidP="00B2200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B2200F" w:rsidTr="00A27482">
        <w:trPr>
          <w:trHeight w:val="250"/>
        </w:trPr>
        <w:tc>
          <w:tcPr>
            <w:tcW w:w="3316" w:type="dxa"/>
            <w:gridSpan w:val="2"/>
          </w:tcPr>
          <w:p w:rsidR="00B2200F" w:rsidRDefault="00B2200F" w:rsidP="00B2200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B2200F" w:rsidRDefault="00B2200F" w:rsidP="00B2200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2200F" w:rsidRDefault="00B2200F" w:rsidP="00B2200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2200F" w:rsidRDefault="00B2200F" w:rsidP="00B2200F">
            <w:pPr>
              <w:pStyle w:val="Tabulka"/>
              <w:jc w:val="center"/>
            </w:pPr>
            <w:r>
              <w:t>Ročná odpisová</w:t>
            </w:r>
          </w:p>
        </w:tc>
      </w:tr>
      <w:tr w:rsidR="00B2200F" w:rsidTr="00A27482">
        <w:trPr>
          <w:trHeight w:val="250"/>
        </w:trPr>
        <w:tc>
          <w:tcPr>
            <w:tcW w:w="2900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sadzba v %</w:t>
            </w:r>
          </w:p>
        </w:tc>
      </w:tr>
      <w:tr w:rsidR="00B2200F" w:rsidTr="00A27482">
        <w:trPr>
          <w:trHeight w:val="250"/>
        </w:trPr>
        <w:tc>
          <w:tcPr>
            <w:tcW w:w="3316" w:type="dxa"/>
            <w:gridSpan w:val="2"/>
          </w:tcPr>
          <w:p w:rsidR="00B2200F" w:rsidRDefault="00B2200F" w:rsidP="00B2200F">
            <w:pPr>
              <w:pStyle w:val="Tabulka"/>
            </w:pPr>
            <w:r>
              <w:t>Aktivované náklady na vývoj</w:t>
            </w:r>
          </w:p>
        </w:tc>
        <w:tc>
          <w:tcPr>
            <w:tcW w:w="1544" w:type="dxa"/>
          </w:tcPr>
          <w:p w:rsidR="00B2200F" w:rsidRDefault="00B2200F" w:rsidP="00B2200F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2200F" w:rsidRDefault="00B2200F" w:rsidP="00B2200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2200F" w:rsidRDefault="00B2200F" w:rsidP="00B2200F">
            <w:pPr>
              <w:pStyle w:val="Tabulka"/>
              <w:jc w:val="center"/>
            </w:pPr>
            <w:r>
              <w:t>20</w:t>
            </w:r>
          </w:p>
        </w:tc>
      </w:tr>
      <w:tr w:rsidR="00B2200F" w:rsidTr="00A27482">
        <w:trPr>
          <w:trHeight w:val="250"/>
        </w:trPr>
        <w:tc>
          <w:tcPr>
            <w:tcW w:w="3316" w:type="dxa"/>
            <w:gridSpan w:val="2"/>
          </w:tcPr>
          <w:p w:rsidR="00B2200F" w:rsidRDefault="00B2200F" w:rsidP="00B2200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B2200F" w:rsidRDefault="00B2200F" w:rsidP="00B2200F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2200F" w:rsidRDefault="00B2200F" w:rsidP="00B2200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2200F" w:rsidRDefault="00B2200F" w:rsidP="00B2200F">
            <w:pPr>
              <w:pStyle w:val="Tabulka"/>
              <w:jc w:val="center"/>
            </w:pPr>
            <w:r>
              <w:t>25</w:t>
            </w:r>
          </w:p>
        </w:tc>
      </w:tr>
      <w:tr w:rsidR="00B2200F" w:rsidTr="00A2748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B2200F" w:rsidRDefault="00B2200F" w:rsidP="00B2200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44" w:type="dxa"/>
          </w:tcPr>
          <w:p w:rsidR="00B2200F" w:rsidRDefault="00B2200F" w:rsidP="00B2200F">
            <w:pPr>
              <w:pStyle w:val="Tabulka"/>
              <w:jc w:val="center"/>
            </w:pPr>
            <w:r>
              <w:t>8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2200F" w:rsidRDefault="00B2200F" w:rsidP="00B2200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2200F" w:rsidRDefault="00B2200F" w:rsidP="00B2200F">
            <w:pPr>
              <w:pStyle w:val="Tabulka"/>
              <w:jc w:val="center"/>
            </w:pPr>
            <w:r>
              <w:t>12,5</w:t>
            </w:r>
          </w:p>
        </w:tc>
      </w:tr>
      <w:tr w:rsidR="00B2200F" w:rsidTr="00A2748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:rsidR="00B2200F" w:rsidRDefault="00B2200F" w:rsidP="00B2200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B2200F" w:rsidRDefault="00B2200F" w:rsidP="00B2200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2200F" w:rsidRDefault="00B2200F" w:rsidP="00B2200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2200F" w:rsidRDefault="00B2200F" w:rsidP="00B2200F">
            <w:pPr>
              <w:pStyle w:val="Tabulka"/>
              <w:jc w:val="center"/>
            </w:pPr>
            <w:r>
              <w:t>100</w:t>
            </w:r>
          </w:p>
        </w:tc>
      </w:tr>
    </w:tbl>
    <w:p w:rsidR="00025AC2" w:rsidRDefault="00025AC2" w:rsidP="00B2200F">
      <w:pPr>
        <w:pStyle w:val="Zkladntext"/>
      </w:pPr>
    </w:p>
    <w:p w:rsidR="00025AC2" w:rsidRDefault="00025AC2">
      <w:pPr>
        <w:spacing w:after="200" w:line="276" w:lineRule="auto"/>
        <w:rPr>
          <w:sz w:val="18"/>
        </w:rPr>
      </w:pPr>
      <w:r>
        <w:br w:type="page"/>
      </w:r>
    </w:p>
    <w:p w:rsidR="00B2200F" w:rsidRDefault="00B2200F" w:rsidP="00B2200F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25AC2" w:rsidRDefault="00025AC2" w:rsidP="00B2200F">
      <w:pPr>
        <w:pStyle w:val="Zkladntext"/>
      </w:pPr>
    </w:p>
    <w:p w:rsidR="00B2200F" w:rsidRDefault="00B2200F" w:rsidP="00B2200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2200F" w:rsidTr="00B2200F">
        <w:trPr>
          <w:trHeight w:val="250"/>
        </w:trPr>
        <w:tc>
          <w:tcPr>
            <w:tcW w:w="3118" w:type="dxa"/>
            <w:gridSpan w:val="2"/>
          </w:tcPr>
          <w:p w:rsidR="00B2200F" w:rsidRDefault="00B2200F" w:rsidP="00B2200F">
            <w:pPr>
              <w:pStyle w:val="Tabulka"/>
            </w:pPr>
          </w:p>
        </w:tc>
        <w:tc>
          <w:tcPr>
            <w:tcW w:w="1985" w:type="dxa"/>
          </w:tcPr>
          <w:p w:rsidR="00B2200F" w:rsidRDefault="00B2200F" w:rsidP="00B2200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Ročná odpisová</w:t>
            </w:r>
          </w:p>
        </w:tc>
      </w:tr>
      <w:tr w:rsidR="00B2200F" w:rsidTr="00B2200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sadzba v %</w:t>
            </w:r>
          </w:p>
        </w:tc>
      </w:tr>
      <w:tr w:rsidR="00B2200F" w:rsidTr="00B2200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200F" w:rsidRDefault="00B2200F" w:rsidP="00B2200F">
            <w:pPr>
              <w:pStyle w:val="Tabulka"/>
              <w:jc w:val="center"/>
            </w:pPr>
            <w:r>
              <w:t>2,5</w:t>
            </w:r>
          </w:p>
        </w:tc>
      </w:tr>
      <w:tr w:rsidR="00B2200F" w:rsidTr="00B2200F">
        <w:trPr>
          <w:trHeight w:val="250"/>
        </w:trPr>
        <w:tc>
          <w:tcPr>
            <w:tcW w:w="3118" w:type="dxa"/>
            <w:gridSpan w:val="2"/>
          </w:tcPr>
          <w:p w:rsidR="00B2200F" w:rsidRDefault="00B2200F" w:rsidP="00B2200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2200F" w:rsidRDefault="00B2200F" w:rsidP="00B2200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8,3 až 12,5</w:t>
            </w:r>
          </w:p>
        </w:tc>
      </w:tr>
      <w:tr w:rsidR="00B2200F" w:rsidTr="00B2200F">
        <w:trPr>
          <w:trHeight w:val="250"/>
        </w:trPr>
        <w:tc>
          <w:tcPr>
            <w:tcW w:w="3118" w:type="dxa"/>
            <w:gridSpan w:val="2"/>
          </w:tcPr>
          <w:p w:rsidR="00B2200F" w:rsidRDefault="00B2200F" w:rsidP="00B2200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2200F" w:rsidRDefault="00B2200F" w:rsidP="00B2200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16 až 30</w:t>
            </w:r>
          </w:p>
        </w:tc>
      </w:tr>
      <w:tr w:rsidR="00B2200F" w:rsidTr="00B2200F">
        <w:trPr>
          <w:trHeight w:val="250"/>
        </w:trPr>
        <w:tc>
          <w:tcPr>
            <w:tcW w:w="3118" w:type="dxa"/>
            <w:gridSpan w:val="2"/>
          </w:tcPr>
          <w:p w:rsidR="00B2200F" w:rsidRDefault="00B2200F" w:rsidP="00B2200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B2200F" w:rsidRDefault="00B2200F" w:rsidP="00B2200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B2200F" w:rsidRDefault="00B2200F" w:rsidP="00B2200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2200F" w:rsidRDefault="00B2200F" w:rsidP="00B2200F">
            <w:pPr>
              <w:pStyle w:val="Tabulka"/>
              <w:jc w:val="center"/>
            </w:pPr>
            <w:r>
              <w:t>100</w:t>
            </w:r>
          </w:p>
        </w:tc>
      </w:tr>
    </w:tbl>
    <w:p w:rsidR="00B2200F" w:rsidRDefault="00B2200F" w:rsidP="00B2200F">
      <w:pPr>
        <w:pStyle w:val="Pismenka"/>
        <w:numPr>
          <w:ilvl w:val="0"/>
          <w:numId w:val="0"/>
        </w:numPr>
      </w:pPr>
    </w:p>
    <w:p w:rsidR="00B2200F" w:rsidRPr="000F038C" w:rsidRDefault="00B2200F" w:rsidP="00B2200F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B2200F" w:rsidRPr="000F038C" w:rsidRDefault="00B2200F" w:rsidP="00B2200F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B2200F" w:rsidRPr="000F038C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Cenné papiere na obchodovanie sa pri ich obstaraní oceňujú reálnou hodnotou.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B2200F" w:rsidRDefault="00B2200F" w:rsidP="00B2200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Zníženie hodnoty zásob sa zohľadňuje vytvorením opravnej položky.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Zákazková výroba</w:t>
      </w:r>
    </w:p>
    <w:p w:rsidR="00B2200F" w:rsidRDefault="00B2200F" w:rsidP="00B2200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B2200F" w:rsidRDefault="00B2200F" w:rsidP="00B2200F">
      <w:pPr>
        <w:pStyle w:val="Pismenka"/>
        <w:numPr>
          <w:ilvl w:val="0"/>
          <w:numId w:val="0"/>
        </w:numPr>
        <w:rPr>
          <w:b w:val="0"/>
        </w:rPr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B2200F" w:rsidRDefault="00B2200F" w:rsidP="00B2200F">
      <w:pPr>
        <w:pStyle w:val="Zkladntext"/>
      </w:pPr>
    </w:p>
    <w:p w:rsidR="00B2200F" w:rsidRPr="00FE2CC6" w:rsidRDefault="00B2200F" w:rsidP="00B2200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B2200F" w:rsidRDefault="00B2200F" w:rsidP="00B2200F">
      <w:pPr>
        <w:pStyle w:val="Zkladntext"/>
      </w:pPr>
      <w:r>
        <w:t xml:space="preserve">Zákazková výstavba nehnuteľnosti určenej na predaj sa vykazuje podľa metódy stupňa dokončenia. </w:t>
      </w:r>
    </w:p>
    <w:p w:rsidR="00B2200F" w:rsidRDefault="00B2200F" w:rsidP="00B2200F">
      <w:pPr>
        <w:pStyle w:val="Zkladntext"/>
      </w:pPr>
    </w:p>
    <w:p w:rsidR="00B2200F" w:rsidRPr="00423AFA" w:rsidRDefault="00B2200F" w:rsidP="00B2200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B2200F" w:rsidRPr="00777324" w:rsidRDefault="00B2200F" w:rsidP="00B2200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 xml:space="preserve">j. zisk sa vykáže </w:t>
      </w:r>
      <w:r>
        <w:t xml:space="preserve">až </w:t>
      </w:r>
      <w:r w:rsidRPr="006D3D0B">
        <w:t>pri predaji nehnuteľnosti.</w:t>
      </w:r>
    </w:p>
    <w:p w:rsidR="00B2200F" w:rsidRPr="00423AFA" w:rsidRDefault="00B2200F" w:rsidP="00B2200F">
      <w:pPr>
        <w:pStyle w:val="Pismenka"/>
        <w:numPr>
          <w:ilvl w:val="0"/>
          <w:numId w:val="0"/>
        </w:numPr>
        <w:rPr>
          <w:b w:val="0"/>
        </w:rPr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Pohľadávky</w:t>
      </w:r>
    </w:p>
    <w:p w:rsidR="00B2200F" w:rsidRDefault="00B2200F" w:rsidP="00B2200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14775" w:rsidRDefault="00814775" w:rsidP="00B2200F">
      <w:pPr>
        <w:pStyle w:val="Zkladntext"/>
      </w:pP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B2200F" w:rsidRDefault="00B2200F" w:rsidP="00B2200F">
      <w:pPr>
        <w:pStyle w:val="Zkladntext"/>
      </w:pPr>
      <w:r>
        <w:t>Peňažné prostriedky a ceniny sa oceňujú ich menovitou hodnotou. Zníženie ich hodnoty sa vyjadruje opravnou položkou.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B2200F" w:rsidRDefault="00B2200F" w:rsidP="00B2200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Rezervy</w:t>
      </w:r>
    </w:p>
    <w:p w:rsidR="00B2200F" w:rsidRDefault="00B2200F" w:rsidP="00B2200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2200F" w:rsidRDefault="00B2200F" w:rsidP="00B2200F">
      <w:pPr>
        <w:pStyle w:val="Pismenka"/>
        <w:numPr>
          <w:ilvl w:val="0"/>
          <w:numId w:val="0"/>
        </w:numPr>
        <w:ind w:left="360"/>
      </w:pPr>
    </w:p>
    <w:p w:rsidR="00025AC2" w:rsidRDefault="00025AC2" w:rsidP="00B2200F">
      <w:pPr>
        <w:pStyle w:val="Pismenka"/>
        <w:numPr>
          <w:ilvl w:val="0"/>
          <w:numId w:val="0"/>
        </w:numPr>
        <w:ind w:left="360"/>
      </w:pPr>
    </w:p>
    <w:p w:rsidR="00025AC2" w:rsidRDefault="00025AC2" w:rsidP="00B2200F">
      <w:pPr>
        <w:pStyle w:val="Pismenka"/>
        <w:numPr>
          <w:ilvl w:val="0"/>
          <w:numId w:val="0"/>
        </w:numPr>
        <w:ind w:left="360"/>
      </w:pPr>
    </w:p>
    <w:p w:rsidR="00025AC2" w:rsidRDefault="00025AC2" w:rsidP="00B2200F">
      <w:pPr>
        <w:pStyle w:val="Pismenka"/>
        <w:numPr>
          <w:ilvl w:val="0"/>
          <w:numId w:val="0"/>
        </w:numPr>
        <w:ind w:left="360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lastRenderedPageBreak/>
        <w:t>Záväzky</w:t>
      </w:r>
    </w:p>
    <w:p w:rsidR="00B2200F" w:rsidRDefault="00B2200F" w:rsidP="00B2200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200F" w:rsidRDefault="00B2200F" w:rsidP="00B2200F">
      <w:pPr>
        <w:pStyle w:val="Pismenka"/>
        <w:numPr>
          <w:ilvl w:val="0"/>
          <w:numId w:val="0"/>
        </w:numPr>
        <w:ind w:left="360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Odložené dane</w:t>
      </w:r>
    </w:p>
    <w:p w:rsidR="00B2200F" w:rsidRDefault="00B2200F" w:rsidP="00B2200F">
      <w:pPr>
        <w:pStyle w:val="Zkladntext"/>
      </w:pPr>
      <w:r>
        <w:t xml:space="preserve">Odložené dane (odložená daňová pohľadávka a odložený daňový záväzok) sa vzťahujú na: </w:t>
      </w:r>
    </w:p>
    <w:p w:rsidR="00B2200F" w:rsidRDefault="00B2200F" w:rsidP="00B2200F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B2200F" w:rsidRDefault="00B2200F" w:rsidP="00B2200F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B2200F" w:rsidRDefault="00B2200F" w:rsidP="00B2200F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B2200F" w:rsidRDefault="00B2200F" w:rsidP="00B2200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Emisné kvóty</w:t>
      </w:r>
    </w:p>
    <w:p w:rsidR="00B2200F" w:rsidRPr="00C24311" w:rsidRDefault="00B2200F" w:rsidP="00B2200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B2200F" w:rsidRPr="00C24311" w:rsidRDefault="00B2200F" w:rsidP="00B2200F">
      <w:pPr>
        <w:pStyle w:val="Zkladntext"/>
      </w:pPr>
    </w:p>
    <w:p w:rsidR="00B2200F" w:rsidRDefault="00B2200F" w:rsidP="00B2200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B2200F" w:rsidRPr="000F038C" w:rsidRDefault="00B2200F" w:rsidP="00B2200F">
      <w:pPr>
        <w:pStyle w:val="Zkladntext"/>
        <w:rPr>
          <w:szCs w:val="18"/>
        </w:rPr>
      </w:pPr>
    </w:p>
    <w:p w:rsidR="00B2200F" w:rsidRPr="000F038C" w:rsidRDefault="00B2200F" w:rsidP="00B2200F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B2200F" w:rsidRPr="000F038C" w:rsidRDefault="00B2200F" w:rsidP="00B2200F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2200F" w:rsidRPr="000F038C" w:rsidRDefault="00B2200F" w:rsidP="00B2200F">
      <w:pPr>
        <w:ind w:left="450"/>
        <w:jc w:val="both"/>
        <w:rPr>
          <w:sz w:val="18"/>
        </w:rPr>
      </w:pPr>
    </w:p>
    <w:p w:rsidR="00B2200F" w:rsidRPr="000F038C" w:rsidRDefault="00B2200F" w:rsidP="00B2200F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2200F" w:rsidRPr="000F038C" w:rsidRDefault="00B2200F" w:rsidP="00B2200F">
      <w:pPr>
        <w:ind w:left="450"/>
        <w:jc w:val="both"/>
        <w:rPr>
          <w:sz w:val="18"/>
        </w:rPr>
      </w:pPr>
    </w:p>
    <w:p w:rsidR="00B2200F" w:rsidRPr="00E92175" w:rsidRDefault="00B2200F" w:rsidP="00B2200F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2200F" w:rsidRPr="001D5F78" w:rsidRDefault="00B2200F" w:rsidP="00B2200F">
      <w:pPr>
        <w:pStyle w:val="Zkladntext"/>
        <w:rPr>
          <w:szCs w:val="18"/>
        </w:rPr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Prenájom (lízing)</w:t>
      </w:r>
    </w:p>
    <w:p w:rsidR="00B2200F" w:rsidRDefault="00B2200F" w:rsidP="00B2200F">
      <w:pPr>
        <w:pStyle w:val="Zkladntext"/>
      </w:pPr>
      <w:r>
        <w:t>Majetok prenajatý na základe operatívneho prenájmu vykazuje ako svoj majetok jeho vlastník, nie nájomca.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B2200F" w:rsidRPr="001D5F78" w:rsidRDefault="00B2200F" w:rsidP="00B2200F">
      <w:pPr>
        <w:pStyle w:val="Zkladntext"/>
        <w:rPr>
          <w:szCs w:val="18"/>
        </w:rPr>
      </w:pPr>
    </w:p>
    <w:p w:rsidR="00B2200F" w:rsidRDefault="00B2200F" w:rsidP="00814775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F124C3" w:rsidRDefault="00F124C3" w:rsidP="00814775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Deriváty</w:t>
      </w:r>
    </w:p>
    <w:p w:rsidR="00B2200F" w:rsidRDefault="00B2200F" w:rsidP="00B2200F">
      <w:pPr>
        <w:pStyle w:val="Zkladntext"/>
      </w:pPr>
      <w:r>
        <w:t>Deriváty sa oceňujú reálnou hodnotou.</w:t>
      </w:r>
    </w:p>
    <w:p w:rsidR="00B2200F" w:rsidRPr="006201DD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B2200F" w:rsidRPr="006201DD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B2200F" w:rsidRPr="006201DD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B2200F" w:rsidRPr="006201DD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B2200F" w:rsidRDefault="00B2200F" w:rsidP="00B2200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B2200F" w:rsidRPr="001D5F78" w:rsidRDefault="00B2200F" w:rsidP="00B2200F">
      <w:pPr>
        <w:pStyle w:val="Zkladntext"/>
        <w:rPr>
          <w:szCs w:val="18"/>
        </w:rPr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B2200F" w:rsidRDefault="00B2200F" w:rsidP="00B2200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Na ocenenie prírastku cudzej meny nakúpenej za euro sa použije kurz, za ktorý bola táto cudzia mena nakúpená.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Pismenka"/>
        <w:tabs>
          <w:tab w:val="clear" w:pos="426"/>
        </w:tabs>
        <w:ind w:left="426"/>
      </w:pPr>
      <w:r>
        <w:t>Výnosy</w:t>
      </w:r>
    </w:p>
    <w:p w:rsidR="00B2200F" w:rsidRDefault="00B2200F" w:rsidP="00B2200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2200F" w:rsidRDefault="00B2200F" w:rsidP="00B2200F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B2200F" w:rsidRPr="009975A8" w:rsidRDefault="00B2200F" w:rsidP="00B2200F">
      <w:pPr>
        <w:pStyle w:val="Zkladntext"/>
        <w:rPr>
          <w:color w:val="000000" w:themeColor="text1"/>
        </w:rPr>
      </w:pPr>
      <w:r w:rsidRPr="009975A8">
        <w:rPr>
          <w:color w:val="000000" w:themeColor="text1"/>
        </w:rPr>
        <w:t>Prehľad o pohybe dlhodobého nehmotného majetku a dlhodobého hm</w:t>
      </w:r>
      <w:r w:rsidR="007F6B12">
        <w:rPr>
          <w:color w:val="000000" w:themeColor="text1"/>
        </w:rPr>
        <w:t>otného majetku od 1. januára 201</w:t>
      </w:r>
      <w:r w:rsidR="00A448F3">
        <w:rPr>
          <w:color w:val="000000" w:themeColor="text1"/>
        </w:rPr>
        <w:t>7</w:t>
      </w:r>
      <w:r w:rsidRPr="009975A8">
        <w:rPr>
          <w:color w:val="000000" w:themeColor="text1"/>
        </w:rPr>
        <w:t xml:space="preserve"> do </w:t>
      </w:r>
      <w:r w:rsidRPr="009975A8">
        <w:rPr>
          <w:color w:val="000000" w:themeColor="text1"/>
        </w:rPr>
        <w:br/>
        <w:t>31. decembra 201</w:t>
      </w:r>
      <w:r w:rsidR="00A448F3">
        <w:rPr>
          <w:color w:val="000000" w:themeColor="text1"/>
        </w:rPr>
        <w:t>7</w:t>
      </w:r>
      <w:r w:rsidRPr="009975A8">
        <w:rPr>
          <w:color w:val="000000" w:themeColor="text1"/>
        </w:rPr>
        <w:t xml:space="preserve"> a za porovnateľné obdobie od 1. januára 201</w:t>
      </w:r>
      <w:r w:rsidR="00A448F3">
        <w:rPr>
          <w:color w:val="000000" w:themeColor="text1"/>
        </w:rPr>
        <w:t>6</w:t>
      </w:r>
      <w:r w:rsidRPr="009975A8">
        <w:rPr>
          <w:color w:val="000000" w:themeColor="text1"/>
        </w:rPr>
        <w:t xml:space="preserve"> do 31. decembra 201</w:t>
      </w:r>
      <w:r w:rsidR="00A448F3">
        <w:rPr>
          <w:color w:val="000000" w:themeColor="text1"/>
        </w:rPr>
        <w:t>6</w:t>
      </w:r>
      <w:r w:rsidRPr="009975A8">
        <w:rPr>
          <w:color w:val="000000" w:themeColor="text1"/>
        </w:rPr>
        <w:t xml:space="preserve"> je uvedený v tabuľkách na stranách 10 až 13.</w:t>
      </w:r>
    </w:p>
    <w:p w:rsidR="00B2200F" w:rsidRPr="00B2200F" w:rsidRDefault="00B2200F" w:rsidP="00B2200F">
      <w:pPr>
        <w:pStyle w:val="Zkladntext"/>
        <w:rPr>
          <w:color w:val="FF0000"/>
        </w:rPr>
      </w:pPr>
    </w:p>
    <w:p w:rsidR="00B2200F" w:rsidRPr="00777858" w:rsidRDefault="00B2200F" w:rsidP="00B2200F">
      <w:pPr>
        <w:pStyle w:val="Zkladntext"/>
        <w:rPr>
          <w:color w:val="000000" w:themeColor="text1"/>
          <w:szCs w:val="18"/>
        </w:rPr>
      </w:pPr>
      <w:r w:rsidRPr="00777858">
        <w:rPr>
          <w:color w:val="000000" w:themeColor="text1"/>
        </w:rPr>
        <w:t xml:space="preserve">Na žiaden majetok spoločnosti nebolo zriadené záložné právo v prospech žiadneho veriteľa. </w:t>
      </w:r>
      <w:r w:rsidRPr="00777858">
        <w:rPr>
          <w:color w:val="000000" w:themeColor="text1"/>
          <w:szCs w:val="18"/>
        </w:rPr>
        <w:t xml:space="preserve">Údaje o záložných právach k dlhodobému hmotnému majetku sú uvedené v nasledujúcom prehľade: </w:t>
      </w:r>
    </w:p>
    <w:p w:rsidR="00B2200F" w:rsidRPr="002130D8" w:rsidRDefault="00B2200F" w:rsidP="00B2200F">
      <w:pPr>
        <w:pStyle w:val="Zkladntext"/>
        <w:rPr>
          <w:szCs w:val="18"/>
        </w:rPr>
      </w:pPr>
    </w:p>
    <w:p w:rsidR="00B2200F" w:rsidRDefault="00B2200F" w:rsidP="00B2200F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EF2745" w:rsidRPr="00025AC2" w:rsidRDefault="002A060A" w:rsidP="00025AC2">
      <w:pPr>
        <w:pStyle w:val="Zkladntext"/>
      </w:pPr>
      <w:r w:rsidRPr="0078754C">
        <w:object w:dxaOrig="9277" w:dyaOrig="1433">
          <v:shape id="_x0000_i1026" type="#_x0000_t75" style="width:437pt;height:75.35pt" o:ole="" o:preferrelative="f">
            <v:imagedata r:id="rId10" o:title=""/>
            <o:lock v:ext="edit" aspectratio="f"/>
          </v:shape>
          <o:OLEObject Type="Embed" ProgID="Excel.Sheet.12" ShapeID="_x0000_i1026" DrawAspect="Content" ObjectID="_1583784225" r:id="rId11"/>
        </w:object>
      </w:r>
    </w:p>
    <w:p w:rsidR="004D3B4A" w:rsidRDefault="004D3B4A" w:rsidP="004D3B4A">
      <w:pPr>
        <w:pStyle w:val="Zkladntext"/>
      </w:pPr>
      <w:r>
        <w:t>Prehľad o nákladoch na výskum a vývoj:</w:t>
      </w:r>
    </w:p>
    <w:p w:rsidR="00F124C3" w:rsidRDefault="00F124C3">
      <w:pPr>
        <w:spacing w:after="200" w:line="276" w:lineRule="auto"/>
      </w:pPr>
    </w:p>
    <w:bookmarkStart w:id="10" w:name="_MON_1503648700"/>
    <w:bookmarkEnd w:id="10"/>
    <w:p w:rsidR="00160AAA" w:rsidRDefault="00A448F3" w:rsidP="00B55A09">
      <w:pPr>
        <w:spacing w:after="200" w:line="276" w:lineRule="auto"/>
        <w:ind w:left="426"/>
      </w:pPr>
      <w:r>
        <w:object w:dxaOrig="8830" w:dyaOrig="1661">
          <v:shape id="_x0000_i1027" type="#_x0000_t75" style="width:437pt;height:92.1pt" o:ole="" o:preferrelative="f">
            <v:imagedata r:id="rId12" o:title=""/>
            <o:lock v:ext="edit" aspectratio="f"/>
          </v:shape>
          <o:OLEObject Type="Embed" ProgID="Excel.Sheet.12" ShapeID="_x0000_i1027" DrawAspect="Content" ObjectID="_1583784226" r:id="rId13"/>
        </w:object>
      </w:r>
    </w:p>
    <w:p w:rsidR="00F124C3" w:rsidRDefault="00F124C3">
      <w:pPr>
        <w:spacing w:after="200" w:line="276" w:lineRule="auto"/>
        <w:rPr>
          <w:b/>
          <w:sz w:val="18"/>
          <w:highlight w:val="lightGray"/>
        </w:rPr>
      </w:pPr>
      <w:r>
        <w:rPr>
          <w:highlight w:val="lightGray"/>
        </w:rPr>
        <w:br w:type="page"/>
      </w:r>
    </w:p>
    <w:p w:rsidR="004D3B4A" w:rsidRDefault="004D3B4A" w:rsidP="00F124C3">
      <w:pPr>
        <w:pStyle w:val="Nadpis2"/>
        <w:numPr>
          <w:ilvl w:val="0"/>
          <w:numId w:val="25"/>
        </w:numPr>
      </w:pPr>
      <w:r>
        <w:lastRenderedPageBreak/>
        <w:t>Dlhodobý finančný majetok</w:t>
      </w:r>
    </w:p>
    <w:p w:rsidR="004D3B4A" w:rsidRPr="005F3464" w:rsidRDefault="004D3B4A" w:rsidP="004D3B4A">
      <w:pPr>
        <w:pStyle w:val="Zkladntext"/>
        <w:rPr>
          <w:color w:val="000000" w:themeColor="text1"/>
        </w:rPr>
      </w:pPr>
    </w:p>
    <w:p w:rsidR="00B2200F" w:rsidRPr="009975A8" w:rsidRDefault="00B2200F" w:rsidP="00B2200F">
      <w:pPr>
        <w:pStyle w:val="Zkladntext"/>
        <w:rPr>
          <w:color w:val="000000" w:themeColor="text1"/>
        </w:rPr>
      </w:pPr>
      <w:r w:rsidRPr="009975A8">
        <w:rPr>
          <w:color w:val="000000" w:themeColor="text1"/>
        </w:rPr>
        <w:t>Prehľad o pohybe dlhodobého finančného majetku od 1. januára 201</w:t>
      </w:r>
      <w:r w:rsidR="00A448F3">
        <w:rPr>
          <w:color w:val="000000" w:themeColor="text1"/>
        </w:rPr>
        <w:t>7</w:t>
      </w:r>
      <w:r w:rsidRPr="009975A8">
        <w:rPr>
          <w:color w:val="000000" w:themeColor="text1"/>
        </w:rPr>
        <w:t xml:space="preserve"> do 31. decembra 201</w:t>
      </w:r>
      <w:r w:rsidR="00A448F3">
        <w:rPr>
          <w:color w:val="000000" w:themeColor="text1"/>
        </w:rPr>
        <w:t>7</w:t>
      </w:r>
      <w:r w:rsidRPr="009975A8">
        <w:rPr>
          <w:color w:val="000000" w:themeColor="text1"/>
        </w:rPr>
        <w:t xml:space="preserve"> a za porovnateľné obdobie od 1. januára 201</w:t>
      </w:r>
      <w:r w:rsidR="00A448F3">
        <w:rPr>
          <w:color w:val="000000" w:themeColor="text1"/>
        </w:rPr>
        <w:t>6</w:t>
      </w:r>
      <w:r w:rsidRPr="009975A8">
        <w:rPr>
          <w:color w:val="000000" w:themeColor="text1"/>
        </w:rPr>
        <w:t xml:space="preserve"> do 31. decembra 201</w:t>
      </w:r>
      <w:r w:rsidR="00A448F3">
        <w:rPr>
          <w:color w:val="000000" w:themeColor="text1"/>
        </w:rPr>
        <w:t>6</w:t>
      </w:r>
      <w:r w:rsidRPr="009975A8">
        <w:rPr>
          <w:color w:val="000000" w:themeColor="text1"/>
        </w:rPr>
        <w:t xml:space="preserve"> je uvedený v tabuľke na stranách 14 a 15.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Výška vlastného imania k 31. decembru 201</w:t>
      </w:r>
      <w:r w:rsidR="00A448F3">
        <w:t>7</w:t>
      </w:r>
      <w:r>
        <w:t xml:space="preserve"> a výsledku hospodárenia za účtovné obdobie 201</w:t>
      </w:r>
      <w:r w:rsidR="00A448F3">
        <w:t>7</w:t>
      </w:r>
      <w:r>
        <w:t xml:space="preserve"> podnikov je uvedená v nasledujúcom prehľade:</w:t>
      </w:r>
    </w:p>
    <w:p w:rsidR="004D3B4A" w:rsidRDefault="004D3B4A" w:rsidP="004D3B4A">
      <w:pPr>
        <w:pStyle w:val="Zkladntext"/>
      </w:pPr>
    </w:p>
    <w:bookmarkStart w:id="11" w:name="_MON_1405925889"/>
    <w:bookmarkEnd w:id="11"/>
    <w:p w:rsidR="00B2200F" w:rsidRDefault="00025AC2" w:rsidP="00B2200F">
      <w:pPr>
        <w:pStyle w:val="Zkladntext"/>
      </w:pPr>
      <w:r>
        <w:object w:dxaOrig="9257" w:dyaOrig="6369">
          <v:shape id="_x0000_i1028" type="#_x0000_t75" style="width:443.7pt;height:340.75pt" o:ole="" o:preferrelative="f">
            <v:imagedata r:id="rId14" o:title=""/>
            <o:lock v:ext="edit" aspectratio="f"/>
          </v:shape>
          <o:OLEObject Type="Embed" ProgID="Excel.Sheet.12" ShapeID="_x0000_i1028" DrawAspect="Content" ObjectID="_1583784227" r:id="rId15"/>
        </w:object>
      </w:r>
    </w:p>
    <w:p w:rsidR="00F54864" w:rsidRDefault="00F54864" w:rsidP="004409F5">
      <w:pPr>
        <w:pStyle w:val="Zkladntext"/>
      </w:pPr>
    </w:p>
    <w:p w:rsidR="004409F5" w:rsidRDefault="000B6343" w:rsidP="004409F5">
      <w:pPr>
        <w:pStyle w:val="Zkladntext"/>
      </w:pPr>
      <w:r w:rsidRPr="0078754C">
        <w:object w:dxaOrig="9277" w:dyaOrig="1433">
          <v:shape id="_x0000_i1029" type="#_x0000_t75" style="width:437pt;height:75.35pt" o:ole="" o:preferrelative="f">
            <v:imagedata r:id="rId16" o:title=""/>
            <o:lock v:ext="edit" aspectratio="f"/>
          </v:shape>
          <o:OLEObject Type="Embed" ProgID="Excel.Sheet.12" ShapeID="_x0000_i1029" DrawAspect="Content" ObjectID="_1583784228" r:id="rId17"/>
        </w:object>
      </w:r>
    </w:p>
    <w:p w:rsidR="00E34DCA" w:rsidRDefault="00E34DCA">
      <w:pPr>
        <w:spacing w:after="200" w:line="276" w:lineRule="auto"/>
        <w:ind w:left="426"/>
      </w:pPr>
    </w:p>
    <w:p w:rsidR="00697A9D" w:rsidRDefault="00697A9D">
      <w:pPr>
        <w:spacing w:after="200" w:line="276" w:lineRule="auto"/>
        <w:ind w:left="426"/>
      </w:pPr>
    </w:p>
    <w:p w:rsidR="00697A9D" w:rsidRDefault="00697A9D">
      <w:pPr>
        <w:spacing w:after="200" w:line="276" w:lineRule="auto"/>
        <w:ind w:left="426"/>
      </w:pPr>
    </w:p>
    <w:p w:rsidR="00025AC2" w:rsidRDefault="00025AC2">
      <w:pPr>
        <w:spacing w:after="200" w:line="276" w:lineRule="auto"/>
        <w:rPr>
          <w:sz w:val="18"/>
        </w:rPr>
      </w:pPr>
      <w:bookmarkStart w:id="12" w:name="_Toc530739903"/>
      <w:r>
        <w:br w:type="page"/>
      </w:r>
    </w:p>
    <w:p w:rsidR="00B2200F" w:rsidRDefault="00CD534E" w:rsidP="00B2200F">
      <w:pPr>
        <w:pStyle w:val="Zkladntext"/>
      </w:pPr>
      <w:r>
        <w:lastRenderedPageBreak/>
        <w:t>V</w:t>
      </w:r>
      <w:r w:rsidR="00B2200F">
        <w:t>ýška vlastného imania k 31. decembru 201</w:t>
      </w:r>
      <w:r w:rsidR="00A448F3">
        <w:t>6</w:t>
      </w:r>
      <w:r w:rsidR="00B2200F">
        <w:t xml:space="preserve"> a výsledku hospodárenia za účtovné obdobie 201</w:t>
      </w:r>
      <w:r w:rsidR="00A448F3">
        <w:t>6</w:t>
      </w:r>
      <w:r w:rsidR="00B2200F">
        <w:t xml:space="preserve"> podnikov je uvedená </w:t>
      </w:r>
      <w:r w:rsidR="00B2200F" w:rsidRPr="000F038C">
        <w:t>v nasledujúcom prehľade: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</w:p>
    <w:bookmarkStart w:id="13" w:name="_MON_1405926187"/>
    <w:bookmarkEnd w:id="13"/>
    <w:p w:rsidR="00F124C3" w:rsidRDefault="00A448F3" w:rsidP="00F124C3">
      <w:pPr>
        <w:pStyle w:val="Zkladntext"/>
        <w:sectPr w:rsidR="00F124C3" w:rsidSect="00CC7E6E">
          <w:footerReference w:type="default" r:id="rId18"/>
          <w:headerReference w:type="first" r:id="rId19"/>
          <w:footerReference w:type="first" r:id="rId20"/>
          <w:pgSz w:w="11906" w:h="16838" w:code="9"/>
          <w:pgMar w:top="993" w:right="1021" w:bottom="993" w:left="1673" w:header="675" w:footer="408" w:gutter="0"/>
          <w:cols w:space="708"/>
          <w:titlePg/>
          <w:docGrid w:linePitch="360"/>
        </w:sectPr>
      </w:pPr>
      <w:r w:rsidRPr="0078754C">
        <w:object w:dxaOrig="8797" w:dyaOrig="7083">
          <v:shape id="_x0000_i1030" type="#_x0000_t75" style="width:433.65pt;height:390.15pt" o:ole="" o:preferrelative="f">
            <v:imagedata r:id="rId21" o:title=""/>
            <o:lock v:ext="edit" aspectratio="f"/>
          </v:shape>
          <o:OLEObject Type="Embed" ProgID="Excel.Sheet.12" ShapeID="_x0000_i1030" DrawAspect="Content" ObjectID="_1583784229" r:id="rId22"/>
        </w:object>
      </w:r>
    </w:p>
    <w:p w:rsidR="00F124C3" w:rsidRDefault="007A6D76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lastRenderedPageBreak/>
        <w:fldChar w:fldCharType="begin"/>
      </w:r>
      <w:r w:rsidR="00F124C3">
        <w:instrText xml:space="preserve"> LINK Excel.Sheet.12 "C:\\Users\\SKMFC - Accounting\\Desktop\\Prehlad pohybu majetku - IMV Invest 2017.xlsx" "DNM_2017!R1C2:R30C12" \a \f 4 \h  \* MERGEFORMAT </w:instrText>
      </w:r>
      <w:r>
        <w:fldChar w:fldCharType="separate"/>
      </w:r>
    </w:p>
    <w:tbl>
      <w:tblPr>
        <w:tblW w:w="14821" w:type="dxa"/>
        <w:jc w:val="center"/>
        <w:tblCellMar>
          <w:left w:w="70" w:type="dxa"/>
          <w:right w:w="70" w:type="dxa"/>
        </w:tblCellMar>
        <w:tblLook w:val="04A0"/>
      </w:tblPr>
      <w:tblGrid>
        <w:gridCol w:w="2911"/>
        <w:gridCol w:w="2057"/>
        <w:gridCol w:w="670"/>
        <w:gridCol w:w="1388"/>
        <w:gridCol w:w="821"/>
        <w:gridCol w:w="1817"/>
        <w:gridCol w:w="1966"/>
        <w:gridCol w:w="1822"/>
        <w:gridCol w:w="1031"/>
        <w:gridCol w:w="339"/>
      </w:tblGrid>
      <w:tr w:rsidR="007F3779" w:rsidRPr="00F124C3" w:rsidTr="007E52D0">
        <w:trPr>
          <w:trHeight w:val="284"/>
          <w:jc w:val="center"/>
        </w:trPr>
        <w:tc>
          <w:tcPr>
            <w:tcW w:w="144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F124C3" w:rsidRDefault="00025AC2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144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1448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31.12.2017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15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124C3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025AC2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4 035</w:t>
            </w:r>
            <w:r w:rsidR="007F3779" w:rsidRPr="00F124C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025AC2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</w:t>
            </w:r>
            <w:r w:rsidR="007F3779"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="007F3779"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025AC2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025AC2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="007F3779"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- 4 035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- 4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- 4 035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- 4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7F3779" w:rsidRPr="00F124C3" w:rsidRDefault="007F3779" w:rsidP="00F124C3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</w:tr>
    </w:tbl>
    <w:p w:rsidR="00F150F1" w:rsidRDefault="007A6D76">
      <w:pPr>
        <w:spacing w:after="200" w:line="276" w:lineRule="auto"/>
        <w:rPr>
          <w:b/>
          <w:sz w:val="18"/>
        </w:rPr>
      </w:pPr>
      <w:r>
        <w:fldChar w:fldCharType="end"/>
      </w:r>
      <w:r w:rsidR="00F150F1">
        <w:br w:type="page"/>
      </w:r>
    </w:p>
    <w:p w:rsidR="00F124C3" w:rsidRDefault="007A6D76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lastRenderedPageBreak/>
        <w:fldChar w:fldCharType="begin"/>
      </w:r>
      <w:r w:rsidR="00F124C3">
        <w:instrText xml:space="preserve"> LINK Excel.Sheet.12 "C:\\Users\\SKMFC - Accounting\\Desktop\\Prehlad pohybu majetku - IMV Invest 2017.xlsx" "DNM_2016!R1C2:R30C12" \a \f 4 \h </w:instrText>
      </w:r>
      <w:r w:rsidR="007F3779">
        <w:instrText xml:space="preserve"> \* MERGEFORMAT </w:instrText>
      </w:r>
      <w:r>
        <w:fldChar w:fldCharType="separate"/>
      </w:r>
    </w:p>
    <w:tbl>
      <w:tblPr>
        <w:tblW w:w="14856" w:type="dxa"/>
        <w:jc w:val="center"/>
        <w:tblCellMar>
          <w:left w:w="70" w:type="dxa"/>
          <w:right w:w="70" w:type="dxa"/>
        </w:tblCellMar>
        <w:tblLook w:val="04A0"/>
      </w:tblPr>
      <w:tblGrid>
        <w:gridCol w:w="2911"/>
        <w:gridCol w:w="2200"/>
        <w:gridCol w:w="670"/>
        <w:gridCol w:w="1388"/>
        <w:gridCol w:w="821"/>
        <w:gridCol w:w="1945"/>
        <w:gridCol w:w="2085"/>
        <w:gridCol w:w="1929"/>
        <w:gridCol w:w="764"/>
        <w:gridCol w:w="146"/>
      </w:tblGrid>
      <w:tr w:rsidR="007F3779" w:rsidRPr="00F124C3" w:rsidTr="007E52D0">
        <w:trPr>
          <w:trHeight w:val="284"/>
          <w:jc w:val="center"/>
        </w:trPr>
        <w:tc>
          <w:tcPr>
            <w:tcW w:w="1471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:rsidR="007F3779" w:rsidRPr="00F124C3" w:rsidRDefault="007E52D0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1471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1471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F124C3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117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124C3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4 035</w:t>
            </w: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- 4 035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- 4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E52D0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E52D0" w:rsidRPr="00F124C3" w:rsidRDefault="007E52D0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- 4 035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E52D0" w:rsidRPr="00F124C3" w:rsidRDefault="007E52D0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- 4 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</w:t>
            </w: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E52D0" w:rsidRPr="00F124C3" w:rsidRDefault="007E52D0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F124C3" w:rsidRDefault="007F3779" w:rsidP="00F124C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124C3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</w:tr>
      <w:tr w:rsidR="007F3779" w:rsidRPr="00F124C3" w:rsidTr="007E52D0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F124C3" w:rsidRDefault="007F3779" w:rsidP="00F124C3">
            <w:pPr>
              <w:jc w:val="center"/>
              <w:rPr>
                <w:lang w:eastAsia="sk-SK"/>
              </w:rPr>
            </w:pPr>
          </w:p>
        </w:tc>
      </w:tr>
    </w:tbl>
    <w:p w:rsidR="00F150F1" w:rsidRDefault="007A6D76">
      <w:pPr>
        <w:spacing w:after="200" w:line="276" w:lineRule="auto"/>
        <w:rPr>
          <w:b/>
          <w:sz w:val="18"/>
        </w:rPr>
      </w:pPr>
      <w:r>
        <w:fldChar w:fldCharType="end"/>
      </w:r>
      <w:r w:rsidR="00F150F1">
        <w:br w:type="page"/>
      </w:r>
    </w:p>
    <w:p w:rsidR="007F3779" w:rsidRDefault="007A6D76">
      <w:pPr>
        <w:spacing w:after="200" w:line="276" w:lineRule="auto"/>
        <w:rPr>
          <w:rFonts w:asciiTheme="minorHAnsi" w:eastAsiaTheme="minorHAnsi" w:hAnsiTheme="minorHAnsi" w:cstheme="minorBidi"/>
          <w:sz w:val="22"/>
          <w:szCs w:val="22"/>
        </w:rPr>
      </w:pPr>
      <w:r>
        <w:lastRenderedPageBreak/>
        <w:fldChar w:fldCharType="begin"/>
      </w:r>
      <w:r w:rsidR="007F3779">
        <w:instrText xml:space="preserve"> LINK Excel.Sheet.12 "C:\\Users\\SKMFC - Accounting\\Desktop\\Prehlad pohybu majetku - IMV Invest 2017.xlsx" "DHM_2017!R1C2:R30C13" \a \f 4 \h  \* MERGEFORMAT </w:instrText>
      </w:r>
      <w:r>
        <w:fldChar w:fldCharType="separate"/>
      </w:r>
    </w:p>
    <w:tbl>
      <w:tblPr>
        <w:tblW w:w="15111" w:type="dxa"/>
        <w:jc w:val="center"/>
        <w:tblCellMar>
          <w:left w:w="70" w:type="dxa"/>
          <w:right w:w="70" w:type="dxa"/>
        </w:tblCellMar>
        <w:tblLook w:val="04A0"/>
      </w:tblPr>
      <w:tblGrid>
        <w:gridCol w:w="2911"/>
        <w:gridCol w:w="810"/>
        <w:gridCol w:w="770"/>
        <w:gridCol w:w="1903"/>
        <w:gridCol w:w="1840"/>
        <w:gridCol w:w="1352"/>
        <w:gridCol w:w="1342"/>
        <w:gridCol w:w="1573"/>
        <w:gridCol w:w="1466"/>
        <w:gridCol w:w="896"/>
        <w:gridCol w:w="248"/>
      </w:tblGrid>
      <w:tr w:rsidR="007F3779" w:rsidRPr="007F3779" w:rsidTr="00BB5C8D">
        <w:trPr>
          <w:trHeight w:val="284"/>
          <w:jc w:val="center"/>
        </w:trPr>
        <w:tc>
          <w:tcPr>
            <w:tcW w:w="1486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E52D0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1486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1486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31.12.2017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195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227 024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166 905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630 764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53 753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53 753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BB5C8D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BB5C8D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227 024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222 458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684 517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134 132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BB5C8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370 967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3 609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3 609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E52D0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137 741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374 576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BB5C8D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BB5C8D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BB5C8D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</w:tbl>
    <w:p w:rsidR="00F150F1" w:rsidRDefault="007A6D76">
      <w:pPr>
        <w:spacing w:after="200" w:line="276" w:lineRule="auto"/>
        <w:rPr>
          <w:b/>
          <w:sz w:val="18"/>
        </w:rPr>
      </w:pPr>
      <w:r>
        <w:fldChar w:fldCharType="end"/>
      </w:r>
      <w:r w:rsidR="00F150F1">
        <w:br w:type="page"/>
      </w:r>
    </w:p>
    <w:p w:rsidR="007F3779" w:rsidRDefault="007A6D76" w:rsidP="007F3779">
      <w:pPr>
        <w:pStyle w:val="Nadpis2"/>
        <w:numPr>
          <w:ilvl w:val="0"/>
          <w:numId w:val="0"/>
        </w:numPr>
        <w:ind w:left="360" w:hanging="360"/>
        <w:rPr>
          <w:rFonts w:asciiTheme="minorHAnsi" w:eastAsiaTheme="minorHAnsi" w:hAnsiTheme="minorHAnsi" w:cstheme="minorBidi"/>
          <w:b w:val="0"/>
          <w:sz w:val="22"/>
          <w:szCs w:val="22"/>
        </w:rPr>
      </w:pPr>
      <w:r>
        <w:lastRenderedPageBreak/>
        <w:fldChar w:fldCharType="begin"/>
      </w:r>
      <w:r w:rsidR="007F3779">
        <w:instrText xml:space="preserve"> LINK Excel.Sheet.12 "C:\\Users\\SKMFC - Accounting\\Desktop\\Prehlad pohybu majetku - IMV Invest 2017.xlsx" "DHM_2016!R1C2:R30C13" \a \f 4 \h  \* MERGEFORMAT </w:instrText>
      </w:r>
      <w:r>
        <w:fldChar w:fldCharType="separate"/>
      </w:r>
    </w:p>
    <w:tbl>
      <w:tblPr>
        <w:tblW w:w="14862" w:type="dxa"/>
        <w:jc w:val="center"/>
        <w:tblCellMar>
          <w:left w:w="70" w:type="dxa"/>
          <w:right w:w="70" w:type="dxa"/>
        </w:tblCellMar>
        <w:tblLook w:val="04A0"/>
      </w:tblPr>
      <w:tblGrid>
        <w:gridCol w:w="2911"/>
        <w:gridCol w:w="810"/>
        <w:gridCol w:w="770"/>
        <w:gridCol w:w="1905"/>
        <w:gridCol w:w="1842"/>
        <w:gridCol w:w="1354"/>
        <w:gridCol w:w="1343"/>
        <w:gridCol w:w="1574"/>
        <w:gridCol w:w="1467"/>
        <w:gridCol w:w="743"/>
        <w:gridCol w:w="146"/>
      </w:tblGrid>
      <w:tr w:rsidR="007F3779" w:rsidRPr="007F3779" w:rsidTr="002127E6">
        <w:trPr>
          <w:trHeight w:val="284"/>
          <w:jc w:val="center"/>
        </w:trPr>
        <w:tc>
          <w:tcPr>
            <w:tcW w:w="1471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E52D0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1471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1471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180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227 024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166 905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630 764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127E6" w:rsidRPr="007F3779" w:rsidRDefault="002127E6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227 024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166 905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630 764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127E6" w:rsidRPr="007F3779" w:rsidRDefault="002127E6" w:rsidP="001D0A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2127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130 522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2127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367 357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3 609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3 609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127E6" w:rsidRPr="007F3779" w:rsidRDefault="002127E6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127E6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127E6" w:rsidRPr="007F3779" w:rsidRDefault="002127E6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134 132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236 835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127E6" w:rsidRPr="007F3779" w:rsidRDefault="002127E6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370 967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127E6" w:rsidRPr="007F3779" w:rsidRDefault="002127E6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2127E6">
        <w:trPr>
          <w:trHeight w:val="28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</w:tbl>
    <w:p w:rsidR="00AD2E21" w:rsidRDefault="007A6D76" w:rsidP="007F3779">
      <w:pPr>
        <w:pStyle w:val="Nadpis2"/>
        <w:numPr>
          <w:ilvl w:val="0"/>
          <w:numId w:val="0"/>
        </w:numPr>
        <w:ind w:left="360" w:hanging="360"/>
      </w:pPr>
      <w:r>
        <w:fldChar w:fldCharType="end"/>
      </w:r>
      <w:r w:rsidR="004D3B4A">
        <w:br w:type="page"/>
      </w:r>
    </w:p>
    <w:p w:rsidR="007F3779" w:rsidRDefault="007A6D76" w:rsidP="007F3779">
      <w:pPr>
        <w:pStyle w:val="Nadpis2"/>
        <w:numPr>
          <w:ilvl w:val="0"/>
          <w:numId w:val="0"/>
        </w:numPr>
        <w:rPr>
          <w:rFonts w:asciiTheme="minorHAnsi" w:eastAsiaTheme="minorHAnsi" w:hAnsiTheme="minorHAnsi" w:cstheme="minorBidi"/>
          <w:b w:val="0"/>
          <w:sz w:val="22"/>
          <w:szCs w:val="22"/>
        </w:rPr>
      </w:pPr>
      <w:r>
        <w:lastRenderedPageBreak/>
        <w:fldChar w:fldCharType="begin"/>
      </w:r>
      <w:r w:rsidR="007F3779">
        <w:instrText xml:space="preserve"> LINK Excel.Sheet.12 "C:\\Users\\SKMFC - Accounting\\Desktop\\Prehlad pohybu majetku - IMV Invest 2017.xlsx" "DFM_2017!R1C2:R30C13" \a \f 4 \h  \* MERGEFORMAT </w:instrText>
      </w:r>
      <w:r>
        <w:fldChar w:fldCharType="separate"/>
      </w:r>
    </w:p>
    <w:tbl>
      <w:tblPr>
        <w:tblW w:w="14622" w:type="dxa"/>
        <w:jc w:val="center"/>
        <w:tblCellMar>
          <w:left w:w="70" w:type="dxa"/>
          <w:right w:w="70" w:type="dxa"/>
        </w:tblCellMar>
        <w:tblLook w:val="04A0"/>
      </w:tblPr>
      <w:tblGrid>
        <w:gridCol w:w="2977"/>
        <w:gridCol w:w="1377"/>
        <w:gridCol w:w="1481"/>
        <w:gridCol w:w="1129"/>
        <w:gridCol w:w="1695"/>
        <w:gridCol w:w="1077"/>
        <w:gridCol w:w="1097"/>
        <w:gridCol w:w="1298"/>
        <w:gridCol w:w="1197"/>
        <w:gridCol w:w="1013"/>
        <w:gridCol w:w="283"/>
      </w:tblGrid>
      <w:tr w:rsidR="007F3779" w:rsidRPr="007F3779" w:rsidTr="001D0A1C">
        <w:trPr>
          <w:cantSplit/>
          <w:trHeight w:val="283"/>
          <w:jc w:val="center"/>
        </w:trPr>
        <w:tc>
          <w:tcPr>
            <w:tcW w:w="143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E52D0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143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finančného majetku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1433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3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1D0A1C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0A1C" w:rsidRPr="007F3779" w:rsidRDefault="001D0A1C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D0A1C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7F377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0A1C" w:rsidRPr="007F3779" w:rsidRDefault="001D0A1C" w:rsidP="007F377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  <w:tr w:rsidR="007F3779" w:rsidRPr="007F3779" w:rsidTr="001D0A1C">
        <w:trPr>
          <w:trHeight w:val="270"/>
          <w:jc w:val="center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rPr>
                <w:lang w:eastAsia="sk-SK"/>
              </w:rPr>
            </w:pPr>
          </w:p>
        </w:tc>
      </w:tr>
    </w:tbl>
    <w:p w:rsidR="00AD2E21" w:rsidRDefault="007A6D76" w:rsidP="007F3779">
      <w:pPr>
        <w:pStyle w:val="Nadpis2"/>
        <w:numPr>
          <w:ilvl w:val="0"/>
          <w:numId w:val="0"/>
        </w:numPr>
        <w:ind w:left="360" w:hanging="360"/>
      </w:pPr>
      <w:r>
        <w:fldChar w:fldCharType="end"/>
      </w:r>
      <w:r w:rsidR="004D3B4A">
        <w:br w:type="page"/>
      </w:r>
    </w:p>
    <w:p w:rsidR="00AD2E21" w:rsidRDefault="00AD2E21" w:rsidP="00AD2E21"/>
    <w:p w:rsidR="00AD2E21" w:rsidRDefault="00AD2E21" w:rsidP="00AD2E21"/>
    <w:p w:rsidR="00AD2E21" w:rsidRDefault="00AD2E21" w:rsidP="00AD2E21"/>
    <w:p w:rsidR="007F3779" w:rsidRDefault="007A6D76" w:rsidP="00AD2E21">
      <w:pPr>
        <w:rPr>
          <w:rFonts w:asciiTheme="minorHAnsi" w:eastAsiaTheme="minorHAnsi" w:hAnsiTheme="minorHAnsi" w:cstheme="minorBidi"/>
          <w:sz w:val="22"/>
          <w:szCs w:val="22"/>
        </w:rPr>
      </w:pPr>
      <w:r>
        <w:fldChar w:fldCharType="begin"/>
      </w:r>
      <w:r w:rsidR="007F3779">
        <w:instrText xml:space="preserve"> LINK Excel.Sheet.12 "C:\\Users\\SKMFC - Accounting\\Desktop\\Prehlad pohybu majetku - IMV Invest 2017.xlsx" "DFM_2016!R1C2:R22C11" \a \f 4 \h </w:instrText>
      </w:r>
      <w:r>
        <w:fldChar w:fldCharType="separate"/>
      </w:r>
    </w:p>
    <w:tbl>
      <w:tblPr>
        <w:tblW w:w="14140" w:type="dxa"/>
        <w:tblCellMar>
          <w:left w:w="70" w:type="dxa"/>
          <w:right w:w="70" w:type="dxa"/>
        </w:tblCellMar>
        <w:tblLook w:val="04A0"/>
      </w:tblPr>
      <w:tblGrid>
        <w:gridCol w:w="2854"/>
        <w:gridCol w:w="1245"/>
        <w:gridCol w:w="1245"/>
        <w:gridCol w:w="1245"/>
        <w:gridCol w:w="1340"/>
        <w:gridCol w:w="1245"/>
        <w:gridCol w:w="1231"/>
        <w:gridCol w:w="1245"/>
        <w:gridCol w:w="1245"/>
        <w:gridCol w:w="1245"/>
      </w:tblGrid>
      <w:tr w:rsidR="007F3779" w:rsidRPr="007F3779" w:rsidTr="007F3779">
        <w:trPr>
          <w:trHeight w:val="300"/>
        </w:trPr>
        <w:tc>
          <w:tcPr>
            <w:tcW w:w="141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E52D0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proofErr w:type="spellStart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Chemkostav</w:t>
            </w:r>
            <w:proofErr w:type="spellEnd"/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 xml:space="preserve"> Holding, a.s.</w:t>
            </w:r>
          </w:p>
        </w:tc>
      </w:tr>
      <w:tr w:rsidR="007F3779" w:rsidRPr="007F3779" w:rsidTr="007F3779">
        <w:trPr>
          <w:trHeight w:val="288"/>
        </w:trPr>
        <w:tc>
          <w:tcPr>
            <w:tcW w:w="141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7F3779" w:rsidRPr="007F3779" w:rsidTr="007F3779">
        <w:trPr>
          <w:trHeight w:val="288"/>
        </w:trPr>
        <w:tc>
          <w:tcPr>
            <w:tcW w:w="1414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31.12.2016</w:t>
            </w:r>
          </w:p>
        </w:tc>
      </w:tr>
      <w:tr w:rsidR="007F3779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F3779" w:rsidRPr="007F3779" w:rsidRDefault="007F3779" w:rsidP="007F3779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779" w:rsidRPr="007F3779" w:rsidTr="007F3779">
        <w:trPr>
          <w:trHeight w:val="300"/>
        </w:trPr>
        <w:tc>
          <w:tcPr>
            <w:tcW w:w="285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28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F3779" w:rsidRPr="007F3779" w:rsidTr="001D0A1C">
        <w:trPr>
          <w:trHeight w:val="1440"/>
        </w:trPr>
        <w:tc>
          <w:tcPr>
            <w:tcW w:w="28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7F3779" w:rsidRPr="007F3779" w:rsidTr="001D0A1C">
        <w:trPr>
          <w:trHeight w:val="450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7F3779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F3779" w:rsidRPr="007F3779" w:rsidRDefault="007F3779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F3779" w:rsidRPr="007F3779" w:rsidRDefault="007F3779" w:rsidP="007F377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F3779" w:rsidRPr="007F3779" w:rsidRDefault="007F3779" w:rsidP="007F377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1D0A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7F3779">
            <w:pPr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1D0A1C" w:rsidRPr="007F3779" w:rsidRDefault="001D0A1C" w:rsidP="001D0A1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7F377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</w:tr>
      <w:tr w:rsidR="001D0A1C" w:rsidRPr="007F3779" w:rsidTr="001D0A1C">
        <w:trPr>
          <w:trHeight w:val="288"/>
        </w:trPr>
        <w:tc>
          <w:tcPr>
            <w:tcW w:w="28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D0A1C" w:rsidRPr="007F3779" w:rsidRDefault="001D0A1C" w:rsidP="007F377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8 962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7F377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1D0A1C" w:rsidRPr="007F3779" w:rsidRDefault="001D0A1C" w:rsidP="001D0A1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8 962</w:t>
            </w:r>
          </w:p>
        </w:tc>
      </w:tr>
    </w:tbl>
    <w:p w:rsidR="00AD2E21" w:rsidRDefault="007A6D76" w:rsidP="00AD2E21">
      <w:r>
        <w:fldChar w:fldCharType="end"/>
      </w:r>
    </w:p>
    <w:p w:rsidR="00AD2E21" w:rsidRDefault="00AD2E21" w:rsidP="00AD2E21"/>
    <w:p w:rsidR="00AD2E21" w:rsidRDefault="00AD2E21" w:rsidP="00AD2E21"/>
    <w:p w:rsidR="00AD2E21" w:rsidRDefault="00AD2E21" w:rsidP="00AD2E21"/>
    <w:p w:rsidR="00AD2E21" w:rsidRDefault="00AD2E21" w:rsidP="00AD2E21"/>
    <w:p w:rsidR="00AD2E21" w:rsidRDefault="00AD2E21" w:rsidP="00AD2E21"/>
    <w:p w:rsidR="007F3779" w:rsidRDefault="007F3779" w:rsidP="00AD2E21">
      <w:pPr>
        <w:sectPr w:rsidR="007F3779" w:rsidSect="00F124C3">
          <w:pgSz w:w="16838" w:h="11906" w:orient="landscape" w:code="9"/>
          <w:pgMar w:top="284" w:right="1134" w:bottom="568" w:left="1134" w:header="675" w:footer="408" w:gutter="0"/>
          <w:cols w:space="708"/>
          <w:titlePg/>
          <w:docGrid w:linePitch="360"/>
        </w:sectPr>
      </w:pPr>
    </w:p>
    <w:p w:rsidR="00AD2E21" w:rsidRPr="00AD2E21" w:rsidRDefault="00AD2E21" w:rsidP="00AD2E21"/>
    <w:bookmarkEnd w:id="12"/>
    <w:p w:rsidR="00B2200F" w:rsidRDefault="00B2200F" w:rsidP="00B2200F">
      <w:pPr>
        <w:pStyle w:val="Nadpis2"/>
      </w:pPr>
      <w:r>
        <w:t>Zásoby</w:t>
      </w:r>
    </w:p>
    <w:p w:rsidR="00B2200F" w:rsidRDefault="00B2200F" w:rsidP="00B2200F">
      <w:pPr>
        <w:pStyle w:val="Zkladntext"/>
      </w:pPr>
    </w:p>
    <w:p w:rsidR="00B2200F" w:rsidRPr="000C05AA" w:rsidRDefault="00B2200F" w:rsidP="00B2200F">
      <w:pPr>
        <w:pStyle w:val="Zkladntext"/>
        <w:rPr>
          <w:color w:val="000000" w:themeColor="text1"/>
        </w:rPr>
      </w:pPr>
      <w:r w:rsidRPr="000C05AA">
        <w:rPr>
          <w:color w:val="000000" w:themeColor="text1"/>
        </w:rPr>
        <w:t>Vývoj opravnej položky v priebehu účtovného obdobia je uvedený v nasledujúcom prehľade:</w:t>
      </w:r>
    </w:p>
    <w:p w:rsidR="00B2200F" w:rsidRPr="00066B56" w:rsidRDefault="00B2200F" w:rsidP="00B2200F">
      <w:pPr>
        <w:pStyle w:val="Zkladntext"/>
        <w:rPr>
          <w:i/>
          <w:color w:val="FF0000"/>
          <w:szCs w:val="18"/>
          <w:u w:val="single"/>
        </w:rPr>
      </w:pPr>
    </w:p>
    <w:p w:rsidR="00B2200F" w:rsidRPr="00066B56" w:rsidRDefault="00B2200F" w:rsidP="00B2200F">
      <w:pPr>
        <w:pStyle w:val="Zkladntext"/>
        <w:rPr>
          <w:color w:val="FF0000"/>
        </w:rPr>
      </w:pPr>
    </w:p>
    <w:p w:rsidR="00B2200F" w:rsidRPr="00066B56" w:rsidRDefault="00B2200F" w:rsidP="00B2200F">
      <w:pPr>
        <w:ind w:left="425"/>
        <w:rPr>
          <w:color w:val="FF0000"/>
        </w:rPr>
      </w:pPr>
      <w:bookmarkStart w:id="14" w:name="_MON_1405926912"/>
      <w:bookmarkEnd w:id="14"/>
      <w:r>
        <w:rPr>
          <w:color w:val="FF0000"/>
        </w:rPr>
        <w:t xml:space="preserve"> </w:t>
      </w:r>
      <w:bookmarkStart w:id="15" w:name="_MON_1503649248"/>
      <w:bookmarkEnd w:id="15"/>
      <w:r w:rsidR="001D0A1C" w:rsidRPr="00066B56">
        <w:rPr>
          <w:color w:val="FF0000"/>
        </w:rPr>
        <w:object w:dxaOrig="9067" w:dyaOrig="4647">
          <v:shape id="_x0000_i1048" type="#_x0000_t75" style="width:436.2pt;height:250.35pt" o:ole="" o:preferrelative="f">
            <v:imagedata r:id="rId23" o:title=""/>
            <o:lock v:ext="edit" aspectratio="f"/>
          </v:shape>
          <o:OLEObject Type="Embed" ProgID="Excel.Sheet.12" ShapeID="_x0000_i1048" DrawAspect="Content" ObjectID="_1583784230" r:id="rId24"/>
        </w:object>
      </w:r>
    </w:p>
    <w:p w:rsidR="00B2200F" w:rsidRPr="00066B56" w:rsidRDefault="00B2200F" w:rsidP="00B2200F">
      <w:pPr>
        <w:pStyle w:val="Zkladntext"/>
        <w:rPr>
          <w:color w:val="FF0000"/>
        </w:rPr>
      </w:pPr>
    </w:p>
    <w:p w:rsidR="00B2200F" w:rsidRPr="000C05AA" w:rsidRDefault="00B2200F" w:rsidP="00B2200F">
      <w:pPr>
        <w:pStyle w:val="Zkladntext"/>
        <w:rPr>
          <w:color w:val="000000" w:themeColor="text1"/>
        </w:rPr>
      </w:pPr>
      <w:r w:rsidRPr="000C05AA">
        <w:rPr>
          <w:color w:val="000000" w:themeColor="text1"/>
        </w:rPr>
        <w:t xml:space="preserve">Zníženie úžitkovej hodnoty zásob nebolo zohľadnené vytvorením opravnej položky. </w:t>
      </w:r>
    </w:p>
    <w:p w:rsidR="00B2200F" w:rsidRDefault="00B2200F" w:rsidP="00B2200F">
      <w:pPr>
        <w:pStyle w:val="Zkladntext"/>
      </w:pPr>
    </w:p>
    <w:p w:rsidR="00B2200F" w:rsidRPr="00D91A08" w:rsidRDefault="00B2200F" w:rsidP="00B2200F">
      <w:pPr>
        <w:pStyle w:val="Zkladntext"/>
        <w:ind w:left="0"/>
        <w:rPr>
          <w:i/>
          <w:szCs w:val="18"/>
          <w:u w:val="single"/>
        </w:rPr>
      </w:pPr>
    </w:p>
    <w:p w:rsidR="00B2200F" w:rsidRDefault="00B2200F" w:rsidP="00B2200F">
      <w:pPr>
        <w:pStyle w:val="Zkladntext"/>
      </w:pPr>
    </w:p>
    <w:bookmarkStart w:id="16" w:name="_MON_1411977073"/>
    <w:bookmarkEnd w:id="16"/>
    <w:p w:rsidR="00B2200F" w:rsidRDefault="00B2200F" w:rsidP="00B2200F">
      <w:pPr>
        <w:pStyle w:val="Zkladntext"/>
      </w:pPr>
      <w:r w:rsidRPr="0078754C">
        <w:object w:dxaOrig="8828" w:dyaOrig="1188">
          <v:shape id="_x0000_i1031" type="#_x0000_t75" style="width:437pt;height:66.15pt" o:ole="" o:preferrelative="f">
            <v:imagedata r:id="rId25" o:title=""/>
            <o:lock v:ext="edit" aspectratio="f"/>
          </v:shape>
          <o:OLEObject Type="Embed" ProgID="Excel.Sheet.12" ShapeID="_x0000_i1031" DrawAspect="Content" ObjectID="_1583784231" r:id="rId26"/>
        </w:object>
      </w:r>
    </w:p>
    <w:p w:rsidR="00B2200F" w:rsidRPr="001D5F78" w:rsidRDefault="00B2200F" w:rsidP="00B2200F">
      <w:pPr>
        <w:pStyle w:val="Zkladntext"/>
        <w:rPr>
          <w:szCs w:val="18"/>
        </w:rPr>
      </w:pPr>
    </w:p>
    <w:p w:rsidR="00B2200F" w:rsidRDefault="00B2200F" w:rsidP="00B2200F">
      <w:pPr>
        <w:pStyle w:val="Nadpis2"/>
        <w:numPr>
          <w:ilvl w:val="0"/>
          <w:numId w:val="2"/>
        </w:numPr>
      </w:pPr>
      <w:r w:rsidRPr="007D5600">
        <w:t>Údaje o zákazkovej výrobe</w:t>
      </w:r>
      <w:r>
        <w:t xml:space="preserve"> 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zistil 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</w:pPr>
      <w:r>
        <w:t>Ďalšie informácie o zákazkovej výrobe sú uvedené v nasledujúcich tabuľkách:</w:t>
      </w:r>
    </w:p>
    <w:bookmarkStart w:id="17" w:name="_MON_1405930191"/>
    <w:bookmarkEnd w:id="17"/>
    <w:p w:rsidR="00B2200F" w:rsidRDefault="00A448F3" w:rsidP="00B2200F">
      <w:pPr>
        <w:pStyle w:val="Zkladntext"/>
      </w:pPr>
      <w:r>
        <w:object w:dxaOrig="8764" w:dyaOrig="2110">
          <v:shape id="_x0000_i1032" type="#_x0000_t75" style="width:435.35pt;height:116.35pt" o:ole="" o:preferrelative="f">
            <v:imagedata r:id="rId27" o:title=""/>
            <o:lock v:ext="edit" aspectratio="f"/>
          </v:shape>
          <o:OLEObject Type="Embed" ProgID="Excel.Sheet.12" ShapeID="_x0000_i1032" DrawAspect="Content" ObjectID="_1583784232" r:id="rId28"/>
        </w:object>
      </w:r>
    </w:p>
    <w:p w:rsidR="00B2200F" w:rsidRDefault="00B2200F" w:rsidP="00B2200F">
      <w:pPr>
        <w:pStyle w:val="Zkladntext"/>
      </w:pPr>
    </w:p>
    <w:p w:rsidR="00B2200F" w:rsidRDefault="00B2200F" w:rsidP="00B2200F">
      <w:pPr>
        <w:pStyle w:val="Zkladntext"/>
        <w:rPr>
          <w:i/>
          <w:szCs w:val="18"/>
          <w:u w:val="single"/>
        </w:rPr>
      </w:pPr>
    </w:p>
    <w:bookmarkStart w:id="18" w:name="_MON_1405929413"/>
    <w:bookmarkEnd w:id="18"/>
    <w:p w:rsidR="00B2200F" w:rsidRDefault="00A448F3" w:rsidP="00B2200F">
      <w:pPr>
        <w:ind w:left="426"/>
      </w:pPr>
      <w:r>
        <w:object w:dxaOrig="8700" w:dyaOrig="2587">
          <v:shape id="_x0000_i1033" type="#_x0000_t75" style="width:436.2pt;height:143.15pt" o:ole="" o:preferrelative="f">
            <v:imagedata r:id="rId29" o:title=""/>
            <o:lock v:ext="edit" aspectratio="f"/>
          </v:shape>
          <o:OLEObject Type="Embed" ProgID="Excel.Sheet.12" ShapeID="_x0000_i1033" DrawAspect="Content" ObjectID="_1583784233" r:id="rId30"/>
        </w:object>
      </w:r>
    </w:p>
    <w:p w:rsidR="00A73577" w:rsidRDefault="00A73577" w:rsidP="00B2200F">
      <w:pPr>
        <w:pStyle w:val="Nadpis2"/>
        <w:numPr>
          <w:ilvl w:val="0"/>
          <w:numId w:val="0"/>
        </w:numPr>
        <w:ind w:left="360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9" w:name="_Toc530739904"/>
      <w:r>
        <w:t>Pohľadávky</w:t>
      </w:r>
      <w:bookmarkEnd w:id="19"/>
    </w:p>
    <w:p w:rsidR="00CA441D" w:rsidRDefault="00CA441D" w:rsidP="00CA441D">
      <w:pPr>
        <w:pStyle w:val="Zkladntext"/>
      </w:pPr>
    </w:p>
    <w:p w:rsidR="006B3D50" w:rsidRDefault="006B3D50" w:rsidP="006B3D50">
      <w:pPr>
        <w:pStyle w:val="Zkladntext"/>
      </w:pPr>
      <w:r>
        <w:t>Vývoj opravnej položky v priebehu účtovného obdobia je zobrazený v nasledujúcom prehľade:</w:t>
      </w:r>
    </w:p>
    <w:p w:rsidR="006B3D50" w:rsidRDefault="006B3D50" w:rsidP="006B3D50">
      <w:pPr>
        <w:pStyle w:val="Zkladntext"/>
      </w:pPr>
    </w:p>
    <w:bookmarkStart w:id="20" w:name="_MON_1405930601"/>
    <w:bookmarkEnd w:id="20"/>
    <w:p w:rsidR="006B3D50" w:rsidRPr="00395629" w:rsidRDefault="00A448F3" w:rsidP="006B3D50">
      <w:pPr>
        <w:pStyle w:val="Zkladntext"/>
        <w:rPr>
          <w:lang w:val="de-DE"/>
        </w:rPr>
      </w:pPr>
      <w:r>
        <w:object w:dxaOrig="8938" w:dyaOrig="5508">
          <v:shape id="_x0000_i1034" type="#_x0000_t75" style="width:437pt;height:299.7pt" o:ole="" o:preferrelative="f">
            <v:imagedata r:id="rId31" o:title=""/>
            <o:lock v:ext="edit" aspectratio="f"/>
          </v:shape>
          <o:OLEObject Type="Embed" ProgID="Excel.Sheet.12" ShapeID="_x0000_i1034" DrawAspect="Content" ObjectID="_1583784234" r:id="rId32"/>
        </w:object>
      </w:r>
    </w:p>
    <w:p w:rsidR="009D0700" w:rsidRPr="00395629" w:rsidRDefault="009D0700" w:rsidP="009D0700">
      <w:pPr>
        <w:pStyle w:val="Zkladntext"/>
        <w:rPr>
          <w:lang w:val="de-DE"/>
        </w:rPr>
      </w:pP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CA441D" w:rsidRPr="005F3464" w:rsidRDefault="00CA441D" w:rsidP="00CA441D">
      <w:pPr>
        <w:pStyle w:val="Zkladntext"/>
        <w:rPr>
          <w:color w:val="000000" w:themeColor="text1"/>
        </w:rPr>
      </w:pPr>
      <w:r w:rsidRPr="005F3464">
        <w:rPr>
          <w:color w:val="000000" w:themeColor="text1"/>
        </w:rPr>
        <w:lastRenderedPageBreak/>
        <w:t xml:space="preserve">Veková štruktúra pohľadávok </w:t>
      </w:r>
      <w:r w:rsidR="00515879" w:rsidRPr="005F3464">
        <w:rPr>
          <w:color w:val="000000" w:themeColor="text1"/>
        </w:rPr>
        <w:t xml:space="preserve">za bežné účtovné obdobie </w:t>
      </w:r>
      <w:r w:rsidRPr="005F3464">
        <w:rPr>
          <w:color w:val="000000" w:themeColor="text1"/>
        </w:rPr>
        <w:t>je uvedená v nasledujúcom prehľade:</w:t>
      </w:r>
    </w:p>
    <w:p w:rsidR="006B3D50" w:rsidRPr="00066B56" w:rsidRDefault="006B3D50" w:rsidP="006B3D50">
      <w:pPr>
        <w:pStyle w:val="Zkladntext"/>
        <w:rPr>
          <w:color w:val="FF0000"/>
        </w:rPr>
      </w:pPr>
    </w:p>
    <w:bookmarkStart w:id="21" w:name="_MON_1405930710"/>
    <w:bookmarkEnd w:id="21"/>
    <w:p w:rsidR="006B3D50" w:rsidRPr="00066B56" w:rsidRDefault="00CE4CC5" w:rsidP="006B3D50">
      <w:pPr>
        <w:pStyle w:val="Zkladntext"/>
        <w:rPr>
          <w:color w:val="FF0000"/>
        </w:rPr>
      </w:pPr>
      <w:r w:rsidRPr="00066B56">
        <w:rPr>
          <w:color w:val="FF0000"/>
        </w:rPr>
        <w:object w:dxaOrig="8988" w:dyaOrig="6082">
          <v:shape id="_x0000_i1049" type="#_x0000_t75" style="width:437.85pt;height:331.55pt" o:ole="" o:preferrelative="f">
            <v:imagedata r:id="rId33" o:title=""/>
            <o:lock v:ext="edit" aspectratio="f"/>
          </v:shape>
          <o:OLEObject Type="Embed" ProgID="Excel.Sheet.12" ShapeID="_x0000_i1049" DrawAspect="Content" ObjectID="_1583784235" r:id="rId34"/>
        </w:object>
      </w:r>
    </w:p>
    <w:p w:rsidR="0034119B" w:rsidRDefault="0034119B" w:rsidP="00CA441D">
      <w:pPr>
        <w:pStyle w:val="Zkladntext"/>
      </w:pPr>
    </w:p>
    <w:p w:rsidR="002E14EF" w:rsidRDefault="002E14EF">
      <w:pPr>
        <w:spacing w:after="200" w:line="276" w:lineRule="auto"/>
        <w:rPr>
          <w:sz w:val="18"/>
        </w:rPr>
      </w:pPr>
      <w:r>
        <w:br w:type="page"/>
      </w:r>
    </w:p>
    <w:p w:rsidR="002E14EF" w:rsidRDefault="00342E08" w:rsidP="006B3D50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2E14EF" w:rsidRDefault="002E14EF" w:rsidP="006B3D50">
      <w:pPr>
        <w:pStyle w:val="Zkladntext"/>
      </w:pPr>
    </w:p>
    <w:bookmarkStart w:id="22" w:name="_MON_1503769906"/>
    <w:bookmarkEnd w:id="22"/>
    <w:p w:rsidR="006B3D50" w:rsidRDefault="00CE4CC5" w:rsidP="006B3D50">
      <w:pPr>
        <w:pStyle w:val="Zkladntext"/>
      </w:pPr>
      <w:r>
        <w:object w:dxaOrig="8988" w:dyaOrig="6082">
          <v:shape id="_x0000_i1050" type="#_x0000_t75" style="width:437.85pt;height:331.55pt" o:ole="" o:preferrelative="f">
            <v:imagedata r:id="rId35" o:title=""/>
            <o:lock v:ext="edit" aspectratio="f"/>
          </v:shape>
          <o:OLEObject Type="Embed" ProgID="Excel.Sheet.12" ShapeID="_x0000_i1050" DrawAspect="Content" ObjectID="_1583784236" r:id="rId36"/>
        </w:object>
      </w:r>
    </w:p>
    <w:p w:rsidR="006B3D50" w:rsidRDefault="006B3D50" w:rsidP="006B3D50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3" w:name="_MON_1503770144"/>
    <w:bookmarkEnd w:id="23"/>
    <w:p w:rsidR="00367A6E" w:rsidRDefault="0004425D" w:rsidP="00142DDE">
      <w:pPr>
        <w:pStyle w:val="Zkladntext"/>
      </w:pPr>
      <w:r>
        <w:object w:dxaOrig="8959" w:dyaOrig="2381">
          <v:shape id="_x0000_i1035" type="#_x0000_t75" style="width:437.85pt;height:129.75pt" o:ole="" o:preferrelative="f">
            <v:imagedata r:id="rId37" o:title=""/>
            <o:lock v:ext="edit" aspectratio="f"/>
          </v:shape>
          <o:OLEObject Type="Embed" ProgID="Excel.Sheet.12" ShapeID="_x0000_i1035" DrawAspect="Content" ObjectID="_1583784237" r:id="rId38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697A9D" w:rsidRDefault="00697A9D" w:rsidP="00CA441D">
      <w:pPr>
        <w:pStyle w:val="Zkladntext"/>
      </w:pPr>
    </w:p>
    <w:p w:rsidR="00697A9D" w:rsidRDefault="00697A9D" w:rsidP="00CA441D">
      <w:pPr>
        <w:pStyle w:val="Zkladntext"/>
      </w:pPr>
    </w:p>
    <w:p w:rsidR="004A4D80" w:rsidRDefault="00697A9D" w:rsidP="00CA441D">
      <w:pPr>
        <w:pStyle w:val="Zkladntext"/>
      </w:pPr>
      <w:r w:rsidRPr="001C0A6A">
        <w:object w:dxaOrig="8943" w:dyaOrig="1635">
          <v:shape id="_x0000_i1036" type="#_x0000_t75" style="width:438.7pt;height:89.6pt" o:ole="" o:preferrelative="f">
            <v:imagedata r:id="rId39" o:title=""/>
            <o:lock v:ext="edit" aspectratio="f"/>
          </v:shape>
          <o:OLEObject Type="Embed" ProgID="Excel.Sheet.12" ShapeID="_x0000_i1036" DrawAspect="Content" ObjectID="_1583784238" r:id="rId40"/>
        </w:object>
      </w:r>
    </w:p>
    <w:p w:rsidR="00E26270" w:rsidRDefault="00E26270" w:rsidP="00E26270">
      <w:pPr>
        <w:pStyle w:val="Nadpis2"/>
        <w:numPr>
          <w:ilvl w:val="0"/>
          <w:numId w:val="0"/>
        </w:numPr>
        <w:ind w:left="360"/>
      </w:pPr>
      <w:bookmarkStart w:id="24" w:name="_Toc530739905"/>
    </w:p>
    <w:p w:rsidR="00E26270" w:rsidRPr="00E26270" w:rsidRDefault="00E26270" w:rsidP="00E26270"/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26270">
        <w:t>.</w:t>
      </w:r>
    </w:p>
    <w:p w:rsidR="00E26270" w:rsidRDefault="00E2627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5" w:name="_MON_1503770416"/>
    <w:bookmarkEnd w:id="25"/>
    <w:p w:rsidR="004262D7" w:rsidRDefault="00CE4CC5" w:rsidP="00086A82">
      <w:pPr>
        <w:pStyle w:val="Zkladntext"/>
        <w:rPr>
          <w:b/>
        </w:rPr>
      </w:pPr>
      <w:r w:rsidRPr="00003C63">
        <w:object w:dxaOrig="8976" w:dyaOrig="1892">
          <v:shape id="_x0000_i1051" type="#_x0000_t75" style="width:439.55pt;height:103pt" o:ole="" o:preferrelative="f">
            <v:imagedata r:id="rId41" o:title=""/>
            <o:lock v:ext="edit" aspectratio="f"/>
          </v:shape>
          <o:OLEObject Type="Embed" ProgID="Excel.Sheet.12" ShapeID="_x0000_i1051" DrawAspect="Content" ObjectID="_1583784239" r:id="rId42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4D639D">
        <w:t>Ako krátkodobý finančný majetok sú vykázané akcie v rôznych spoločnostiach</w:t>
      </w:r>
      <w:r>
        <w:t xml:space="preserve"> a emisné kvóty: </w:t>
      </w:r>
    </w:p>
    <w:p w:rsidR="00CA441D" w:rsidRDefault="00CA441D" w:rsidP="00CA441D">
      <w:pPr>
        <w:pStyle w:val="Zkladntext"/>
      </w:pPr>
    </w:p>
    <w:bookmarkStart w:id="26" w:name="_MON_1503770496"/>
    <w:bookmarkEnd w:id="26"/>
    <w:p w:rsidR="006D7585" w:rsidRDefault="00CE4CC5" w:rsidP="009D0700">
      <w:pPr>
        <w:ind w:left="426"/>
      </w:pPr>
      <w:r>
        <w:object w:dxaOrig="9000" w:dyaOrig="3281">
          <v:shape id="_x0000_i1052" type="#_x0000_t75" style="width:437.85pt;height:177.5pt" o:ole="" o:preferrelative="f">
            <v:imagedata r:id="rId43" o:title=""/>
            <o:lock v:ext="edit" aspectratio="f"/>
          </v:shape>
          <o:OLEObject Type="Embed" ProgID="Excel.Sheet.12" ShapeID="_x0000_i1052" DrawAspect="Content" ObjectID="_1583784240" r:id="rId44"/>
        </w:object>
      </w:r>
    </w:p>
    <w:p w:rsidR="006D7585" w:rsidRDefault="006D7585" w:rsidP="009D0700">
      <w:pPr>
        <w:ind w:left="426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7" w:name="_Toc530739906"/>
      <w:r>
        <w:t>Časové rozlíšenie</w:t>
      </w:r>
      <w:bookmarkEnd w:id="2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8" w:name="_MON_1503771970"/>
    <w:bookmarkEnd w:id="28"/>
    <w:p w:rsidR="00B12204" w:rsidRDefault="00CE4CC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9" w:dyaOrig="4181">
          <v:shape id="_x0000_i1053" type="#_x0000_t75" style="width:437.85pt;height:227.7pt" o:ole="" o:preferrelative="f">
            <v:imagedata r:id="rId45" o:title=""/>
            <o:lock v:ext="edit" aspectratio="f"/>
          </v:shape>
          <o:OLEObject Type="Embed" ProgID="Excel.Sheet.12" ShapeID="_x0000_i1053" DrawAspect="Content" ObjectID="_1583784241" r:id="rId46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0" w:name="_MON_1503772127"/>
    <w:bookmarkEnd w:id="30"/>
    <w:p w:rsidR="00B12204" w:rsidRDefault="00131C46" w:rsidP="009D0700">
      <w:pPr>
        <w:ind w:left="426"/>
      </w:pPr>
      <w:r>
        <w:object w:dxaOrig="8718" w:dyaOrig="7690">
          <v:shape id="_x0000_i1054" type="#_x0000_t75" style="width:437pt;height:430.35pt" o:ole="" o:preferrelative="f">
            <v:imagedata r:id="rId47" o:title=""/>
            <o:lock v:ext="edit" aspectratio="f"/>
          </v:shape>
          <o:OLEObject Type="Embed" ProgID="Excel.Sheet.12" ShapeID="_x0000_i1054" DrawAspect="Content" ObjectID="_1583784242" r:id="rId48"/>
        </w:object>
      </w:r>
    </w:p>
    <w:p w:rsidR="00491AF0" w:rsidRDefault="00491AF0" w:rsidP="00491AF0">
      <w:pPr>
        <w:pStyle w:val="Zkladntext"/>
        <w:jc w:val="left"/>
      </w:pPr>
      <w:bookmarkStart w:id="31" w:name="OLE_LINK17"/>
      <w:bookmarkStart w:id="32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3" w:name="_MON_1503772324"/>
    <w:bookmarkEnd w:id="33"/>
    <w:p w:rsidR="005B4970" w:rsidRDefault="00131C46" w:rsidP="009B60B7">
      <w:pPr>
        <w:pStyle w:val="Zkladntext"/>
        <w:jc w:val="left"/>
      </w:pPr>
      <w:r>
        <w:object w:dxaOrig="8793" w:dyaOrig="7402">
          <v:shape id="_x0000_i1055" type="#_x0000_t75" style="width:437.85pt;height:412.75pt" o:ole="" o:preferrelative="f">
            <v:imagedata r:id="rId49" o:title=""/>
            <o:lock v:ext="edit" aspectratio="f"/>
          </v:shape>
          <o:OLEObject Type="Embed" ProgID="Excel.Sheet.12" ShapeID="_x0000_i1055" DrawAspect="Content" ObjectID="_1583784243" r:id="rId50"/>
        </w:object>
      </w:r>
      <w:bookmarkEnd w:id="31"/>
      <w:bookmarkEnd w:id="32"/>
    </w:p>
    <w:p w:rsidR="00491AF0" w:rsidRDefault="00491AF0" w:rsidP="009B60B7">
      <w:pPr>
        <w:pStyle w:val="Zkladntext"/>
        <w:jc w:val="left"/>
      </w:pPr>
      <w:r>
        <w:t xml:space="preserve">Rezerva na odchodné do dôchodku </w:t>
      </w:r>
      <w:r w:rsidR="00E26270">
        <w:t xml:space="preserve">by </w:t>
      </w:r>
      <w:r>
        <w:t>bola vytvorená s použitím poistnej matematiky.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 xml:space="preserve">Rezerva na odstupné </w:t>
      </w:r>
      <w:r w:rsidR="00300F77">
        <w:t xml:space="preserve">nebola vytvorená, nakoľko spoločnosť neplánuje s </w:t>
      </w:r>
      <w:r>
        <w:t>znížením počtu zamestnancov v roku 201</w:t>
      </w:r>
      <w:r w:rsidR="0004425D">
        <w:t>8</w:t>
      </w:r>
      <w:r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  <w:ind w:right="-1"/>
      </w:pPr>
      <w:r w:rsidRPr="009310A9">
        <w:t xml:space="preserve">Rezerva na záručné opravy </w:t>
      </w:r>
      <w:r w:rsidR="00E26270">
        <w:t xml:space="preserve">by </w:t>
      </w:r>
      <w:r w:rsidRPr="009310A9">
        <w:t>bola vytvorená na predpokladané náklady na záručné opravy výrobkov, ktoré</w:t>
      </w:r>
      <w:r w:rsidR="00300F77">
        <w:t xml:space="preserve"> by</w:t>
      </w:r>
      <w:r w:rsidRPr="009310A9">
        <w:t xml:space="preserve"> boli predané pred 31. decembrom </w:t>
      </w:r>
      <w:r>
        <w:t>201</w:t>
      </w:r>
      <w:r w:rsidR="0004425D">
        <w:t>7</w:t>
      </w:r>
      <w:r w:rsidRPr="009310A9">
        <w:t xml:space="preserve">. Bola </w:t>
      </w:r>
      <w:r w:rsidR="00E26270">
        <w:t xml:space="preserve">by </w:t>
      </w:r>
      <w:r w:rsidRPr="009310A9">
        <w:t>vypočítaná ako súčet nákladov na záručné opravy výrobkov, ktoré boli ku dňu zostavenia účtovnej závierky už reklamované (táto časť rezervy sa tvorila individuálnym spôsobom)</w:t>
      </w:r>
      <w:r>
        <w:t>,</w:t>
      </w:r>
      <w:r w:rsidRPr="009310A9">
        <w:t xml:space="preserve"> </w:t>
      </w:r>
      <w:r>
        <w:br/>
      </w:r>
      <w:r w:rsidRPr="009310A9">
        <w:t xml:space="preserve">a nákladov na záručné opravy výrobkov, ktoré ku dňu zostavenia účtovnej závierky ešte neboli reklamované (táto časť rezervy sa tvorila paušálnym spôsobom, ako percentuálny podiel z obratu). </w:t>
      </w:r>
      <w:r>
        <w:t>Rezerva</w:t>
      </w:r>
      <w:r w:rsidRPr="009310A9">
        <w:t xml:space="preserve"> </w:t>
      </w:r>
      <w:r w:rsidR="00E26270">
        <w:t>by bola</w:t>
      </w:r>
      <w:r w:rsidRPr="009310A9">
        <w:t xml:space="preserve"> použitá v</w:t>
      </w:r>
      <w:r>
        <w:t> </w:t>
      </w:r>
      <w:r w:rsidRPr="009310A9">
        <w:t>priebehu</w:t>
      </w:r>
      <w:r>
        <w:t xml:space="preserve"> </w:t>
      </w:r>
      <w:r w:rsidRPr="009310A9">
        <w:t xml:space="preserve">účtovných období </w:t>
      </w:r>
      <w:r>
        <w:t>201</w:t>
      </w:r>
      <w:r w:rsidR="0004425D">
        <w:t>8</w:t>
      </w:r>
      <w:r w:rsidRPr="009310A9">
        <w:t xml:space="preserve"> a </w:t>
      </w:r>
      <w:r>
        <w:t>201</w:t>
      </w:r>
      <w:r w:rsidR="0004425D">
        <w:t>9</w:t>
      </w:r>
      <w:r w:rsidRPr="009310A9"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 xml:space="preserve">Rezerva na emisie vypustené do ovzdušia </w:t>
      </w:r>
      <w:r w:rsidR="00E26270">
        <w:t xml:space="preserve">by </w:t>
      </w:r>
      <w:r>
        <w:t>bol</w:t>
      </w:r>
      <w:r w:rsidR="00E26270">
        <w:t>i</w:t>
      </w:r>
      <w:r>
        <w:t xml:space="preserve"> vytvorená </w:t>
      </w:r>
      <w:r w:rsidRPr="00D87FBD">
        <w:t xml:space="preserve">vo výške násobku množstva vypustených emisií do ovzdušia </w:t>
      </w:r>
      <w:r>
        <w:t>počas účtovného obdobia a hodnoty</w:t>
      </w:r>
      <w:r w:rsidRPr="00D87FBD">
        <w:t xml:space="preserve"> emisných kvót, ktoré si </w:t>
      </w:r>
      <w:r>
        <w:t>Spoločnosť</w:t>
      </w:r>
      <w:r w:rsidRPr="00D87FBD">
        <w:t xml:space="preserve"> urč</w:t>
      </w:r>
      <w:r>
        <w:t>ila</w:t>
      </w:r>
      <w:r w:rsidRPr="00D87FBD">
        <w:t xml:space="preserve"> na odovzdanie</w:t>
      </w:r>
      <w:r>
        <w:t xml:space="preserve"> podľa zákona o obchodovaní s emisnými kvótami. 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 xml:space="preserve">Rezerva na pokuty a penále </w:t>
      </w:r>
      <w:r w:rsidR="00E26270">
        <w:t>by bola</w:t>
      </w:r>
      <w:r>
        <w:t xml:space="preserve"> vytvorená na očakávané pokuty a penále z nedodržania dodacích podmienok.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6270" w:rsidRDefault="00E26270" w:rsidP="00491AF0">
      <w:pPr>
        <w:pStyle w:val="Zkladntext"/>
      </w:pPr>
    </w:p>
    <w:p w:rsidR="000F6204" w:rsidRDefault="000F6204" w:rsidP="000F6204">
      <w:pPr>
        <w:pStyle w:val="Zkladntext"/>
        <w:ind w:left="0"/>
        <w:jc w:val="left"/>
      </w:pPr>
    </w:p>
    <w:p w:rsidR="00491AF0" w:rsidRPr="00F47560" w:rsidRDefault="00491AF0" w:rsidP="000F6204">
      <w:pPr>
        <w:pStyle w:val="Zkladntext"/>
        <w:ind w:left="0" w:firstLine="426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491AF0" w:rsidRDefault="00491AF0" w:rsidP="00491AF0">
      <w:pPr>
        <w:pStyle w:val="Zkladntext"/>
      </w:pPr>
    </w:p>
    <w:p w:rsidR="00491AF0" w:rsidRPr="00F6433D" w:rsidRDefault="00491AF0" w:rsidP="00491AF0">
      <w:pPr>
        <w:pStyle w:val="Nadpis2"/>
        <w:numPr>
          <w:ilvl w:val="0"/>
          <w:numId w:val="2"/>
        </w:numPr>
        <w:rPr>
          <w:color w:val="000000" w:themeColor="text1"/>
        </w:rPr>
      </w:pPr>
      <w:bookmarkStart w:id="34" w:name="_Toc530739909"/>
      <w:r w:rsidRPr="00F6433D">
        <w:rPr>
          <w:color w:val="000000" w:themeColor="text1"/>
        </w:rPr>
        <w:lastRenderedPageBreak/>
        <w:t>Záväzky</w:t>
      </w:r>
      <w:bookmarkEnd w:id="34"/>
    </w:p>
    <w:p w:rsidR="00491AF0" w:rsidRPr="00F6433D" w:rsidRDefault="00491AF0" w:rsidP="00491AF0">
      <w:pPr>
        <w:pStyle w:val="Zkladntext"/>
        <w:rPr>
          <w:color w:val="000000" w:themeColor="text1"/>
        </w:rPr>
      </w:pPr>
    </w:p>
    <w:p w:rsidR="00491AF0" w:rsidRPr="00F6433D" w:rsidRDefault="00491AF0" w:rsidP="00491AF0">
      <w:pPr>
        <w:pStyle w:val="Zkladntext"/>
        <w:rPr>
          <w:color w:val="000000" w:themeColor="text1"/>
        </w:rPr>
      </w:pPr>
      <w:r w:rsidRPr="00F6433D">
        <w:rPr>
          <w:color w:val="000000" w:themeColor="text1"/>
        </w:rPr>
        <w:t>Štruktúra záväzkov (okrem bankových úverov) podľa zostatkovej doby splatnosti je uvedená v nasledujúcom prehľade:</w:t>
      </w:r>
    </w:p>
    <w:p w:rsidR="00491AF0" w:rsidRPr="00300F77" w:rsidRDefault="00491AF0" w:rsidP="00491AF0">
      <w:pPr>
        <w:pStyle w:val="Zkladntext"/>
        <w:rPr>
          <w:color w:val="FF0000"/>
        </w:rPr>
      </w:pPr>
    </w:p>
    <w:bookmarkStart w:id="35" w:name="_MON_1503772451"/>
    <w:bookmarkEnd w:id="35"/>
    <w:p w:rsidR="002A7CDF" w:rsidRPr="00300F77" w:rsidRDefault="00131C46" w:rsidP="009D0700">
      <w:pPr>
        <w:ind w:left="426"/>
        <w:rPr>
          <w:color w:val="FF0000"/>
        </w:rPr>
      </w:pPr>
      <w:r w:rsidRPr="00300F77">
        <w:rPr>
          <w:color w:val="FF0000"/>
        </w:rPr>
        <w:object w:dxaOrig="8897" w:dyaOrig="2847">
          <v:shape id="_x0000_i1056" type="#_x0000_t75" style="width:437.85pt;height:155.7pt" o:ole="" o:preferrelative="f">
            <v:imagedata r:id="rId51" o:title=""/>
            <o:lock v:ext="edit" aspectratio="f"/>
          </v:shape>
          <o:OLEObject Type="Embed" ProgID="Excel.Sheet.12" ShapeID="_x0000_i1056" DrawAspect="Content" ObjectID="_1583784244" r:id="rId52"/>
        </w:object>
      </w:r>
    </w:p>
    <w:p w:rsidR="00086A82" w:rsidRDefault="00086A82" w:rsidP="00491AF0">
      <w:pPr>
        <w:pStyle w:val="Zkladntext"/>
      </w:pPr>
    </w:p>
    <w:p w:rsidR="00491AF0" w:rsidRPr="00146C5B" w:rsidRDefault="00491AF0" w:rsidP="00491AF0">
      <w:pPr>
        <w:pStyle w:val="Zkladntext"/>
        <w:rPr>
          <w:color w:val="000000" w:themeColor="text1"/>
        </w:rPr>
      </w:pPr>
      <w:r w:rsidRPr="00146C5B">
        <w:rPr>
          <w:color w:val="000000" w:themeColor="text1"/>
        </w:rPr>
        <w:t xml:space="preserve">Záväzky </w:t>
      </w:r>
      <w:r w:rsidR="00BA04C3" w:rsidRPr="00146C5B">
        <w:rPr>
          <w:color w:val="000000" w:themeColor="text1"/>
        </w:rPr>
        <w:t xml:space="preserve">nie </w:t>
      </w:r>
      <w:r w:rsidRPr="00146C5B">
        <w:rPr>
          <w:color w:val="000000" w:themeColor="text1"/>
        </w:rPr>
        <w:t>sú kryté záložným právom</w:t>
      </w:r>
      <w:r w:rsidR="00BA04C3" w:rsidRPr="00146C5B">
        <w:rPr>
          <w:color w:val="000000" w:themeColor="text1"/>
        </w:rPr>
        <w:t>.</w:t>
      </w:r>
    </w:p>
    <w:p w:rsidR="00491AF0" w:rsidRPr="00146C5B" w:rsidRDefault="00491AF0" w:rsidP="00491AF0">
      <w:pPr>
        <w:pStyle w:val="Zkladntext"/>
        <w:rPr>
          <w:color w:val="000000" w:themeColor="text1"/>
        </w:rPr>
      </w:pPr>
    </w:p>
    <w:p w:rsidR="00491AF0" w:rsidRPr="00146C5B" w:rsidRDefault="00491AF0" w:rsidP="00491AF0">
      <w:pPr>
        <w:pStyle w:val="Zkladntext"/>
        <w:rPr>
          <w:color w:val="000000" w:themeColor="text1"/>
        </w:rPr>
      </w:pPr>
      <w:r w:rsidRPr="00146C5B">
        <w:rPr>
          <w:color w:val="000000" w:themeColor="text1"/>
        </w:rPr>
        <w:t xml:space="preserve">Spoločnosť </w:t>
      </w:r>
      <w:r w:rsidR="00300F77" w:rsidRPr="00146C5B">
        <w:rPr>
          <w:color w:val="000000" w:themeColor="text1"/>
        </w:rPr>
        <w:t>ne</w:t>
      </w:r>
      <w:r w:rsidR="00AC12B2" w:rsidRPr="00146C5B">
        <w:rPr>
          <w:color w:val="000000" w:themeColor="text1"/>
        </w:rPr>
        <w:t xml:space="preserve">má </w:t>
      </w:r>
      <w:r w:rsidRPr="00146C5B">
        <w:rPr>
          <w:color w:val="000000" w:themeColor="text1"/>
        </w:rPr>
        <w:t xml:space="preserve">záväzky z finančného prenájmu. Výška budúcich platieb rozdelená na istinu a finančný náklad podľa doby splatnosti </w:t>
      </w:r>
      <w:r w:rsidR="00300F77" w:rsidRPr="00146C5B">
        <w:rPr>
          <w:color w:val="000000" w:themeColor="text1"/>
        </w:rPr>
        <w:t>by bola</w:t>
      </w:r>
      <w:r w:rsidRPr="00146C5B">
        <w:rPr>
          <w:color w:val="000000" w:themeColor="text1"/>
        </w:rPr>
        <w:t xml:space="preserve"> uvedená v nasledujúcom prehľade:</w:t>
      </w:r>
    </w:p>
    <w:p w:rsidR="00491AF0" w:rsidRDefault="00491AF0" w:rsidP="00491AF0">
      <w:pPr>
        <w:pStyle w:val="Zkladntext"/>
      </w:pPr>
    </w:p>
    <w:bookmarkStart w:id="36" w:name="_MON_1503772601"/>
    <w:bookmarkEnd w:id="36"/>
    <w:p w:rsidR="007A005F" w:rsidRPr="009246E5" w:rsidRDefault="0004425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873" w:dyaOrig="2357">
          <v:shape id="_x0000_i1037" type="#_x0000_t75" style="width:436.2pt;height:117.2pt" o:ole="" o:preferrelative="f">
            <v:imagedata r:id="rId53" o:title=""/>
            <o:lock v:ext="edit" aspectratio="f"/>
          </v:shape>
          <o:OLEObject Type="Embed" ProgID="Excel.Sheet.12" ShapeID="_x0000_i1037" DrawAspect="Content" ObjectID="_1583784245" r:id="rId54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7" w:name="_Toc530739910"/>
      <w:r>
        <w:t>Odložený daňový záväzok</w:t>
      </w:r>
      <w:bookmarkEnd w:id="37"/>
    </w:p>
    <w:p w:rsidR="00E231BA" w:rsidRDefault="00E231BA" w:rsidP="00E231BA"/>
    <w:p w:rsidR="00300F77" w:rsidRDefault="00300F77" w:rsidP="00E231BA">
      <w:pPr>
        <w:pStyle w:val="Zkladntext"/>
      </w:pPr>
      <w:r>
        <w:t>Spoločnosť nevypočítava odložený daňový záväzok.</w:t>
      </w:r>
    </w:p>
    <w:p w:rsidR="00E231BA" w:rsidRDefault="00300F77" w:rsidP="00E231BA">
      <w:pPr>
        <w:pStyle w:val="Zkladntext"/>
      </w:pPr>
      <w:r>
        <w:t>Teoretický v</w:t>
      </w:r>
      <w:r w:rsidR="00E231BA">
        <w:t>ýpočet odloženého daňového záväzku je uvedený v nasledujúcom prehľade: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1"/>
      <w:r>
        <w:t>Sociálny fond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9" w:name="_MON_1503772633"/>
    <w:bookmarkEnd w:id="39"/>
    <w:p w:rsidR="00A25722" w:rsidRPr="00D16B95" w:rsidRDefault="00131C46" w:rsidP="00A25722">
      <w:pPr>
        <w:pStyle w:val="Zkladntext"/>
        <w:rPr>
          <w:lang w:val="de-DE"/>
        </w:rPr>
      </w:pPr>
      <w:r>
        <w:object w:dxaOrig="8897" w:dyaOrig="2813">
          <v:shape id="_x0000_i1057" type="#_x0000_t75" style="width:437.85pt;height:154.05pt" o:ole="" o:preferrelative="f">
            <v:imagedata r:id="rId55" o:title=""/>
            <o:lock v:ext="edit" aspectratio="f"/>
          </v:shape>
          <o:OLEObject Type="Embed" ProgID="Excel.Sheet.12" ShapeID="_x0000_i1057" DrawAspect="Content" ObjectID="_1583784246" r:id="rId56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D0BE1" w:rsidRDefault="009D0BE1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2"/>
      <w:r>
        <w:lastRenderedPageBreak/>
        <w:t>Bankové úvery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41" w:name="_MON_1503772659"/>
    <w:bookmarkEnd w:id="41"/>
    <w:p w:rsidR="00086A82" w:rsidRDefault="00131C46" w:rsidP="00E231BA">
      <w:pPr>
        <w:pStyle w:val="Zkladntext"/>
      </w:pPr>
      <w:r w:rsidRPr="00FD4736">
        <w:object w:dxaOrig="8921" w:dyaOrig="3987">
          <v:shape id="_x0000_i1058" type="#_x0000_t75" style="width:437pt;height:216.85pt" o:ole="" o:preferrelative="f">
            <v:imagedata r:id="rId57" o:title=""/>
            <o:lock v:ext="edit" aspectratio="f"/>
          </v:shape>
          <o:OLEObject Type="Embed" ProgID="Excel.Sheet.12" ShapeID="_x0000_i1058" DrawAspect="Content" ObjectID="_1583784247" r:id="rId58"/>
        </w:object>
      </w: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42" w:name="_Toc530739913"/>
      <w:r>
        <w:t>Č</w:t>
      </w:r>
      <w:r w:rsidR="00E231BA">
        <w:t>asové rozlíšenie</w:t>
      </w:r>
      <w:bookmarkEnd w:id="4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43" w:name="_MON_1503772695"/>
    <w:bookmarkEnd w:id="43"/>
    <w:p w:rsidR="00A25722" w:rsidRPr="00423AFA" w:rsidRDefault="0004425D" w:rsidP="00A25722">
      <w:pPr>
        <w:pStyle w:val="Zkladntext"/>
      </w:pPr>
      <w:r>
        <w:object w:dxaOrig="8781" w:dyaOrig="4402">
          <v:shape id="_x0000_i1038" type="#_x0000_t75" style="width:436.2pt;height:245.3pt" o:ole="" o:preferrelative="f">
            <v:imagedata r:id="rId59" o:title=""/>
            <o:lock v:ext="edit" aspectratio="f"/>
          </v:shape>
          <o:OLEObject Type="Embed" ProgID="Excel.Sheet.12" ShapeID="_x0000_i1038" DrawAspect="Content" ObjectID="_1583784248" r:id="rId60"/>
        </w:object>
      </w:r>
      <w:r w:rsidR="00A9048F" w:rsidRPr="00A9048F">
        <w:t xml:space="preserve"> </w:t>
      </w:r>
    </w:p>
    <w:p w:rsidR="00E231BA" w:rsidRDefault="00E231BA" w:rsidP="00E231BA">
      <w:pPr>
        <w:pStyle w:val="Zkladntext"/>
      </w:pPr>
      <w:r>
        <w:t>Rozpustenie dotácií zo štátneho rozpočtu na obstaranie dlhodobého hmotného majetku a na hospodársku činnosť je vykázané v rámci ostatných výnosov z hospodárskej činnosti.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086A82" w:rsidRDefault="00086A82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6750FE" w:rsidRPr="00146C5B" w:rsidRDefault="006750FE" w:rsidP="006750FE">
      <w:pPr>
        <w:pStyle w:val="Nadpis2"/>
        <w:numPr>
          <w:ilvl w:val="0"/>
          <w:numId w:val="0"/>
        </w:numPr>
        <w:ind w:left="426"/>
        <w:jc w:val="both"/>
        <w:rPr>
          <w:b w:val="0"/>
          <w:color w:val="000000" w:themeColor="text1"/>
        </w:rPr>
      </w:pPr>
      <w:r w:rsidRPr="00146C5B">
        <w:rPr>
          <w:b w:val="0"/>
          <w:color w:val="000000" w:themeColor="text1"/>
        </w:rPr>
        <w:t xml:space="preserve">Spoločnosť </w:t>
      </w:r>
      <w:r w:rsidR="00BA04C3" w:rsidRPr="00146C5B">
        <w:rPr>
          <w:b w:val="0"/>
          <w:color w:val="000000" w:themeColor="text1"/>
        </w:rPr>
        <w:t>ne</w:t>
      </w:r>
      <w:r w:rsidRPr="00146C5B">
        <w:rPr>
          <w:b w:val="0"/>
          <w:color w:val="000000" w:themeColor="text1"/>
        </w:rPr>
        <w:t xml:space="preserve">má s bankou uzatvorený menový </w:t>
      </w:r>
      <w:proofErr w:type="spellStart"/>
      <w:r w:rsidRPr="00146C5B">
        <w:rPr>
          <w:b w:val="0"/>
          <w:color w:val="000000" w:themeColor="text1"/>
        </w:rPr>
        <w:t>forward</w:t>
      </w:r>
      <w:proofErr w:type="spellEnd"/>
      <w:r w:rsidRPr="00146C5B">
        <w:rPr>
          <w:b w:val="0"/>
          <w:color w:val="000000" w:themeColor="text1"/>
        </w:rPr>
        <w:t xml:space="preserve"> na nákup </w:t>
      </w:r>
      <w:r w:rsidR="00BA04C3" w:rsidRPr="00146C5B">
        <w:rPr>
          <w:b w:val="0"/>
          <w:color w:val="000000" w:themeColor="text1"/>
        </w:rPr>
        <w:t>žiadnej meny</w:t>
      </w:r>
      <w:r w:rsidRPr="00146C5B">
        <w:rPr>
          <w:b w:val="0"/>
          <w:color w:val="000000" w:themeColor="text1"/>
        </w:rPr>
        <w:t>.</w:t>
      </w:r>
    </w:p>
    <w:p w:rsidR="006750FE" w:rsidRPr="00146C5B" w:rsidRDefault="006750FE" w:rsidP="00BC631F">
      <w:pPr>
        <w:pStyle w:val="Zkladntext"/>
        <w:rPr>
          <w:color w:val="000000" w:themeColor="text1"/>
        </w:rPr>
      </w:pPr>
    </w:p>
    <w:p w:rsidR="0027298D" w:rsidRPr="00146C5B" w:rsidRDefault="0075139D" w:rsidP="0027298D">
      <w:pPr>
        <w:pStyle w:val="Zkladntext"/>
        <w:rPr>
          <w:color w:val="000000" w:themeColor="text1"/>
        </w:rPr>
      </w:pPr>
      <w:r w:rsidRPr="00146C5B">
        <w:rPr>
          <w:color w:val="000000" w:themeColor="text1"/>
        </w:rPr>
        <w:t xml:space="preserve">Spoločnosť </w:t>
      </w:r>
      <w:r w:rsidR="00BA04C3" w:rsidRPr="00146C5B">
        <w:rPr>
          <w:color w:val="000000" w:themeColor="text1"/>
        </w:rPr>
        <w:t>ne</w:t>
      </w:r>
      <w:r w:rsidRPr="00146C5B">
        <w:rPr>
          <w:color w:val="000000" w:themeColor="text1"/>
        </w:rPr>
        <w:t xml:space="preserve">má uzatvorený úrokový </w:t>
      </w:r>
      <w:proofErr w:type="spellStart"/>
      <w:r w:rsidRPr="00146C5B">
        <w:rPr>
          <w:color w:val="000000" w:themeColor="text1"/>
        </w:rPr>
        <w:t>swap</w:t>
      </w:r>
      <w:proofErr w:type="spellEnd"/>
      <w:r w:rsidRPr="00146C5B">
        <w:rPr>
          <w:color w:val="000000" w:themeColor="text1"/>
        </w:rPr>
        <w:t xml:space="preserve"> (</w:t>
      </w:r>
      <w:proofErr w:type="spellStart"/>
      <w:r w:rsidRPr="00146C5B">
        <w:rPr>
          <w:color w:val="000000" w:themeColor="text1"/>
        </w:rPr>
        <w:t>pay</w:t>
      </w:r>
      <w:proofErr w:type="spellEnd"/>
      <w:r w:rsidRPr="00146C5B">
        <w:rPr>
          <w:color w:val="000000" w:themeColor="text1"/>
        </w:rPr>
        <w:t xml:space="preserve"> </w:t>
      </w:r>
      <w:proofErr w:type="spellStart"/>
      <w:r w:rsidRPr="00146C5B">
        <w:rPr>
          <w:color w:val="000000" w:themeColor="text1"/>
        </w:rPr>
        <w:t>fix</w:t>
      </w:r>
      <w:proofErr w:type="spellEnd"/>
      <w:r w:rsidRPr="00146C5B">
        <w:rPr>
          <w:color w:val="000000" w:themeColor="text1"/>
        </w:rPr>
        <w:t>) s</w:t>
      </w:r>
      <w:r w:rsidR="00BA04C3" w:rsidRPr="00146C5B">
        <w:rPr>
          <w:color w:val="000000" w:themeColor="text1"/>
        </w:rPr>
        <w:t xml:space="preserve"> žiadnou </w:t>
      </w:r>
      <w:r w:rsidRPr="00146C5B">
        <w:rPr>
          <w:color w:val="000000" w:themeColor="text1"/>
        </w:rPr>
        <w:t>nominálnou hodnotou</w:t>
      </w:r>
      <w:r w:rsidR="00BA04C3" w:rsidRPr="00146C5B">
        <w:rPr>
          <w:color w:val="000000" w:themeColor="text1"/>
        </w:rPr>
        <w:t>.</w:t>
      </w:r>
      <w:r w:rsidRPr="00146C5B">
        <w:rPr>
          <w:color w:val="000000" w:themeColor="text1"/>
        </w:rPr>
        <w:t xml:space="preserve"> </w:t>
      </w:r>
    </w:p>
    <w:p w:rsidR="0075139D" w:rsidRPr="00146C5B" w:rsidRDefault="0075139D" w:rsidP="00BC631F">
      <w:pPr>
        <w:pStyle w:val="Zkladntext"/>
        <w:rPr>
          <w:color w:val="000000" w:themeColor="text1"/>
        </w:rPr>
      </w:pPr>
    </w:p>
    <w:p w:rsidR="00BC631F" w:rsidRPr="00146C5B" w:rsidRDefault="006750FE" w:rsidP="00BC631F">
      <w:pPr>
        <w:pStyle w:val="Zkladntext"/>
        <w:rPr>
          <w:color w:val="000000" w:themeColor="text1"/>
        </w:rPr>
      </w:pPr>
      <w:r w:rsidRPr="00146C5B">
        <w:rPr>
          <w:color w:val="000000" w:themeColor="text1"/>
        </w:rPr>
        <w:t>Prehľad o derivátoch určených na obchodovanie a zabezpečovacích derivátoch</w:t>
      </w:r>
      <w:r w:rsidR="00BC631F" w:rsidRPr="00146C5B">
        <w:rPr>
          <w:color w:val="000000" w:themeColor="text1"/>
        </w:rPr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p w:rsidR="00C235CB" w:rsidRDefault="00BA04C3" w:rsidP="00BC631F">
      <w:pPr>
        <w:pStyle w:val="Zkladntext"/>
      </w:pPr>
      <w:r>
        <w:object w:dxaOrig="8761" w:dyaOrig="2093">
          <v:shape id="_x0000_i1039" type="#_x0000_t75" style="width:437pt;height:117.2pt" o:ole="" o:preferrelative="f">
            <v:imagedata r:id="rId61" o:title=""/>
            <o:lock v:ext="edit" aspectratio="f"/>
          </v:shape>
          <o:OLEObject Type="Embed" ProgID="Excel.Sheet.12" ShapeID="_x0000_i1039" DrawAspect="Content" ObjectID="_1583784249" r:id="rId6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44" w:name="_MON_1503772728"/>
    <w:bookmarkEnd w:id="44"/>
    <w:p w:rsidR="0075139D" w:rsidRDefault="0004425D" w:rsidP="00BC631F">
      <w:pPr>
        <w:pStyle w:val="Zkladntext"/>
      </w:pPr>
      <w:r>
        <w:object w:dxaOrig="8700" w:dyaOrig="3065">
          <v:shape id="_x0000_i1040" type="#_x0000_t75" style="width:437pt;height:172.45pt" o:ole="" o:preferrelative="f">
            <v:imagedata r:id="rId63" o:title=""/>
            <o:lock v:ext="edit" aspectratio="f"/>
          </v:shape>
          <o:OLEObject Type="Embed" ProgID="Excel.Sheet.12" ShapeID="_x0000_i1040" DrawAspect="Content" ObjectID="_1583784250" r:id="rId64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45" w:name="_MON_1503772753"/>
    <w:bookmarkEnd w:id="45"/>
    <w:p w:rsidR="00C235CB" w:rsidRDefault="0004425D" w:rsidP="00BC631F">
      <w:pPr>
        <w:pStyle w:val="Zkladntext"/>
      </w:pPr>
      <w:r>
        <w:object w:dxaOrig="8959" w:dyaOrig="2353">
          <v:shape id="_x0000_i1041" type="#_x0000_t75" style="width:437.85pt;height:128.1pt" o:ole="" o:preferrelative="f">
            <v:imagedata r:id="rId65" o:title=""/>
            <o:lock v:ext="edit" aspectratio="f"/>
          </v:shape>
          <o:OLEObject Type="Embed" ProgID="Excel.Sheet.12" ShapeID="_x0000_i1041" DrawAspect="Content" ObjectID="_1583784251" r:id="rId66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0F6204">
      <w:pPr>
        <w:pStyle w:val="Nadpis2"/>
        <w:numPr>
          <w:ilvl w:val="0"/>
          <w:numId w:val="0"/>
        </w:numPr>
        <w:ind w:left="360"/>
      </w:pPr>
      <w:bookmarkStart w:id="4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7" w:name="_MON_1503772776"/>
    <w:bookmarkEnd w:id="47"/>
    <w:p w:rsidR="00F75DF5" w:rsidRDefault="0004425D" w:rsidP="00F75DF5">
      <w:pPr>
        <w:pStyle w:val="Zkladntext"/>
      </w:pPr>
      <w:r>
        <w:object w:dxaOrig="9451" w:dyaOrig="2674">
          <v:shape id="_x0000_i1042" type="#_x0000_t75" style="width:447.9pt;height:142.35pt" o:ole="" o:preferrelative="f">
            <v:imagedata r:id="rId67" o:title=""/>
            <o:lock v:ext="edit" aspectratio="f"/>
          </v:shape>
          <o:OLEObject Type="Embed" ProgID="Excel.Sheet.12" ShapeID="_x0000_i1042" DrawAspect="Content" ObjectID="_1583784252" r:id="rId68"/>
        </w:object>
      </w:r>
    </w:p>
    <w:p w:rsidR="00E231BA" w:rsidRDefault="00E231BA" w:rsidP="00E231BA">
      <w:pPr>
        <w:pStyle w:val="Zkladntext"/>
      </w:pPr>
    </w:p>
    <w:p w:rsidR="00E231BA" w:rsidRPr="00594D36" w:rsidRDefault="00E231BA" w:rsidP="00E231BA">
      <w:pPr>
        <w:pStyle w:val="Nadpis2"/>
        <w:numPr>
          <w:ilvl w:val="0"/>
          <w:numId w:val="2"/>
        </w:numPr>
      </w:pPr>
      <w:bookmarkStart w:id="48" w:name="_Toc530739915"/>
      <w:r w:rsidRPr="00594D36">
        <w:t>Zmena stavu zásob vlastnej výroby</w:t>
      </w:r>
      <w:bookmarkEnd w:id="48"/>
    </w:p>
    <w:p w:rsidR="00E231BA" w:rsidRPr="00594D36" w:rsidRDefault="00E231BA" w:rsidP="00E231BA">
      <w:pPr>
        <w:pStyle w:val="Zkladntext"/>
      </w:pPr>
    </w:p>
    <w:p w:rsidR="00E231BA" w:rsidRPr="00594D36" w:rsidRDefault="00E231BA" w:rsidP="00E231BA">
      <w:pPr>
        <w:pStyle w:val="Zkladntext"/>
        <w:rPr>
          <w:szCs w:val="18"/>
        </w:rPr>
      </w:pPr>
      <w:r w:rsidRPr="00594D36">
        <w:rPr>
          <w:szCs w:val="18"/>
        </w:rPr>
        <w:t xml:space="preserve">Zmena stavu zásob vlastnej výroby </w:t>
      </w:r>
      <w:r w:rsidR="00594D36" w:rsidRPr="00594D36">
        <w:rPr>
          <w:szCs w:val="18"/>
        </w:rPr>
        <w:t xml:space="preserve">by bola </w:t>
      </w:r>
      <w:r w:rsidRPr="00594D36">
        <w:rPr>
          <w:szCs w:val="18"/>
        </w:rPr>
        <w:t>vy</w:t>
      </w:r>
      <w:r w:rsidR="00594D36" w:rsidRPr="00594D36">
        <w:rPr>
          <w:szCs w:val="18"/>
        </w:rPr>
        <w:t>kázaná vo výkaze ziskov a strát.</w:t>
      </w:r>
      <w:r w:rsidRPr="00594D36">
        <w:rPr>
          <w:szCs w:val="18"/>
        </w:rPr>
        <w:t xml:space="preserve"> Vychádzajúc zo súvahových položiek, ako je to znázornené v nasledujúcom prehľade:</w:t>
      </w:r>
    </w:p>
    <w:p w:rsidR="00E231BA" w:rsidRPr="00BA04C3" w:rsidRDefault="00E231BA" w:rsidP="00E231BA">
      <w:pPr>
        <w:pStyle w:val="Zkladntext"/>
        <w:rPr>
          <w:color w:val="FF0000"/>
        </w:rPr>
      </w:pPr>
    </w:p>
    <w:bookmarkStart w:id="49" w:name="_MON_1503772807"/>
    <w:bookmarkEnd w:id="49"/>
    <w:p w:rsidR="00B825EB" w:rsidRDefault="0004425D" w:rsidP="00E231BA">
      <w:pPr>
        <w:pStyle w:val="Zkladntext"/>
      </w:pPr>
      <w:r w:rsidRPr="00003C63">
        <w:object w:dxaOrig="8799" w:dyaOrig="3989">
          <v:shape id="_x0000_i1043" type="#_x0000_t75" style="width:440.35pt;height:222.7pt" o:ole="" o:preferrelative="f">
            <v:imagedata r:id="rId69" o:title=""/>
            <o:lock v:ext="edit" aspectratio="f"/>
          </v:shape>
          <o:OLEObject Type="Embed" ProgID="Excel.Sheet.12" ShapeID="_x0000_i1043" DrawAspect="Content" ObjectID="_1583784253" r:id="rId70"/>
        </w:object>
      </w:r>
    </w:p>
    <w:p w:rsidR="00E231BA" w:rsidRDefault="00E231BA" w:rsidP="00E231BA">
      <w:pPr>
        <w:pStyle w:val="Zkladntext"/>
      </w:pPr>
      <w:r>
        <w:t>Rozdiel je spôsobený tým, že niektoré položky sa podľa slovenských právnych predpisov neúčtujú prostredníctvom zmeny stavu, ale priamo na príslušné iné účty nákladov a výnosov.</w:t>
      </w:r>
    </w:p>
    <w:p w:rsidR="00E231BA" w:rsidRDefault="00E231BA" w:rsidP="00E231BA">
      <w:pPr>
        <w:pStyle w:val="Zkladntext"/>
      </w:pP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0" w:name="_Toc530739916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5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1" w:name="_MON_1503772841"/>
    <w:bookmarkEnd w:id="51"/>
    <w:p w:rsidR="00E231BA" w:rsidRDefault="00212778" w:rsidP="00E231BA">
      <w:pPr>
        <w:pStyle w:val="Zkladntext"/>
      </w:pPr>
      <w:r w:rsidRPr="00C22B63">
        <w:object w:dxaOrig="8990" w:dyaOrig="7256">
          <v:shape id="_x0000_i1059" type="#_x0000_t75" style="width:437pt;height:393.5pt" o:ole="" o:preferrelative="f">
            <v:imagedata r:id="rId71" o:title=""/>
            <o:lock v:ext="edit" aspectratio="f"/>
          </v:shape>
          <o:OLEObject Type="Embed" ProgID="Excel.Sheet.12" ShapeID="_x0000_i1059" DrawAspect="Content" ObjectID="_1583784254" r:id="rId72"/>
        </w:objec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2" w:name="_MON_1503773305"/>
    <w:bookmarkEnd w:id="52"/>
    <w:p w:rsidR="000F57ED" w:rsidRDefault="00212778" w:rsidP="0000290B">
      <w:pPr>
        <w:pStyle w:val="Zkladntext"/>
      </w:pPr>
      <w:r>
        <w:object w:dxaOrig="8651" w:dyaOrig="2369">
          <v:shape id="_x0000_i1060" type="#_x0000_t75" style="width:435.35pt;height:133.1pt" o:ole="" o:preferrelative="f">
            <v:imagedata r:id="rId73" o:title=""/>
            <o:lock v:ext="edit" aspectratio="f"/>
          </v:shape>
          <o:OLEObject Type="Embed" ProgID="Excel.Sheet.12" ShapeID="_x0000_i1060" DrawAspect="Content" ObjectID="_1583784255" r:id="rId74"/>
        </w:object>
      </w:r>
    </w:p>
    <w:p w:rsidR="0000290B" w:rsidRDefault="0000290B" w:rsidP="0000290B">
      <w:pPr>
        <w:pStyle w:val="Zkladntext"/>
      </w:pPr>
    </w:p>
    <w:p w:rsidR="000F6204" w:rsidRDefault="000F6204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9458E0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bookmarkStart w:id="53" w:name="_MON_1503773321"/>
      <w:bookmarkEnd w:id="53"/>
      <w:r w:rsidR="00212778">
        <w:object w:dxaOrig="8752" w:dyaOrig="9221">
          <v:shape id="_x0000_i1061" type="#_x0000_t75" style="width:439.55pt;height:515.7pt" o:ole="" o:preferrelative="f">
            <v:imagedata r:id="rId75" o:title=""/>
            <o:lock v:ext="edit" aspectratio="f"/>
          </v:shape>
          <o:OLEObject Type="Embed" ProgID="Excel.Sheet.12" ShapeID="_x0000_i1061" DrawAspect="Content" ObjectID="_1583784256" r:id="rId76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F6204" w:rsidRDefault="000F6204" w:rsidP="0000290B">
      <w:pPr>
        <w:pStyle w:val="Zkladntext"/>
      </w:pPr>
    </w:p>
    <w:p w:rsidR="000F6204" w:rsidRDefault="000F6204" w:rsidP="0000290B">
      <w:pPr>
        <w:pStyle w:val="Zkladntext"/>
      </w:pPr>
    </w:p>
    <w:p w:rsidR="0000290B" w:rsidRDefault="0000290B" w:rsidP="00C96CDF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4" w:name="_Toc530739920"/>
      <w:r>
        <w:t>Najatý majetok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55" w:name="OLE_LINK1"/>
      <w:bookmarkStart w:id="56" w:name="OLE_LINK2"/>
      <w:r>
        <w:t xml:space="preserve">Spoločnosť </w:t>
      </w:r>
      <w:r w:rsidR="00486676">
        <w:t>nemá</w:t>
      </w:r>
      <w:r>
        <w:t xml:space="preserve"> v nájme </w:t>
      </w:r>
      <w:r w:rsidR="00462C32">
        <w:t xml:space="preserve">majetok </w:t>
      </w:r>
      <w:r>
        <w:t xml:space="preserve">od spriaznenej osoby. </w:t>
      </w:r>
      <w:bookmarkEnd w:id="55"/>
      <w:bookmarkEnd w:id="56"/>
    </w:p>
    <w:p w:rsidR="00462C32" w:rsidRDefault="00462C32" w:rsidP="0000290B">
      <w:pPr>
        <w:pStyle w:val="Zkladntext"/>
      </w:pPr>
    </w:p>
    <w:p w:rsidR="00462C32" w:rsidRDefault="0000290B" w:rsidP="0000290B">
      <w:pPr>
        <w:pStyle w:val="Zkladntext"/>
      </w:pPr>
      <w:r>
        <w:t xml:space="preserve">Spoločnosť </w:t>
      </w:r>
      <w:r w:rsidR="00462C32">
        <w:t>ne</w:t>
      </w:r>
      <w:r>
        <w:t>má v nájme (finančný prenájom</w:t>
      </w:r>
      <w:r w:rsidR="00462C32">
        <w:rPr>
          <w:lang w:val="en-US"/>
        </w:rPr>
        <w:t xml:space="preserve">) </w:t>
      </w:r>
      <w:r w:rsidR="00462C32">
        <w:t>žiaden majetok</w:t>
      </w:r>
      <w:r>
        <w:t>, ktorý nevykazuje ako svoj majetok.</w:t>
      </w:r>
    </w:p>
    <w:p w:rsidR="00CC153E" w:rsidRDefault="00462C32" w:rsidP="0000290B">
      <w:pPr>
        <w:pStyle w:val="Zkladntext"/>
      </w:pPr>
      <w:r>
        <w:t xml:space="preserve"> </w:t>
      </w:r>
    </w:p>
    <w:p w:rsidR="00462C32" w:rsidRDefault="0000290B" w:rsidP="0000290B">
      <w:pPr>
        <w:pStyle w:val="Zkladntext"/>
      </w:pPr>
      <w:r>
        <w:t xml:space="preserve">Spoločnosť </w:t>
      </w:r>
      <w:r w:rsidR="00462C32">
        <w:t>ne</w:t>
      </w:r>
      <w:r>
        <w:t xml:space="preserve">má </w:t>
      </w:r>
      <w:r w:rsidR="00462C32">
        <w:t>v nájme žiadne výrobne, alebo</w:t>
      </w:r>
      <w:r>
        <w:t xml:space="preserve"> administratív</w:t>
      </w:r>
      <w:r w:rsidR="00462C32">
        <w:t>ne</w:t>
      </w:r>
      <w:r>
        <w:t xml:space="preserve"> priestor</w:t>
      </w:r>
      <w:r w:rsidR="00462C32">
        <w:t>y</w:t>
      </w:r>
      <w:r>
        <w:t xml:space="preserve"> od tretej osoby.</w:t>
      </w:r>
    </w:p>
    <w:p w:rsidR="0000290B" w:rsidRDefault="00462C32" w:rsidP="0000290B">
      <w:pPr>
        <w:pStyle w:val="Zkladntext"/>
      </w:pPr>
      <w:r>
        <w:t xml:space="preserve"> </w:t>
      </w: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462C32">
        <w:t>ne</w:t>
      </w:r>
      <w:r>
        <w:t xml:space="preserve">prenajíma </w:t>
      </w:r>
      <w:r w:rsidR="00462C32">
        <w:t>žiaden hnuteľný, alebo nehnuteľný majetok tretej osobe</w:t>
      </w:r>
      <w:r>
        <w:t>.</w:t>
      </w:r>
    </w:p>
    <w:p w:rsidR="00462C32" w:rsidRDefault="00462C32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7" w:name="_MON_1503773848"/>
    <w:bookmarkEnd w:id="57"/>
    <w:p w:rsidR="00283139" w:rsidRDefault="0004425D" w:rsidP="0000290B">
      <w:pPr>
        <w:pStyle w:val="Zkladntext"/>
      </w:pPr>
      <w:r>
        <w:object w:dxaOrig="8830" w:dyaOrig="2785">
          <v:shape id="_x0000_i1044" type="#_x0000_t75" style="width:438.7pt;height:154.9pt" o:ole="" o:preferrelative="f">
            <v:imagedata r:id="rId77" o:title=""/>
            <o:lock v:ext="edit" aspectratio="f"/>
          </v:shape>
          <o:OLEObject Type="Embed" ProgID="Excel.Sheet.12" ShapeID="_x0000_i1044" DrawAspect="Content" ObjectID="_1583784257" r:id="rId78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8" w:name="_Toc530739921"/>
      <w:r>
        <w:t>Podmienené záväzky</w:t>
      </w:r>
      <w:bookmarkEnd w:id="5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462C32">
        <w:t>ne</w:t>
      </w:r>
      <w:r>
        <w:t>má podmienené záväzky, ktoré sa nesledujú v bežnom účtovníctve a neuvádzajú sa v súvahe: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>
        <w:t>Prehľad podmienených záväzkov</w:t>
      </w:r>
      <w:r w:rsidR="003C3FDF">
        <w:t xml:space="preserve"> za bežné účtovné obdobie</w:t>
      </w:r>
      <w:r>
        <w:t>:</w:t>
      </w:r>
    </w:p>
    <w:p w:rsidR="0017267A" w:rsidRDefault="0017267A" w:rsidP="0000290B">
      <w:pPr>
        <w:pStyle w:val="Zkladntext"/>
      </w:pPr>
    </w:p>
    <w:bookmarkStart w:id="59" w:name="_MON_1503773863"/>
    <w:bookmarkEnd w:id="59"/>
    <w:p w:rsidR="0017267A" w:rsidRDefault="0004425D" w:rsidP="0000290B">
      <w:pPr>
        <w:pStyle w:val="Zkladntext"/>
      </w:pPr>
      <w:r>
        <w:object w:dxaOrig="8830" w:dyaOrig="2559">
          <v:shape id="_x0000_i1045" type="#_x0000_t75" style="width:437pt;height:141.5pt" o:ole="" o:preferrelative="f">
            <v:imagedata r:id="rId79" o:title=""/>
            <o:lock v:ext="edit" aspectratio="f"/>
          </v:shape>
          <o:OLEObject Type="Embed" ProgID="Excel.Sheet.12" ShapeID="_x0000_i1045" DrawAspect="Content" ObjectID="_1583784258" r:id="rId80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60" w:name="_MON_1503773880"/>
    <w:bookmarkEnd w:id="60"/>
    <w:p w:rsidR="0017267A" w:rsidRDefault="00CF6F66" w:rsidP="0000290B">
      <w:pPr>
        <w:pStyle w:val="Zkladntext"/>
      </w:pPr>
      <w:r>
        <w:object w:dxaOrig="8830" w:dyaOrig="2559">
          <v:shape id="_x0000_i1046" type="#_x0000_t75" style="width:437pt;height:140.65pt" o:ole="" o:preferrelative="f">
            <v:imagedata r:id="rId81" o:title=""/>
            <o:lock v:ext="edit" aspectratio="f"/>
          </v:shape>
          <o:OLEObject Type="Embed" ProgID="Excel.Sheet.12" ShapeID="_x0000_i1046" DrawAspect="Content" ObjectID="_1583784259" r:id="rId82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61" w:name="_Toc530739922"/>
      <w:r>
        <w:t>Ostatné finančné povinnosti</w:t>
      </w:r>
      <w:bookmarkEnd w:id="6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</w:t>
      </w:r>
      <w:r w:rsidR="00462C32">
        <w:t xml:space="preserve">nemá </w:t>
      </w:r>
      <w:r>
        <w:t>finančné povinnosti, ktoré sa nesledujú v bežnom účtovníctve a neuvádzajú v</w:t>
      </w:r>
      <w:r w:rsidR="00462C32">
        <w:t> </w:t>
      </w:r>
      <w:r>
        <w:t>súvahe</w:t>
      </w:r>
      <w:r w:rsidR="00462C32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462C32">
        <w:t>ne</w:t>
      </w:r>
      <w:r>
        <w:t>podala v </w:t>
      </w:r>
      <w:r w:rsidRPr="00003788">
        <w:t xml:space="preserve">roku </w:t>
      </w:r>
      <w:r>
        <w:t>201</w:t>
      </w:r>
      <w:r w:rsidR="00656E11">
        <w:t>4</w:t>
      </w:r>
      <w:r>
        <w:t xml:space="preserve"> </w:t>
      </w:r>
      <w:r w:rsidR="00462C32">
        <w:t xml:space="preserve">žiadnu </w:t>
      </w:r>
      <w:r w:rsidRPr="00003788">
        <w:t>žalobu</w:t>
      </w:r>
      <w:r w:rsidR="00462C32">
        <w:t>.</w:t>
      </w:r>
      <w:r>
        <w:t xml:space="preserve">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62" w:name="_MON_1503773907"/>
    <w:bookmarkEnd w:id="62"/>
    <w:p w:rsidR="00FA6C5D" w:rsidRDefault="00CF6F66" w:rsidP="0000290B">
      <w:pPr>
        <w:pStyle w:val="Zkladntext"/>
      </w:pPr>
      <w:r>
        <w:object w:dxaOrig="8718" w:dyaOrig="2556">
          <v:shape id="_x0000_i1047" type="#_x0000_t75" style="width:437pt;height:2in" o:ole="" o:preferrelative="f">
            <v:imagedata r:id="rId83" o:title=""/>
            <o:lock v:ext="edit" aspectratio="f"/>
          </v:shape>
          <o:OLEObject Type="Embed" ProgID="Excel.Sheet.12" ShapeID="_x0000_i1047" DrawAspect="Content" ObjectID="_1583784260" r:id="rId84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3" w:name="_Toc530739923"/>
      <w:r>
        <w:t>Informácie o príjmoch a výhodách členov štatutárnych orgánov, dozorných orgánov</w:t>
      </w:r>
      <w:bookmarkEnd w:id="63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462C32">
        <w:t>0,–</w:t>
      </w:r>
      <w:r>
        <w:t xml:space="preserve"> EUR (v roku 201</w:t>
      </w:r>
      <w:r w:rsidR="00CF6F66">
        <w:t>6</w:t>
      </w:r>
      <w:r w:rsidRPr="00555FAD">
        <w:t>:</w:t>
      </w:r>
      <w:r>
        <w:t xml:space="preserve"> </w:t>
      </w:r>
      <w:r w:rsidR="00462C32">
        <w:t>0,–</w:t>
      </w:r>
      <w:r>
        <w:t xml:space="preserve"> EUR), hrubé príjmy dozorných org</w:t>
      </w:r>
      <w:r w:rsidR="00462C32">
        <w:t xml:space="preserve">ánov Spoločnosti vo výške </w:t>
      </w:r>
      <w:r>
        <w:t>0</w:t>
      </w:r>
      <w:r w:rsidR="00462C32">
        <w:t>,– EUR (v roku 201</w:t>
      </w:r>
      <w:r w:rsidR="00CF6F66">
        <w:t>6</w:t>
      </w:r>
      <w:r w:rsidR="00462C32">
        <w:t xml:space="preserve">: </w:t>
      </w:r>
      <w:r>
        <w:t>0</w:t>
      </w:r>
      <w:r w:rsidR="00462C32">
        <w:t>,–</w:t>
      </w:r>
      <w:r>
        <w:t xml:space="preserve"> EUR).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Štatutárnemu org</w:t>
      </w:r>
      <w:r w:rsidRPr="00003788">
        <w:t xml:space="preserve">ánu </w:t>
      </w:r>
      <w:r w:rsidR="00462C32">
        <w:t>ne</w:t>
      </w:r>
      <w:r w:rsidRPr="00003788">
        <w:t xml:space="preserve">bola v roku </w:t>
      </w:r>
      <w:r>
        <w:t>201</w:t>
      </w:r>
      <w:r w:rsidR="00CF6F66">
        <w:t>7</w:t>
      </w:r>
      <w:r w:rsidRPr="00003788">
        <w:t xml:space="preserve"> poskytnutá </w:t>
      </w:r>
      <w:r w:rsidR="00462C32">
        <w:t xml:space="preserve">žiadna </w:t>
      </w:r>
      <w:r w:rsidRPr="00003788">
        <w:t>pôžička</w:t>
      </w:r>
      <w:r w:rsidR="00462C32">
        <w:t>.</w:t>
      </w:r>
    </w:p>
    <w:p w:rsidR="00462C32" w:rsidRDefault="00462C32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4" w:name="_Toc530739925"/>
      <w:r>
        <w:t>Informácie o skutočnostiach, ktoré nastali po dni, ku ktorému sa zostavuje účtovná závierka, do dňa zostavenia účtovnej závierky</w:t>
      </w:r>
      <w:bookmarkEnd w:id="64"/>
    </w:p>
    <w:p w:rsidR="003E0FA2" w:rsidRDefault="003E0FA2" w:rsidP="003E0FA2">
      <w:pPr>
        <w:pStyle w:val="Zkladntext"/>
      </w:pPr>
    </w:p>
    <w:p w:rsidR="003E0FA2" w:rsidRDefault="003E0FA2" w:rsidP="00462C32">
      <w:pPr>
        <w:pStyle w:val="Zkladntext"/>
      </w:pPr>
      <w:r>
        <w:t>Po 31. decembri 201</w:t>
      </w:r>
      <w:r w:rsidR="00CF6F66">
        <w:t>7</w:t>
      </w:r>
      <w:r>
        <w:t xml:space="preserve"> </w:t>
      </w:r>
      <w:r w:rsidR="00462C32">
        <w:t>ne</w:t>
      </w:r>
      <w:r>
        <w:t xml:space="preserve">nastali </w:t>
      </w:r>
      <w:r w:rsidR="00462C32">
        <w:t>žiadne</w:t>
      </w:r>
      <w:r>
        <w:t xml:space="preserve"> udalosti majúce významný vplyv na verné zobrazenie skutočností, ktoré sú predmetom účtovníctva</w:t>
      </w:r>
      <w:r w:rsidR="00462C32">
        <w:t>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0F6204" w:rsidRDefault="000F6204" w:rsidP="003E0FA2">
      <w:pPr>
        <w:pStyle w:val="Zkladntext"/>
      </w:pPr>
    </w:p>
    <w:p w:rsidR="000F6204" w:rsidRDefault="000F6204" w:rsidP="003E0FA2">
      <w:pPr>
        <w:pStyle w:val="Zkladntext"/>
      </w:pPr>
    </w:p>
    <w:p w:rsidR="000F6204" w:rsidRDefault="000F6204" w:rsidP="003E0FA2">
      <w:pPr>
        <w:pStyle w:val="Zkladntext"/>
      </w:pPr>
    </w:p>
    <w:p w:rsidR="000F6204" w:rsidRDefault="000F6204" w:rsidP="003E0FA2">
      <w:pPr>
        <w:pStyle w:val="Zkladntext"/>
      </w:pPr>
    </w:p>
    <w:p w:rsidR="000F6204" w:rsidRDefault="000F6204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5" w:name="_Toc530739907"/>
      <w:r>
        <w:lastRenderedPageBreak/>
        <w:t>Informácie o Vlastnom imaní</w:t>
      </w:r>
      <w:bookmarkEnd w:id="6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6" w:name="_MON_1503773957"/>
    <w:bookmarkEnd w:id="66"/>
    <w:p w:rsidR="00262CD4" w:rsidRDefault="00515022" w:rsidP="003E0FA2">
      <w:pPr>
        <w:pStyle w:val="Zkladntext"/>
      </w:pPr>
      <w:r>
        <w:object w:dxaOrig="9212" w:dyaOrig="7006">
          <v:shape id="_x0000_i1062" type="#_x0000_t75" style="width:437pt;height:371.7pt" o:ole="" o:preferrelative="f">
            <v:imagedata r:id="rId85" o:title=""/>
            <o:lock v:ext="edit" aspectratio="f"/>
          </v:shape>
          <o:OLEObject Type="Embed" ProgID="Excel.Sheet.12" ShapeID="_x0000_i1062" DrawAspect="Content" ObjectID="_1583784261" r:id="rId86"/>
        </w:object>
      </w:r>
    </w:p>
    <w:p w:rsidR="000F6204" w:rsidRDefault="000F62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0F6204" w:rsidRDefault="000F62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bookmarkStart w:id="67" w:name="_GoBack"/>
      <w:bookmarkEnd w:id="67"/>
      <w:r w:rsidRPr="002A2DCE">
        <w:rPr>
          <w:sz w:val="18"/>
          <w:szCs w:val="18"/>
        </w:rPr>
        <w:t>Základné imanie sa v priebehu účtovného obdobia rok</w:t>
      </w:r>
      <w:r w:rsidR="00017791"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201</w:t>
      </w:r>
      <w:r w:rsidR="00CF6F66">
        <w:rPr>
          <w:sz w:val="18"/>
          <w:szCs w:val="18"/>
        </w:rPr>
        <w:t>7</w:t>
      </w:r>
      <w:r w:rsidRPr="002A2DCE">
        <w:rPr>
          <w:sz w:val="18"/>
          <w:szCs w:val="18"/>
        </w:rPr>
        <w:t xml:space="preserve"> </w:t>
      </w:r>
      <w:r w:rsidR="00160EBF">
        <w:rPr>
          <w:sz w:val="18"/>
          <w:szCs w:val="18"/>
        </w:rPr>
        <w:t>ne</w:t>
      </w:r>
      <w:r w:rsidRPr="002A2DCE">
        <w:rPr>
          <w:sz w:val="18"/>
          <w:szCs w:val="18"/>
        </w:rPr>
        <w:t>zvýšil</w:t>
      </w:r>
      <w:r w:rsidR="00160EBF">
        <w:rPr>
          <w:sz w:val="18"/>
          <w:szCs w:val="18"/>
        </w:rPr>
        <w:t>o.</w:t>
      </w:r>
      <w:r w:rsidR="00160EBF">
        <w:rPr>
          <w:szCs w:val="18"/>
        </w:rPr>
        <w:t xml:space="preserve"> </w: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3E0FA2" w:rsidRDefault="003E0FA2" w:rsidP="009975A8">
      <w:pPr>
        <w:pStyle w:val="Zkladntext"/>
      </w:pPr>
      <w:r>
        <w:t>O rozdelení výsledku hospodárenia za účtovné obdobie 201</w:t>
      </w:r>
      <w:r w:rsidR="00CF6F66">
        <w:t>7</w:t>
      </w:r>
      <w:r w:rsidR="009975A8">
        <w:t xml:space="preserve"> </w:t>
      </w:r>
      <w:r>
        <w:t xml:space="preserve">rozhodne valné zhromaždenie. 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sectPr w:rsidR="003E0FA2" w:rsidSect="007F3779"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822" w:rsidRDefault="001E0822" w:rsidP="00E95128">
      <w:r>
        <w:separator/>
      </w:r>
    </w:p>
  </w:endnote>
  <w:endnote w:type="continuationSeparator" w:id="0">
    <w:p w:rsidR="001E0822" w:rsidRDefault="001E082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A1C" w:rsidRDefault="001D0A1C">
    <w:pPr>
      <w:pStyle w:val="Pta"/>
    </w:pPr>
    <w:r>
      <w:tab/>
    </w:r>
    <w:r>
      <w:tab/>
    </w:r>
    <w:sdt>
      <w:sdtPr>
        <w:rPr>
          <w:b/>
        </w:rPr>
        <w:id w:val="170829037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515022">
          <w:rPr>
            <w:b/>
            <w:noProof/>
          </w:rPr>
          <w:t>30</w:t>
        </w:r>
        <w:r w:rsidRPr="00F70C00">
          <w:rPr>
            <w:b/>
          </w:rPr>
          <w:fldChar w:fldCharType="end"/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A1C" w:rsidRDefault="001D0A1C" w:rsidP="00F70C00">
    <w:pPr>
      <w:pStyle w:val="Pta"/>
      <w:tabs>
        <w:tab w:val="clear" w:pos="9072"/>
        <w:tab w:val="right" w:pos="9214"/>
      </w:tabs>
    </w:pPr>
    <w:r>
      <w:tab/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14</w:t>
    </w:r>
    <w:r w:rsidRPr="00F70C00">
      <w:rPr>
        <w:b/>
      </w:rPr>
      <w:fldChar w:fldCharType="end"/>
    </w:r>
  </w:p>
  <w:p w:rsidR="001D0A1C" w:rsidRDefault="001D0A1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D0A1C" w:rsidRPr="00F70C00" w:rsidRDefault="001D0A1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822" w:rsidRDefault="001E0822" w:rsidP="00E95128">
      <w:r>
        <w:separator/>
      </w:r>
    </w:p>
  </w:footnote>
  <w:footnote w:type="continuationSeparator" w:id="0">
    <w:p w:rsidR="001E0822" w:rsidRDefault="001E082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A1C" w:rsidRPr="00E95128" w:rsidRDefault="001D0A1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0376EE"/>
    <w:multiLevelType w:val="hybridMultilevel"/>
    <w:tmpl w:val="2CC60E0C"/>
    <w:lvl w:ilvl="0" w:tplc="95FA3D7C">
      <w:start w:val="26"/>
      <w:numFmt w:val="bullet"/>
      <w:lvlText w:val="-"/>
      <w:lvlJc w:val="left"/>
      <w:pPr>
        <w:ind w:left="720" w:hanging="360"/>
      </w:pPr>
      <w:rPr>
        <w:rFonts w:ascii="Arial,Bold" w:eastAsiaTheme="minorHAnsi" w:hAnsi="Arial,Bold" w:cs="Arial,Bold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C524EE2"/>
    <w:multiLevelType w:val="hybridMultilevel"/>
    <w:tmpl w:val="B59CC390"/>
    <w:lvl w:ilvl="0" w:tplc="FCD29C40">
      <w:numFmt w:val="bullet"/>
      <w:lvlText w:val="-"/>
      <w:lvlJc w:val="left"/>
      <w:pPr>
        <w:ind w:left="720" w:hanging="360"/>
      </w:pPr>
      <w:rPr>
        <w:rFonts w:ascii="Arial,Bold" w:eastAsiaTheme="minorHAnsi" w:hAnsi="Arial,Bold" w:cs="Arial,Bold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66D951BF"/>
    <w:multiLevelType w:val="hybridMultilevel"/>
    <w:tmpl w:val="5456BB62"/>
    <w:lvl w:ilvl="0" w:tplc="2F9CCF3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0"/>
  </w:num>
  <w:num w:numId="37">
    <w:abstractNumId w:val="9"/>
    <w:lvlOverride w:ilvl="0">
      <w:startOverride w:val="3"/>
    </w:lvlOverride>
  </w:num>
  <w:num w:numId="38">
    <w:abstractNumId w:val="2"/>
  </w:num>
  <w:num w:numId="39">
    <w:abstractNumId w:val="12"/>
  </w:num>
  <w:num w:numId="4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CAD"/>
    <w:rsid w:val="00014354"/>
    <w:rsid w:val="00017791"/>
    <w:rsid w:val="00025AC2"/>
    <w:rsid w:val="0003141D"/>
    <w:rsid w:val="000331E6"/>
    <w:rsid w:val="0003453D"/>
    <w:rsid w:val="000422E9"/>
    <w:rsid w:val="0004425D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373"/>
    <w:rsid w:val="00082DB2"/>
    <w:rsid w:val="0008425B"/>
    <w:rsid w:val="00085A3A"/>
    <w:rsid w:val="00086A82"/>
    <w:rsid w:val="00092C39"/>
    <w:rsid w:val="00093CC4"/>
    <w:rsid w:val="000965D0"/>
    <w:rsid w:val="00097A86"/>
    <w:rsid w:val="000A1BBA"/>
    <w:rsid w:val="000A6FBA"/>
    <w:rsid w:val="000B4629"/>
    <w:rsid w:val="000B6195"/>
    <w:rsid w:val="000B6343"/>
    <w:rsid w:val="000C2309"/>
    <w:rsid w:val="000C2D66"/>
    <w:rsid w:val="000C68B3"/>
    <w:rsid w:val="000D22FF"/>
    <w:rsid w:val="000E3250"/>
    <w:rsid w:val="000E6FA7"/>
    <w:rsid w:val="000F07F4"/>
    <w:rsid w:val="000F1306"/>
    <w:rsid w:val="000F27A2"/>
    <w:rsid w:val="000F40C4"/>
    <w:rsid w:val="000F5666"/>
    <w:rsid w:val="000F57ED"/>
    <w:rsid w:val="000F6204"/>
    <w:rsid w:val="00102C1A"/>
    <w:rsid w:val="00103B71"/>
    <w:rsid w:val="00120F3A"/>
    <w:rsid w:val="0012117D"/>
    <w:rsid w:val="00127D9C"/>
    <w:rsid w:val="00130021"/>
    <w:rsid w:val="00130B3E"/>
    <w:rsid w:val="00131C46"/>
    <w:rsid w:val="00136273"/>
    <w:rsid w:val="00136A4A"/>
    <w:rsid w:val="00141691"/>
    <w:rsid w:val="00141832"/>
    <w:rsid w:val="00142DDE"/>
    <w:rsid w:val="00143722"/>
    <w:rsid w:val="001438AC"/>
    <w:rsid w:val="0014486E"/>
    <w:rsid w:val="00145865"/>
    <w:rsid w:val="00146904"/>
    <w:rsid w:val="00146C5B"/>
    <w:rsid w:val="00146ECF"/>
    <w:rsid w:val="00147FB3"/>
    <w:rsid w:val="0015039D"/>
    <w:rsid w:val="00156231"/>
    <w:rsid w:val="0015674B"/>
    <w:rsid w:val="00160AAA"/>
    <w:rsid w:val="00160EBF"/>
    <w:rsid w:val="00163B17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3C60"/>
    <w:rsid w:val="001B5156"/>
    <w:rsid w:val="001B5855"/>
    <w:rsid w:val="001C0A6A"/>
    <w:rsid w:val="001C4E12"/>
    <w:rsid w:val="001D06F0"/>
    <w:rsid w:val="001D0A1C"/>
    <w:rsid w:val="001D181E"/>
    <w:rsid w:val="001D3DCB"/>
    <w:rsid w:val="001D4E8A"/>
    <w:rsid w:val="001D507C"/>
    <w:rsid w:val="001E03E6"/>
    <w:rsid w:val="001E0822"/>
    <w:rsid w:val="001E3EC9"/>
    <w:rsid w:val="001E7DAF"/>
    <w:rsid w:val="001F2A17"/>
    <w:rsid w:val="001F338B"/>
    <w:rsid w:val="00212778"/>
    <w:rsid w:val="002127E6"/>
    <w:rsid w:val="002130D8"/>
    <w:rsid w:val="0021533B"/>
    <w:rsid w:val="00216E9E"/>
    <w:rsid w:val="0021757D"/>
    <w:rsid w:val="00224236"/>
    <w:rsid w:val="00225398"/>
    <w:rsid w:val="002304B6"/>
    <w:rsid w:val="002418D5"/>
    <w:rsid w:val="002455F3"/>
    <w:rsid w:val="00251BF2"/>
    <w:rsid w:val="00254418"/>
    <w:rsid w:val="00255946"/>
    <w:rsid w:val="0025662A"/>
    <w:rsid w:val="00260C4C"/>
    <w:rsid w:val="00262CD4"/>
    <w:rsid w:val="00264484"/>
    <w:rsid w:val="0027298D"/>
    <w:rsid w:val="00275FA8"/>
    <w:rsid w:val="00280D5B"/>
    <w:rsid w:val="00283139"/>
    <w:rsid w:val="00286A3D"/>
    <w:rsid w:val="00290A84"/>
    <w:rsid w:val="00294BAE"/>
    <w:rsid w:val="002977CC"/>
    <w:rsid w:val="002A060A"/>
    <w:rsid w:val="002A264B"/>
    <w:rsid w:val="002A7CDF"/>
    <w:rsid w:val="002B0F55"/>
    <w:rsid w:val="002B1D13"/>
    <w:rsid w:val="002B2E36"/>
    <w:rsid w:val="002B4B99"/>
    <w:rsid w:val="002C1D82"/>
    <w:rsid w:val="002D4AEE"/>
    <w:rsid w:val="002D69FB"/>
    <w:rsid w:val="002E0E7B"/>
    <w:rsid w:val="002E14EF"/>
    <w:rsid w:val="002E35FC"/>
    <w:rsid w:val="002F05C7"/>
    <w:rsid w:val="002F3C09"/>
    <w:rsid w:val="002F5513"/>
    <w:rsid w:val="002F626C"/>
    <w:rsid w:val="002F770F"/>
    <w:rsid w:val="00300F77"/>
    <w:rsid w:val="00301031"/>
    <w:rsid w:val="00301C73"/>
    <w:rsid w:val="00307540"/>
    <w:rsid w:val="003147AA"/>
    <w:rsid w:val="00322206"/>
    <w:rsid w:val="00331FD6"/>
    <w:rsid w:val="00335C04"/>
    <w:rsid w:val="0034119B"/>
    <w:rsid w:val="00342E08"/>
    <w:rsid w:val="003434C5"/>
    <w:rsid w:val="00345328"/>
    <w:rsid w:val="00350522"/>
    <w:rsid w:val="00354135"/>
    <w:rsid w:val="0036502B"/>
    <w:rsid w:val="00367A6E"/>
    <w:rsid w:val="0039139C"/>
    <w:rsid w:val="003927AC"/>
    <w:rsid w:val="003B47AE"/>
    <w:rsid w:val="003B591C"/>
    <w:rsid w:val="003C3FDF"/>
    <w:rsid w:val="003C6B7B"/>
    <w:rsid w:val="003D140B"/>
    <w:rsid w:val="003D5127"/>
    <w:rsid w:val="003D6046"/>
    <w:rsid w:val="003E0FA2"/>
    <w:rsid w:val="003F28D5"/>
    <w:rsid w:val="004007CA"/>
    <w:rsid w:val="00401F9E"/>
    <w:rsid w:val="004027CF"/>
    <w:rsid w:val="00420D87"/>
    <w:rsid w:val="00423AFA"/>
    <w:rsid w:val="00425CAC"/>
    <w:rsid w:val="004262D7"/>
    <w:rsid w:val="00430148"/>
    <w:rsid w:val="004313A2"/>
    <w:rsid w:val="004330B3"/>
    <w:rsid w:val="004330D0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C32"/>
    <w:rsid w:val="00471933"/>
    <w:rsid w:val="004765FE"/>
    <w:rsid w:val="00476DAB"/>
    <w:rsid w:val="00483A16"/>
    <w:rsid w:val="00485787"/>
    <w:rsid w:val="00486676"/>
    <w:rsid w:val="00491AF0"/>
    <w:rsid w:val="00491C69"/>
    <w:rsid w:val="00495F33"/>
    <w:rsid w:val="00496A4E"/>
    <w:rsid w:val="004A045E"/>
    <w:rsid w:val="004A085B"/>
    <w:rsid w:val="004A2F64"/>
    <w:rsid w:val="004A4D80"/>
    <w:rsid w:val="004A6C40"/>
    <w:rsid w:val="004B2651"/>
    <w:rsid w:val="004B5395"/>
    <w:rsid w:val="004B599A"/>
    <w:rsid w:val="004B69E1"/>
    <w:rsid w:val="004C1C27"/>
    <w:rsid w:val="004C540D"/>
    <w:rsid w:val="004D03B1"/>
    <w:rsid w:val="004D11CE"/>
    <w:rsid w:val="004D25F3"/>
    <w:rsid w:val="004D3B14"/>
    <w:rsid w:val="004D3B4A"/>
    <w:rsid w:val="004E0BAA"/>
    <w:rsid w:val="00506E0F"/>
    <w:rsid w:val="00507B8B"/>
    <w:rsid w:val="005131C0"/>
    <w:rsid w:val="005138B1"/>
    <w:rsid w:val="00515022"/>
    <w:rsid w:val="00515879"/>
    <w:rsid w:val="00541789"/>
    <w:rsid w:val="00542006"/>
    <w:rsid w:val="0054259E"/>
    <w:rsid w:val="00543C0D"/>
    <w:rsid w:val="00545B77"/>
    <w:rsid w:val="00546BD3"/>
    <w:rsid w:val="0054786F"/>
    <w:rsid w:val="00553AFB"/>
    <w:rsid w:val="00564B72"/>
    <w:rsid w:val="0057480F"/>
    <w:rsid w:val="005801EB"/>
    <w:rsid w:val="0058479C"/>
    <w:rsid w:val="00592B74"/>
    <w:rsid w:val="0059381D"/>
    <w:rsid w:val="00594D36"/>
    <w:rsid w:val="005970A6"/>
    <w:rsid w:val="005A38F9"/>
    <w:rsid w:val="005A76F0"/>
    <w:rsid w:val="005A7FDD"/>
    <w:rsid w:val="005B316E"/>
    <w:rsid w:val="005B4970"/>
    <w:rsid w:val="005B508D"/>
    <w:rsid w:val="005B5206"/>
    <w:rsid w:val="005C4A51"/>
    <w:rsid w:val="005C50FC"/>
    <w:rsid w:val="005C6657"/>
    <w:rsid w:val="005C7581"/>
    <w:rsid w:val="005D25E4"/>
    <w:rsid w:val="005D2A89"/>
    <w:rsid w:val="005D4842"/>
    <w:rsid w:val="005D614C"/>
    <w:rsid w:val="005E09B4"/>
    <w:rsid w:val="005F2BC8"/>
    <w:rsid w:val="005F3464"/>
    <w:rsid w:val="005F5D4F"/>
    <w:rsid w:val="005F6E8B"/>
    <w:rsid w:val="005F7E35"/>
    <w:rsid w:val="005F7ED1"/>
    <w:rsid w:val="005F7FDE"/>
    <w:rsid w:val="0060236A"/>
    <w:rsid w:val="00603EFB"/>
    <w:rsid w:val="006069D3"/>
    <w:rsid w:val="00612951"/>
    <w:rsid w:val="00627B6C"/>
    <w:rsid w:val="00630386"/>
    <w:rsid w:val="006339DC"/>
    <w:rsid w:val="00641554"/>
    <w:rsid w:val="0064520D"/>
    <w:rsid w:val="006510AA"/>
    <w:rsid w:val="00651432"/>
    <w:rsid w:val="00651689"/>
    <w:rsid w:val="00656E11"/>
    <w:rsid w:val="006573D4"/>
    <w:rsid w:val="006575EA"/>
    <w:rsid w:val="00662C25"/>
    <w:rsid w:val="0066618F"/>
    <w:rsid w:val="00670156"/>
    <w:rsid w:val="00671BB4"/>
    <w:rsid w:val="006750FE"/>
    <w:rsid w:val="00677861"/>
    <w:rsid w:val="0068537D"/>
    <w:rsid w:val="00694931"/>
    <w:rsid w:val="00697A9D"/>
    <w:rsid w:val="00697F7C"/>
    <w:rsid w:val="006A3C75"/>
    <w:rsid w:val="006A737C"/>
    <w:rsid w:val="006B3D50"/>
    <w:rsid w:val="006C1A44"/>
    <w:rsid w:val="006C27AA"/>
    <w:rsid w:val="006D36EA"/>
    <w:rsid w:val="006D3D0B"/>
    <w:rsid w:val="006D3E71"/>
    <w:rsid w:val="006D4185"/>
    <w:rsid w:val="006D7585"/>
    <w:rsid w:val="006D769F"/>
    <w:rsid w:val="006E554A"/>
    <w:rsid w:val="006F1FC5"/>
    <w:rsid w:val="006F28DA"/>
    <w:rsid w:val="00700061"/>
    <w:rsid w:val="00701F03"/>
    <w:rsid w:val="00703344"/>
    <w:rsid w:val="00714597"/>
    <w:rsid w:val="0072695D"/>
    <w:rsid w:val="00726991"/>
    <w:rsid w:val="00741092"/>
    <w:rsid w:val="00742680"/>
    <w:rsid w:val="007469EB"/>
    <w:rsid w:val="00746C9E"/>
    <w:rsid w:val="00750259"/>
    <w:rsid w:val="007508D8"/>
    <w:rsid w:val="0075139D"/>
    <w:rsid w:val="007658EA"/>
    <w:rsid w:val="007709DA"/>
    <w:rsid w:val="00770D09"/>
    <w:rsid w:val="0077399F"/>
    <w:rsid w:val="00777324"/>
    <w:rsid w:val="00781BCC"/>
    <w:rsid w:val="007846FD"/>
    <w:rsid w:val="0078754C"/>
    <w:rsid w:val="007902B7"/>
    <w:rsid w:val="0079191F"/>
    <w:rsid w:val="007A005F"/>
    <w:rsid w:val="007A1781"/>
    <w:rsid w:val="007A491D"/>
    <w:rsid w:val="007A6D76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52D0"/>
    <w:rsid w:val="007F3779"/>
    <w:rsid w:val="007F4606"/>
    <w:rsid w:val="007F6B12"/>
    <w:rsid w:val="0080548E"/>
    <w:rsid w:val="0080594F"/>
    <w:rsid w:val="00806EE2"/>
    <w:rsid w:val="008125CF"/>
    <w:rsid w:val="00814775"/>
    <w:rsid w:val="00815894"/>
    <w:rsid w:val="00815A32"/>
    <w:rsid w:val="008323FB"/>
    <w:rsid w:val="0083467A"/>
    <w:rsid w:val="0085034F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D28"/>
    <w:rsid w:val="008B1B50"/>
    <w:rsid w:val="008B206F"/>
    <w:rsid w:val="008B313C"/>
    <w:rsid w:val="008B6694"/>
    <w:rsid w:val="008D0944"/>
    <w:rsid w:val="008D2F11"/>
    <w:rsid w:val="008D7145"/>
    <w:rsid w:val="008E04AE"/>
    <w:rsid w:val="008E2BFD"/>
    <w:rsid w:val="008E68A4"/>
    <w:rsid w:val="008F0030"/>
    <w:rsid w:val="00900696"/>
    <w:rsid w:val="0090078A"/>
    <w:rsid w:val="0090101B"/>
    <w:rsid w:val="009226CD"/>
    <w:rsid w:val="009441EB"/>
    <w:rsid w:val="009458E0"/>
    <w:rsid w:val="0095003F"/>
    <w:rsid w:val="00954399"/>
    <w:rsid w:val="009652AF"/>
    <w:rsid w:val="009738C3"/>
    <w:rsid w:val="009743BF"/>
    <w:rsid w:val="00977147"/>
    <w:rsid w:val="00977358"/>
    <w:rsid w:val="0098136C"/>
    <w:rsid w:val="0098537D"/>
    <w:rsid w:val="00985D23"/>
    <w:rsid w:val="0098647C"/>
    <w:rsid w:val="00991C72"/>
    <w:rsid w:val="009975A8"/>
    <w:rsid w:val="009B60B7"/>
    <w:rsid w:val="009B7785"/>
    <w:rsid w:val="009C4E72"/>
    <w:rsid w:val="009C579E"/>
    <w:rsid w:val="009D02E9"/>
    <w:rsid w:val="009D0700"/>
    <w:rsid w:val="009D0BE1"/>
    <w:rsid w:val="009D2ECF"/>
    <w:rsid w:val="009E16EA"/>
    <w:rsid w:val="009E3CF8"/>
    <w:rsid w:val="009F07BF"/>
    <w:rsid w:val="009F614A"/>
    <w:rsid w:val="009F6927"/>
    <w:rsid w:val="009F6D16"/>
    <w:rsid w:val="00A003AC"/>
    <w:rsid w:val="00A02942"/>
    <w:rsid w:val="00A05FBA"/>
    <w:rsid w:val="00A07873"/>
    <w:rsid w:val="00A13E99"/>
    <w:rsid w:val="00A2012A"/>
    <w:rsid w:val="00A25722"/>
    <w:rsid w:val="00A26359"/>
    <w:rsid w:val="00A27482"/>
    <w:rsid w:val="00A31DFF"/>
    <w:rsid w:val="00A32253"/>
    <w:rsid w:val="00A4072B"/>
    <w:rsid w:val="00A448F3"/>
    <w:rsid w:val="00A5618F"/>
    <w:rsid w:val="00A639F4"/>
    <w:rsid w:val="00A64FD7"/>
    <w:rsid w:val="00A67905"/>
    <w:rsid w:val="00A70B8E"/>
    <w:rsid w:val="00A7144F"/>
    <w:rsid w:val="00A72805"/>
    <w:rsid w:val="00A73577"/>
    <w:rsid w:val="00A8108C"/>
    <w:rsid w:val="00A9048F"/>
    <w:rsid w:val="00A947C7"/>
    <w:rsid w:val="00A95312"/>
    <w:rsid w:val="00AA5B4B"/>
    <w:rsid w:val="00AB3FDB"/>
    <w:rsid w:val="00AB572C"/>
    <w:rsid w:val="00AB5D66"/>
    <w:rsid w:val="00AB6B04"/>
    <w:rsid w:val="00AC12B2"/>
    <w:rsid w:val="00AC4879"/>
    <w:rsid w:val="00AD2E21"/>
    <w:rsid w:val="00AD4FCA"/>
    <w:rsid w:val="00AD6758"/>
    <w:rsid w:val="00AF2604"/>
    <w:rsid w:val="00B03577"/>
    <w:rsid w:val="00B0368E"/>
    <w:rsid w:val="00B07D9B"/>
    <w:rsid w:val="00B12204"/>
    <w:rsid w:val="00B12629"/>
    <w:rsid w:val="00B146E6"/>
    <w:rsid w:val="00B2200F"/>
    <w:rsid w:val="00B3094E"/>
    <w:rsid w:val="00B345EE"/>
    <w:rsid w:val="00B55A09"/>
    <w:rsid w:val="00B564FF"/>
    <w:rsid w:val="00B6076C"/>
    <w:rsid w:val="00B67573"/>
    <w:rsid w:val="00B71C86"/>
    <w:rsid w:val="00B72C1D"/>
    <w:rsid w:val="00B74B18"/>
    <w:rsid w:val="00B765D9"/>
    <w:rsid w:val="00B770E7"/>
    <w:rsid w:val="00B77494"/>
    <w:rsid w:val="00B80383"/>
    <w:rsid w:val="00B825EB"/>
    <w:rsid w:val="00B83D0B"/>
    <w:rsid w:val="00B84860"/>
    <w:rsid w:val="00B96BFB"/>
    <w:rsid w:val="00BA04C3"/>
    <w:rsid w:val="00BA11AF"/>
    <w:rsid w:val="00BA3AED"/>
    <w:rsid w:val="00BA3FB7"/>
    <w:rsid w:val="00BB218F"/>
    <w:rsid w:val="00BB2336"/>
    <w:rsid w:val="00BB5C8D"/>
    <w:rsid w:val="00BC09C5"/>
    <w:rsid w:val="00BC4937"/>
    <w:rsid w:val="00BC631F"/>
    <w:rsid w:val="00BE075E"/>
    <w:rsid w:val="00BE1E5C"/>
    <w:rsid w:val="00BE41EC"/>
    <w:rsid w:val="00BF5CA9"/>
    <w:rsid w:val="00C0257D"/>
    <w:rsid w:val="00C02C96"/>
    <w:rsid w:val="00C03840"/>
    <w:rsid w:val="00C03B46"/>
    <w:rsid w:val="00C12F2A"/>
    <w:rsid w:val="00C13216"/>
    <w:rsid w:val="00C14F3C"/>
    <w:rsid w:val="00C22B63"/>
    <w:rsid w:val="00C22C68"/>
    <w:rsid w:val="00C235CB"/>
    <w:rsid w:val="00C24B6B"/>
    <w:rsid w:val="00C2589D"/>
    <w:rsid w:val="00C42940"/>
    <w:rsid w:val="00C44120"/>
    <w:rsid w:val="00C459DC"/>
    <w:rsid w:val="00C460D7"/>
    <w:rsid w:val="00C520AC"/>
    <w:rsid w:val="00C575CA"/>
    <w:rsid w:val="00C66427"/>
    <w:rsid w:val="00C672BA"/>
    <w:rsid w:val="00C712A3"/>
    <w:rsid w:val="00C730D3"/>
    <w:rsid w:val="00C76D6A"/>
    <w:rsid w:val="00C77729"/>
    <w:rsid w:val="00C83FF3"/>
    <w:rsid w:val="00C859F2"/>
    <w:rsid w:val="00C94FB8"/>
    <w:rsid w:val="00C96CDF"/>
    <w:rsid w:val="00CA0147"/>
    <w:rsid w:val="00CA1CFF"/>
    <w:rsid w:val="00CA441D"/>
    <w:rsid w:val="00CA59D7"/>
    <w:rsid w:val="00CB0CD3"/>
    <w:rsid w:val="00CB3140"/>
    <w:rsid w:val="00CC153E"/>
    <w:rsid w:val="00CC3798"/>
    <w:rsid w:val="00CC7334"/>
    <w:rsid w:val="00CC7E6E"/>
    <w:rsid w:val="00CD2383"/>
    <w:rsid w:val="00CD269C"/>
    <w:rsid w:val="00CD3A8A"/>
    <w:rsid w:val="00CD4364"/>
    <w:rsid w:val="00CD4F6B"/>
    <w:rsid w:val="00CD534E"/>
    <w:rsid w:val="00CE0659"/>
    <w:rsid w:val="00CE2CDA"/>
    <w:rsid w:val="00CE4CC5"/>
    <w:rsid w:val="00CE612B"/>
    <w:rsid w:val="00CF2329"/>
    <w:rsid w:val="00CF2FC7"/>
    <w:rsid w:val="00CF6F66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3C61"/>
    <w:rsid w:val="00D54563"/>
    <w:rsid w:val="00D551EB"/>
    <w:rsid w:val="00D72087"/>
    <w:rsid w:val="00D75116"/>
    <w:rsid w:val="00D75C9B"/>
    <w:rsid w:val="00D8171B"/>
    <w:rsid w:val="00D86A4E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9DE"/>
    <w:rsid w:val="00E0793E"/>
    <w:rsid w:val="00E1390D"/>
    <w:rsid w:val="00E1728C"/>
    <w:rsid w:val="00E231BA"/>
    <w:rsid w:val="00E26270"/>
    <w:rsid w:val="00E2794A"/>
    <w:rsid w:val="00E34DCA"/>
    <w:rsid w:val="00E34E5E"/>
    <w:rsid w:val="00E3652A"/>
    <w:rsid w:val="00E56466"/>
    <w:rsid w:val="00E5726F"/>
    <w:rsid w:val="00E626B1"/>
    <w:rsid w:val="00E627BF"/>
    <w:rsid w:val="00E67EF7"/>
    <w:rsid w:val="00E72C65"/>
    <w:rsid w:val="00E74D50"/>
    <w:rsid w:val="00E77BCF"/>
    <w:rsid w:val="00E80605"/>
    <w:rsid w:val="00E8197A"/>
    <w:rsid w:val="00E8756B"/>
    <w:rsid w:val="00E90CDC"/>
    <w:rsid w:val="00E95128"/>
    <w:rsid w:val="00EA7B8D"/>
    <w:rsid w:val="00EB0931"/>
    <w:rsid w:val="00EB43E4"/>
    <w:rsid w:val="00EC0820"/>
    <w:rsid w:val="00ED1E98"/>
    <w:rsid w:val="00ED49CE"/>
    <w:rsid w:val="00ED5F95"/>
    <w:rsid w:val="00ED67D4"/>
    <w:rsid w:val="00EE0E21"/>
    <w:rsid w:val="00EE4B24"/>
    <w:rsid w:val="00EF0B01"/>
    <w:rsid w:val="00EF2745"/>
    <w:rsid w:val="00EF34AE"/>
    <w:rsid w:val="00EF4E72"/>
    <w:rsid w:val="00EF688C"/>
    <w:rsid w:val="00F10E0E"/>
    <w:rsid w:val="00F124C3"/>
    <w:rsid w:val="00F150F1"/>
    <w:rsid w:val="00F16F26"/>
    <w:rsid w:val="00F20205"/>
    <w:rsid w:val="00F27004"/>
    <w:rsid w:val="00F4385F"/>
    <w:rsid w:val="00F501FB"/>
    <w:rsid w:val="00F54864"/>
    <w:rsid w:val="00F61A54"/>
    <w:rsid w:val="00F6433D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4DD"/>
    <w:rsid w:val="00F9506A"/>
    <w:rsid w:val="00FA0E96"/>
    <w:rsid w:val="00FA1EF8"/>
    <w:rsid w:val="00FA2A9D"/>
    <w:rsid w:val="00FA2B6C"/>
    <w:rsid w:val="00FA6ADD"/>
    <w:rsid w:val="00FA6C5D"/>
    <w:rsid w:val="00FA6D0F"/>
    <w:rsid w:val="00FC61B2"/>
    <w:rsid w:val="00FD44E7"/>
    <w:rsid w:val="00FD4736"/>
    <w:rsid w:val="00FE0172"/>
    <w:rsid w:val="00FE2CC6"/>
    <w:rsid w:val="00FE3AB4"/>
    <w:rsid w:val="00FF3376"/>
    <w:rsid w:val="00FF35D6"/>
    <w:rsid w:val="00FF4768"/>
    <w:rsid w:val="00FF5CF2"/>
    <w:rsid w:val="00FF6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4D11C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4D11C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9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0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footer" Target="footer1.xml"/><Relationship Id="rId26" Type="http://schemas.openxmlformats.org/officeDocument/2006/relationships/package" Target="embeddings/Pracovn__h_rok_programu_Microsoft_Office_Excel8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2.xlsx"/><Relationship Id="rId42" Type="http://schemas.openxmlformats.org/officeDocument/2006/relationships/package" Target="embeddings/Pracovn__h_rok_programu_Microsoft_Office_Excel16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20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Pracovn__h_rok_programu_Microsoft_Office_Excel29.xlsx"/><Relationship Id="rId76" Type="http://schemas.openxmlformats.org/officeDocument/2006/relationships/package" Target="embeddings/Pracovn__h_rok_programu_Microsoft_Office_Excel33.xlsx"/><Relationship Id="rId84" Type="http://schemas.openxmlformats.org/officeDocument/2006/relationships/package" Target="embeddings/Pracovn__h_rok_programu_Microsoft_Office_Excel37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image" Target="media/image10.emf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7.xlsx"/><Relationship Id="rId32" Type="http://schemas.openxmlformats.org/officeDocument/2006/relationships/package" Target="embeddings/Pracovn__h_rok_programu_Microsoft_Office_Excel11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5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Pracovn__h_rok_programu_Microsoft_Office_Excel24.xlsx"/><Relationship Id="rId66" Type="http://schemas.openxmlformats.org/officeDocument/2006/relationships/package" Target="embeddings/Pracovn__h_rok_programu_Microsoft_Office_Excel28.xlsx"/><Relationship Id="rId74" Type="http://schemas.openxmlformats.org/officeDocument/2006/relationships/package" Target="embeddings/Pracovn__h_rok_programu_Microsoft_Office_Excel32.xlsx"/><Relationship Id="rId79" Type="http://schemas.openxmlformats.org/officeDocument/2006/relationships/image" Target="media/image35.emf"/><Relationship Id="rId87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package" Target="embeddings/Pracovn__h_rok_programu_Microsoft_Office_Excel36.xlsx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wmf"/><Relationship Id="rId22" Type="http://schemas.openxmlformats.org/officeDocument/2006/relationships/package" Target="embeddings/Pracovn__h_rok_programu_Microsoft_Office_Excel6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10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9.xlsx"/><Relationship Id="rId56" Type="http://schemas.openxmlformats.org/officeDocument/2006/relationships/package" Target="embeddings/Pracovn__h_rok_programu_Microsoft_Office_Excel23.xlsx"/><Relationship Id="rId64" Type="http://schemas.openxmlformats.org/officeDocument/2006/relationships/package" Target="embeddings/Pracovn__h_rok_programu_Microsoft_Office_Excel27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image" Target="media/image1.emf"/><Relationship Id="rId51" Type="http://schemas.openxmlformats.org/officeDocument/2006/relationships/image" Target="media/image21.emf"/><Relationship Id="rId72" Type="http://schemas.openxmlformats.org/officeDocument/2006/relationships/package" Target="embeddings/Pracovn__h_rok_programu_Microsoft_Office_Excel31.xlsx"/><Relationship Id="rId80" Type="http://schemas.openxmlformats.org/officeDocument/2006/relationships/package" Target="embeddings/Pracovn__h_rok_programu_Microsoft_Office_Excel35.xlsx"/><Relationship Id="rId85" Type="http://schemas.openxmlformats.org/officeDocument/2006/relationships/image" Target="media/image38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4.xlsx"/><Relationship Id="rId46" Type="http://schemas.openxmlformats.org/officeDocument/2006/relationships/package" Target="embeddings/Pracovn__h_rok_programu_Microsoft_Office_Excel18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2.xml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2.xlsx"/><Relationship Id="rId62" Type="http://schemas.openxmlformats.org/officeDocument/2006/relationships/package" Target="embeddings/Pracovn__h_rok_programu_Microsoft_Office_Excel26.xlsx"/><Relationship Id="rId70" Type="http://schemas.openxmlformats.org/officeDocument/2006/relationships/package" Target="embeddings/Pracovn__h_rok_programu_Microsoft_Office_Excel30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9.xlsx"/><Relationship Id="rId36" Type="http://schemas.openxmlformats.org/officeDocument/2006/relationships/package" Target="embeddings/Pracovn__h_rok_programu_Microsoft_Office_Excel13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image" Target="media/image2.emf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7.xlsx"/><Relationship Id="rId52" Type="http://schemas.openxmlformats.org/officeDocument/2006/relationships/package" Target="embeddings/Pracovn__h_rok_programu_Microsoft_Office_Excel21.xlsx"/><Relationship Id="rId60" Type="http://schemas.openxmlformats.org/officeDocument/2006/relationships/package" Target="embeddings/Pracovn__h_rok_programu_Microsoft_Office_Excel25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Pracovn__h_rok_programu_Microsoft_Office_Excel34.xlsx"/><Relationship Id="rId81" Type="http://schemas.openxmlformats.org/officeDocument/2006/relationships/image" Target="media/image36.emf"/><Relationship Id="rId86" Type="http://schemas.openxmlformats.org/officeDocument/2006/relationships/package" Target="embeddings/Pracovn__h_rok_programu_Microsoft_Office_Excel38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D3E5E0-5103-4CA2-86E4-ABE22CC4B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30</Pages>
  <Words>5264</Words>
  <Characters>30007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35201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Májka</cp:lastModifiedBy>
  <cp:revision>3</cp:revision>
  <cp:lastPrinted>2015-06-26T16:02:00Z</cp:lastPrinted>
  <dcterms:created xsi:type="dcterms:W3CDTF">2018-03-28T20:21:00Z</dcterms:created>
  <dcterms:modified xsi:type="dcterms:W3CDTF">2018-03-28T21:16:00Z</dcterms:modified>
</cp:coreProperties>
</file>