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59DA" w:rsidRDefault="001A59DA" w:rsidP="001A59DA">
      <w:pPr>
        <w:rPr>
          <w:b/>
          <w:sz w:val="28"/>
          <w:szCs w:val="28"/>
        </w:rPr>
      </w:pPr>
      <w:bookmarkStart w:id="0" w:name="_GoBack"/>
      <w:bookmarkEnd w:id="0"/>
    </w:p>
    <w:p w:rsidR="001A59DA" w:rsidRDefault="001A59DA" w:rsidP="001A59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OBEC ZLIECHOV</w:t>
      </w:r>
    </w:p>
    <w:p w:rsidR="001A59DA" w:rsidRDefault="001A59DA" w:rsidP="001A59DA">
      <w:pPr>
        <w:jc w:val="center"/>
        <w:rPr>
          <w:b/>
          <w:sz w:val="28"/>
          <w:szCs w:val="28"/>
        </w:rPr>
      </w:pPr>
    </w:p>
    <w:p w:rsidR="001A59DA" w:rsidRDefault="001A59DA" w:rsidP="001A59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 31.12.2017 – textová časť </w:t>
      </w:r>
    </w:p>
    <w:p w:rsidR="001A59DA" w:rsidRDefault="001A59DA" w:rsidP="001A59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A59DA" w:rsidRDefault="001A59DA" w:rsidP="001A59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Zliechov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01832 Zliechov č. 233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00317969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1A59DA" w:rsidRDefault="001A59DA">
            <w:pPr>
              <w:rPr>
                <w:color w:val="FF0000"/>
                <w:sz w:val="24"/>
                <w:szCs w:val="24"/>
              </w:rPr>
            </w:pP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č.369/1990 Zb.</w:t>
            </w:r>
          </w:p>
          <w:p w:rsidR="001A59DA" w:rsidRDefault="001A59DA">
            <w:pPr>
              <w:rPr>
                <w:color w:val="FF0000"/>
                <w:sz w:val="24"/>
                <w:szCs w:val="24"/>
              </w:rPr>
            </w:pP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Zliechov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01832 Zliechov č. 233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riadna</w:t>
            </w:r>
          </w:p>
          <w:p w:rsidR="001A59DA" w:rsidRDefault="001A59DA">
            <w:pPr>
              <w:rPr>
                <w:sz w:val="24"/>
                <w:szCs w:val="24"/>
              </w:rPr>
            </w:pP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1A59DA" w:rsidRDefault="001A59D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A59DA" w:rsidRDefault="001A59DA" w:rsidP="001A59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A59DA" w:rsidRDefault="001A59DA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A59DA" w:rsidRDefault="001A59DA" w:rsidP="001A59D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Anton Miko, starosta obce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A59DA" w:rsidRDefault="001A59DA" w:rsidP="001A59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1A59DA" w:rsidRDefault="001A59DA">
            <w:pPr>
              <w:rPr>
                <w:sz w:val="24"/>
                <w:szCs w:val="24"/>
              </w:rPr>
            </w:pPr>
          </w:p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  <w:sz w:val="24"/>
                <w:szCs w:val="24"/>
              </w:rPr>
            </w:pP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9DA" w:rsidTr="001A59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A59DA" w:rsidRDefault="001A59DA" w:rsidP="001A59DA">
      <w:pPr>
        <w:rPr>
          <w:b/>
          <w:sz w:val="28"/>
          <w:szCs w:val="28"/>
          <w:u w:val="single"/>
        </w:rPr>
      </w:pPr>
    </w:p>
    <w:p w:rsidR="001A59DA" w:rsidRDefault="001A59DA" w:rsidP="001A59DA">
      <w:pPr>
        <w:tabs>
          <w:tab w:val="left" w:pos="3270"/>
        </w:tabs>
        <w:rPr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A59DA" w:rsidRDefault="001A59DA" w:rsidP="001A59DA">
      <w:pPr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1A59DA" w:rsidRDefault="001A59DA" w:rsidP="001A59DA">
      <w:pPr>
        <w:spacing w:line="360" w:lineRule="auto"/>
        <w:jc w:val="both"/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A59DA" w:rsidRDefault="001A59DA" w:rsidP="001A59DA">
      <w:pPr>
        <w:ind w:left="284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   </w:t>
      </w:r>
      <w:r>
        <w:rPr>
          <w:b/>
          <w:sz w:val="24"/>
          <w:szCs w:val="24"/>
        </w:rPr>
        <w:t>nie</w:t>
      </w:r>
    </w:p>
    <w:p w:rsidR="001A59DA" w:rsidRDefault="001A59DA" w:rsidP="001A59D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A59DA" w:rsidTr="001A59D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1A59DA" w:rsidRDefault="001A59DA">
            <w:pPr>
              <w:jc w:val="center"/>
              <w:rPr>
                <w:b/>
              </w:rPr>
            </w:pPr>
          </w:p>
        </w:tc>
      </w:tr>
      <w:tr w:rsidR="001A59DA" w:rsidTr="001A59D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žiadne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ind w:left="284"/>
        <w:jc w:val="both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A59DA" w:rsidRDefault="001A59DA" w:rsidP="001A59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A59DA" w:rsidTr="001A59D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A59DA" w:rsidRDefault="001A59DA" w:rsidP="001A59DA">
      <w:pPr>
        <w:ind w:left="284"/>
        <w:jc w:val="both"/>
        <w:rPr>
          <w:rFonts w:cs="Tahoma"/>
          <w:bCs/>
          <w:sz w:val="22"/>
          <w:szCs w:val="22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A59DA" w:rsidRDefault="001A59DA" w:rsidP="001A59DA">
      <w:pPr>
        <w:jc w:val="both"/>
        <w:rPr>
          <w:color w:val="FF0000"/>
          <w:sz w:val="24"/>
          <w:szCs w:val="24"/>
        </w:rPr>
      </w:pPr>
    </w:p>
    <w:p w:rsidR="001A59DA" w:rsidRDefault="001A59DA" w:rsidP="001A59D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1A59DA" w:rsidRDefault="001A59DA" w:rsidP="001A59D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1/4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1/6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1/12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1/20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1/1</w:t>
            </w:r>
          </w:p>
        </w:tc>
      </w:tr>
      <w:tr w:rsidR="001A59DA" w:rsidTr="001A59D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</w:tbl>
    <w:p w:rsidR="001A59DA" w:rsidRDefault="001A59DA" w:rsidP="001A59DA">
      <w:pPr>
        <w:jc w:val="both"/>
        <w:rPr>
          <w:sz w:val="24"/>
        </w:rPr>
      </w:pPr>
    </w:p>
    <w:p w:rsidR="001A59DA" w:rsidRDefault="001A59DA" w:rsidP="001A59DA">
      <w:pPr>
        <w:jc w:val="both"/>
        <w:rPr>
          <w:sz w:val="24"/>
        </w:rPr>
      </w:pPr>
      <w:r>
        <w:rPr>
          <w:sz w:val="24"/>
        </w:rPr>
        <w:t>Drobný nehmotný majetok od 0,- Eur do 2 400,-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1A59DA" w:rsidRDefault="001A59DA" w:rsidP="001A59DA">
      <w:pPr>
        <w:jc w:val="both"/>
        <w:rPr>
          <w:sz w:val="24"/>
        </w:rPr>
      </w:pPr>
      <w:r>
        <w:rPr>
          <w:sz w:val="24"/>
        </w:rPr>
        <w:t>Drobný hmotný majetok od 332,- Eur do 1 700,-Eur,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1A59DA" w:rsidRDefault="001A59DA" w:rsidP="001A59DA">
      <w:pPr>
        <w:jc w:val="both"/>
        <w:rPr>
          <w:sz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nie             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nie           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>
        <w:rPr>
          <w:rFonts w:cs="Tahoma"/>
          <w:b/>
          <w:bCs/>
          <w:sz w:val="22"/>
          <w:szCs w:val="22"/>
        </w:rPr>
        <w:t xml:space="preserve">  nie           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nie           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nie          </w:t>
      </w:r>
    </w:p>
    <w:p w:rsidR="001A59DA" w:rsidRDefault="001A59DA" w:rsidP="001A59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nie            </w:t>
      </w:r>
    </w:p>
    <w:p w:rsidR="001A59DA" w:rsidRDefault="001A59DA" w:rsidP="001A59DA">
      <w:pPr>
        <w:pStyle w:val="Zkladntext"/>
        <w:ind w:left="0"/>
        <w:rPr>
          <w:color w:val="000000"/>
          <w:sz w:val="24"/>
          <w:szCs w:val="24"/>
        </w:rPr>
      </w:pPr>
    </w:p>
    <w:p w:rsidR="001A59DA" w:rsidRDefault="001A59DA" w:rsidP="001A59DA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netvorila opravné položky k pohľadávkam v rámci hlavnej činnosti</w:t>
      </w:r>
    </w:p>
    <w:p w:rsidR="001A59DA" w:rsidRDefault="001A59DA" w:rsidP="001A59DA">
      <w:pPr>
        <w:pStyle w:val="Zkladntext"/>
        <w:ind w:left="0"/>
        <w:rPr>
          <w:color w:val="000000"/>
          <w:sz w:val="24"/>
          <w:szCs w:val="24"/>
        </w:rPr>
      </w:pPr>
    </w:p>
    <w:p w:rsidR="001A59DA" w:rsidRDefault="001A59DA" w:rsidP="001A59DA">
      <w:pPr>
        <w:pStyle w:val="Zkladntext"/>
        <w:ind w:left="0"/>
        <w:rPr>
          <w:sz w:val="24"/>
          <w:szCs w:val="24"/>
          <w:u w:val="single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1A59DA" w:rsidRDefault="001A59DA" w:rsidP="001A59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A59DA" w:rsidRDefault="001A59DA" w:rsidP="001A59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A59DA" w:rsidRDefault="001A59DA" w:rsidP="001A59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A59DA" w:rsidRDefault="001A59DA" w:rsidP="001A59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A59DA" w:rsidRDefault="001A59DA" w:rsidP="001A59DA">
      <w:pPr>
        <w:jc w:val="both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A59DA" w:rsidRDefault="001A59DA" w:rsidP="001A59D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A59DA" w:rsidRDefault="001A59DA" w:rsidP="001A59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019 v sume 11 252,- € tvorí územný plán obce Zliechov.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021 v sume 209 225,14 tvorí  rekonštrukcia budovy základnej školy v sume 172 500,-  €, asfaltovanie MK v sume 36 725,14 €.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028 v sume 378,75 € tvorí notebook v sume 378,75 €.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Účet 042  sa skladá z prírastku v sume 77 396,25 €,  zberný dvor v sume 74 469,- €, projekty ihrisko 1 517,25 €, projekty Pustá 1 410,- €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úbytku  v sume 174 017,25 € - rekonštrukcia budovy základnej školy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8"/>
        <w:gridCol w:w="4996"/>
      </w:tblGrid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Živel, vandalizmus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24 607 735,- €</w:t>
            </w:r>
          </w:p>
        </w:tc>
      </w:tr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Havarijné, krádež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13 512,- €</w:t>
            </w:r>
          </w:p>
        </w:tc>
      </w:tr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Poistenie , zodpovednosť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737,- €</w:t>
            </w:r>
          </w:p>
        </w:tc>
      </w:tr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ind w:left="426"/>
        <w:jc w:val="both"/>
        <w:rPr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na 12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 súpisné číslo 354 v prospech Štátny fond rozvoja bývania v Bratislave, zriadené v roku 2012.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na 12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, súpisné číslo 354 v prospech MDVRR SR zriadené v roku 2012</w:t>
      </w:r>
    </w:p>
    <w:p w:rsidR="001A59DA" w:rsidRDefault="001A59DA" w:rsidP="001A59DA">
      <w:pPr>
        <w:jc w:val="both"/>
        <w:rPr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99 935,23 €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1 892 684,80 €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13 621,18 €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34 754,52,-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DDHM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48 103,23 €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Softvér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2 774,37 €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Ostatný DNM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11 252,-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Obstaranie DHM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98 339,- €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1A59DA" w:rsidRDefault="001A59DA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Majetok, ktorý využíva účtovná jednotka na základe zmluvy</w:t>
            </w:r>
          </w:p>
          <w:p w:rsidR="001A59DA" w:rsidRDefault="001A59DA">
            <w:r>
              <w:t xml:space="preserve"> o 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Majetok, ktorý využíva účtovná jednotka na </w:t>
            </w:r>
          </w:p>
          <w:p w:rsidR="001A59DA" w:rsidRDefault="001A59DA">
            <w:r>
              <w:t>o finančnom prenájme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dopravný prostriedok .....základe zmluvy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0</w:t>
            </w:r>
          </w:p>
          <w:p w:rsidR="001A59DA" w:rsidRDefault="001A59DA">
            <w:pPr>
              <w:jc w:val="center"/>
              <w:rPr>
                <w:color w:val="FF0000"/>
              </w:rPr>
            </w:pP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1A59DA" w:rsidRDefault="001A59DA" w:rsidP="001A59DA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284"/>
        <w:jc w:val="both"/>
        <w:rPr>
          <w:b/>
          <w:sz w:val="24"/>
          <w:szCs w:val="24"/>
        </w:rPr>
      </w:pPr>
    </w:p>
    <w:p w:rsidR="001A59DA" w:rsidRDefault="001A59DA" w:rsidP="001A59DA">
      <w:pPr>
        <w:ind w:left="284"/>
        <w:jc w:val="both"/>
        <w:rPr>
          <w:b/>
          <w:sz w:val="24"/>
          <w:szCs w:val="24"/>
        </w:rPr>
      </w:pPr>
    </w:p>
    <w:p w:rsidR="001A59DA" w:rsidRDefault="001A59DA" w:rsidP="001A59DA">
      <w:pPr>
        <w:ind w:left="284"/>
        <w:jc w:val="both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1A59DA" w:rsidRDefault="001A59DA" w:rsidP="001A59D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neboli žiadne pohyby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</w:tbl>
    <w:p w:rsidR="001A59DA" w:rsidRDefault="001A59DA" w:rsidP="001A59DA">
      <w:pPr>
        <w:jc w:val="both"/>
        <w:rPr>
          <w:b/>
        </w:rPr>
      </w:pPr>
    </w:p>
    <w:p w:rsidR="001A59DA" w:rsidRDefault="001A59DA" w:rsidP="001A59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A59DA" w:rsidRDefault="001A59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jc w:val="both"/>
        <w:rPr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A59DA" w:rsidRDefault="001A59DA" w:rsidP="001A59D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Mena</w:t>
            </w:r>
          </w:p>
          <w:p w:rsidR="001A59DA" w:rsidRDefault="001A59DA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Účtovná hodnota vykázaná v súvahe účtovnej jednotky </w:t>
            </w:r>
          </w:p>
          <w:p w:rsidR="001A59DA" w:rsidRDefault="001A59DA">
            <w:pPr>
              <w:jc w:val="center"/>
            </w:pPr>
            <w:r>
              <w:t>k 31.12. 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Účtovná hodnota vykázaná v súvahe účtovnej jednotky </w:t>
            </w:r>
          </w:p>
          <w:p w:rsidR="001A59DA" w:rsidRDefault="001A59DA">
            <w:pPr>
              <w:jc w:val="center"/>
            </w:pPr>
            <w:r>
              <w:t>k 31.12. 2016</w:t>
            </w:r>
          </w:p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Považská vodárenská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84 218,64 €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84  218,64 €</w:t>
            </w:r>
          </w:p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Výnos </w:t>
            </w:r>
          </w:p>
          <w:p w:rsidR="001A59DA" w:rsidRDefault="001A59DA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Účtovná hodnota vykázaná v súvahe účtovnej jednotky </w:t>
            </w:r>
          </w:p>
          <w:p w:rsidR="001A59DA" w:rsidRDefault="001A59DA">
            <w:pPr>
              <w:jc w:val="center"/>
            </w:pPr>
            <w:r>
              <w:t>k 31.12. 2017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Účtovná hodnota vykázaná v súvahe účtovnej jednotky </w:t>
            </w:r>
          </w:p>
          <w:p w:rsidR="001A59DA" w:rsidRDefault="001A59DA">
            <w:pPr>
              <w:jc w:val="center"/>
            </w:pPr>
            <w:r>
              <w:t>k 31.12. 2016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Popis zabezpečenia pôžičky</w:t>
            </w:r>
          </w:p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1A59DA" w:rsidTr="001A59D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Hodnota k 31.12.2017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Hodnota 31.12.2016</w:t>
            </w:r>
          </w:p>
        </w:tc>
      </w:tr>
      <w:tr w:rsidR="001A59DA" w:rsidTr="001A59D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2520" w:hanging="2520"/>
        <w:rPr>
          <w:b/>
          <w:sz w:val="24"/>
          <w:szCs w:val="24"/>
        </w:rPr>
      </w:pPr>
    </w:p>
    <w:p w:rsidR="001A59DA" w:rsidRDefault="001A59DA" w:rsidP="001A59D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A59DA" w:rsidRDefault="001A59DA" w:rsidP="001A59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A59DA" w:rsidRDefault="001A59DA" w:rsidP="001A59D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 žiadne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nedaňové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right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1 727,93 €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both"/>
            </w:pPr>
            <w:r>
              <w:t>Pes, PDO</w:t>
            </w:r>
          </w:p>
        </w:tc>
      </w:tr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right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5 202,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both"/>
            </w:pPr>
            <w:r>
              <w:t>Pozemky, stavby, byty</w:t>
            </w:r>
          </w:p>
        </w:tc>
      </w:tr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  <w:rPr>
                <w:b/>
              </w:rPr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Riadok 60 súvahy v sume 6 930,23 €  tvoria pohľadávky so zostatkovou dobou splatnosti do jedného roka vrátane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Riadok 60 súvahy v sume 6 930,23 €  tvoria pohľadávky so zostatkovou dobou splatnosti do jedného roka vrátane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1A59DA" w:rsidTr="001A59D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1A59DA" w:rsidTr="001A59D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  <w:tr w:rsidR="001A59DA" w:rsidTr="001A59D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Hodnota pohľadávok pri ktorých je obmedzené </w:t>
            </w:r>
          </w:p>
          <w:p w:rsidR="001A59DA" w:rsidRDefault="001A59DA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A59DA" w:rsidRDefault="001A59DA" w:rsidP="001A59D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1A59DA" w:rsidTr="001A59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1A59DA" w:rsidTr="001A59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360"/>
        <w:jc w:val="both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>Neboli žiadne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1A59DA" w:rsidTr="001A59D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1A59DA" w:rsidTr="001A59D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15,10 €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15,10 €</w:t>
            </w:r>
          </w:p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A59DA" w:rsidRDefault="001A59DA" w:rsidP="001A59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1A59DA" w:rsidTr="001A59D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A59DA" w:rsidTr="001A59D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</w:tr>
      <w:tr w:rsidR="001A59DA" w:rsidTr="001A59D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A59DA" w:rsidRDefault="001A59DA" w:rsidP="001A59D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140 súvahy  je suma 300 601,93 €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151 súvahy je suma      12 916,64 €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Splatné do jedného roka vrátane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A59DA" w:rsidRDefault="001A59DA" w:rsidP="001A59D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140 súvahy  je suma 300 601,93 €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151 súvahy je suma      12 916,64 €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Splatné do jedného roka vrátane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297 622,79 €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307 979,32 €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Úver bol prijatý na výstavbu 12-bj  v sume 370 573,- € so splatnosťou do roku 2040. </w:t>
            </w:r>
          </w:p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color w:val="FF0000"/>
              </w:rPr>
            </w:pPr>
          </w:p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A59DA" w:rsidRDefault="001A59DA" w:rsidP="001A59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obec neprijala žiadny bankový úver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  <w:tr w:rsidR="001A59DA" w:rsidTr="001A59D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both"/>
            </w:pPr>
          </w:p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>
          <w:rPr>
            <w:b w:val="0"/>
            <w:sz w:val="24"/>
            <w:szCs w:val="24"/>
          </w:rPr>
          <w:t>150 a</w:t>
        </w:r>
      </w:smartTag>
      <w:r>
        <w:rPr>
          <w:b w:val="0"/>
          <w:sz w:val="24"/>
          <w:szCs w:val="24"/>
        </w:rPr>
        <w:t xml:space="preserve">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1A59DA" w:rsidTr="001A59D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1A59DA" w:rsidTr="001A59D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A59DA" w:rsidRDefault="001A59DA" w:rsidP="001A59D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59DA" w:rsidRDefault="001A59DA" w:rsidP="001A59DA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b/>
              </w:rPr>
            </w:pPr>
          </w:p>
        </w:tc>
      </w:tr>
    </w:tbl>
    <w:p w:rsidR="001A59DA" w:rsidRDefault="001A59DA" w:rsidP="001A59DA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Zberný dvor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60 799,05 €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169 813,13 €</w:t>
            </w:r>
          </w:p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13 509,02 €</w:t>
            </w:r>
          </w:p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18 046,94 €</w:t>
            </w:r>
          </w:p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602 - Tržby z predaja služieb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relácia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strava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smetné nádoby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P,B </w:t>
            </w:r>
          </w:p>
          <w:p w:rsidR="001A59DA" w:rsidRDefault="001A59DA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  <w:p w:rsidR="001A59DA" w:rsidRDefault="001A59DA">
            <w:pPr>
              <w:jc w:val="center"/>
            </w:pPr>
            <w:r>
              <w:t>144,- €</w:t>
            </w:r>
          </w:p>
          <w:p w:rsidR="001A59DA" w:rsidRDefault="001A59DA">
            <w:pPr>
              <w:jc w:val="center"/>
            </w:pPr>
            <w:r>
              <w:t>12 892,24 €</w:t>
            </w:r>
          </w:p>
          <w:p w:rsidR="001A59DA" w:rsidRDefault="001A59DA">
            <w:pPr>
              <w:jc w:val="center"/>
            </w:pPr>
            <w:r>
              <w:t>200,-  €</w:t>
            </w:r>
          </w:p>
          <w:p w:rsidR="001A59DA" w:rsidRDefault="001A59DA">
            <w:pPr>
              <w:ind w:firstLine="708"/>
            </w:pPr>
            <w:r>
              <w:t xml:space="preserve"> 272,78 €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  <w:p w:rsidR="001A59DA" w:rsidRDefault="001A59DA">
            <w:pPr>
              <w:jc w:val="center"/>
            </w:pPr>
            <w:r>
              <w:t>198,- €</w:t>
            </w:r>
          </w:p>
          <w:p w:rsidR="001A59DA" w:rsidRDefault="001A59DA">
            <w:pPr>
              <w:jc w:val="center"/>
            </w:pPr>
            <w:r>
              <w:t>17 469,21 €</w:t>
            </w:r>
          </w:p>
          <w:p w:rsidR="001A59DA" w:rsidRDefault="001A59DA">
            <w:pPr>
              <w:jc w:val="center"/>
            </w:pPr>
            <w:r>
              <w:t>379,76 €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230 976,14 €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235 716,42 €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632 - Daňové výnosy samosprávy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miesto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216 535,10 €</w:t>
            </w:r>
          </w:p>
          <w:p w:rsidR="001A59DA" w:rsidRDefault="001A59DA">
            <w:pPr>
              <w:jc w:val="center"/>
            </w:pPr>
            <w:r>
              <w:t>186 033,72 €</w:t>
            </w:r>
          </w:p>
          <w:p w:rsidR="001A59DA" w:rsidRDefault="001A59DA">
            <w:pPr>
              <w:jc w:val="center"/>
            </w:pPr>
            <w:r>
              <w:t>29 901,38 €</w:t>
            </w:r>
          </w:p>
          <w:p w:rsidR="001A59DA" w:rsidRDefault="001A59DA">
            <w:pPr>
              <w:jc w:val="center"/>
            </w:pPr>
            <w:r>
              <w:t>291,- €</w:t>
            </w:r>
          </w:p>
          <w:p w:rsidR="001A59DA" w:rsidRDefault="001A59DA">
            <w:pPr>
              <w:jc w:val="center"/>
            </w:pPr>
            <w:r>
              <w:t>309,- €</w:t>
            </w:r>
          </w:p>
          <w:p w:rsidR="001A59DA" w:rsidRDefault="001A59DA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  <w:p w:rsidR="001A59DA" w:rsidRDefault="001A59DA">
            <w:pPr>
              <w:jc w:val="center"/>
            </w:pPr>
            <w:r>
              <w:t>174 761,58 €</w:t>
            </w:r>
          </w:p>
          <w:p w:rsidR="001A59DA" w:rsidRDefault="001A59DA">
            <w:pPr>
              <w:jc w:val="center"/>
            </w:pPr>
            <w:r>
              <w:t>31 362,34 €</w:t>
            </w:r>
          </w:p>
          <w:p w:rsidR="001A59DA" w:rsidRDefault="001A59DA">
            <w:pPr>
              <w:jc w:val="center"/>
            </w:pPr>
            <w:r>
              <w:t>291,- €</w:t>
            </w:r>
          </w:p>
          <w:p w:rsidR="001A59DA" w:rsidRDefault="001A59DA">
            <w:pPr>
              <w:jc w:val="center"/>
            </w:pPr>
            <w:r>
              <w:t>375,- €</w:t>
            </w:r>
          </w:p>
          <w:p w:rsidR="001A59DA" w:rsidRDefault="001A59DA">
            <w:pPr>
              <w:jc w:val="center"/>
            </w:pPr>
          </w:p>
          <w:p w:rsidR="001A59DA" w:rsidRDefault="001A59DA">
            <w:pPr>
              <w:jc w:val="center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633 - Výnosy z poplatkov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Ostatné 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14 441,04 €</w:t>
            </w:r>
          </w:p>
          <w:p w:rsidR="001A59DA" w:rsidRDefault="001A59DA">
            <w:pPr>
              <w:jc w:val="center"/>
            </w:pPr>
            <w:r>
              <w:t>783,70 €</w:t>
            </w:r>
          </w:p>
          <w:p w:rsidR="001A59DA" w:rsidRDefault="001A59DA">
            <w:pPr>
              <w:jc w:val="center"/>
            </w:pPr>
            <w:r>
              <w:t>10 926,01 €</w:t>
            </w:r>
          </w:p>
          <w:p w:rsidR="001A59DA" w:rsidRDefault="001A59DA">
            <w:pPr>
              <w:jc w:val="center"/>
            </w:pPr>
            <w:r>
              <w:t>2 731,33 €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14 463,25 €</w:t>
            </w:r>
          </w:p>
          <w:p w:rsidR="001A59DA" w:rsidRDefault="001A59DA">
            <w:pPr>
              <w:jc w:val="center"/>
            </w:pPr>
            <w:r>
              <w:t>1 643,46 €</w:t>
            </w:r>
          </w:p>
          <w:p w:rsidR="001A59DA" w:rsidRDefault="001A59DA">
            <w:pPr>
              <w:jc w:val="center"/>
            </w:pPr>
            <w:r>
              <w:t>10 926,01 €</w:t>
            </w:r>
          </w:p>
          <w:p w:rsidR="001A59DA" w:rsidRDefault="001A59DA">
            <w:pPr>
              <w:jc w:val="center"/>
            </w:pPr>
            <w:r>
              <w:t>1 893,78 €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0,-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61 442,22 €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661 - Tržby z predaja CP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0,-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2,15 €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668 - Ostatné finančné výnosy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61 440,07,-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159 203,56 €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138 150,61 €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691 - Výnosy z bežných transferov z rozpočtu obce, VÚC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692 - Výnosy z kapitálových transferov z rozpočtu obce, VÚC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693 - Výnosy samosprávy z bežných transferov zo ŠR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88 996,16 €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102 440,01 €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694 - Výnosy samosprávy z kapitálových transferov zo ŠR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70 207,40 €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35 710,60 €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lastRenderedPageBreak/>
              <w:t>695 - Výnosy samosprávy z bežných transferov od EÚ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696 - Výnosy samosprávy z kapitálových transferov od EÚ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697 - Výnosy samosprávy z bežných transferov od ostatných subjektov mimo verejnej správy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698 - Výnosy samosprávy z kapitálových transferov od ostatných subjektov mimo verejnej správy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699 - Výnosy samosprávy  z odvodu rozpočtových príjmov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54 698,85 €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641 – Predaj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10 210,-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648 - Ostatné výnosy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44 488,85 €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 xml:space="preserve">653 - Zúčtovanie ostatných rezerv z prevádzkovej činnosti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  <w:p w:rsidR="001A59DA" w:rsidRDefault="001A59DA">
            <w:r>
              <w:t>658 - Zúčtovanie ostatných opravných položiek z prevádzkovej činnosti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62 176,54 €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67 310,63 €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22 663,18 €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25 551,42 €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502 - Spotreba energie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voda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teplo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39 513,36 €</w:t>
            </w:r>
          </w:p>
          <w:p w:rsidR="001A59DA" w:rsidRDefault="001A59DA">
            <w:pPr>
              <w:jc w:val="center"/>
            </w:pPr>
            <w:r>
              <w:t>22 049,86 €</w:t>
            </w:r>
          </w:p>
          <w:p w:rsidR="001A59DA" w:rsidRDefault="001A59DA">
            <w:pPr>
              <w:jc w:val="center"/>
            </w:pPr>
            <w:r>
              <w:t>2 308,46 €</w:t>
            </w:r>
          </w:p>
          <w:p w:rsidR="001A59DA" w:rsidRDefault="001A59DA">
            <w:pPr>
              <w:jc w:val="center"/>
            </w:pPr>
            <w:r>
              <w:t>15 155,04 €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41 759,21 €</w:t>
            </w:r>
          </w:p>
          <w:p w:rsidR="001A59DA" w:rsidRDefault="001A59DA">
            <w:pPr>
              <w:jc w:val="center"/>
            </w:pPr>
            <w:r>
              <w:t>23 036,72 €</w:t>
            </w:r>
          </w:p>
          <w:p w:rsidR="001A59DA" w:rsidRDefault="001A59DA">
            <w:pPr>
              <w:jc w:val="center"/>
            </w:pPr>
            <w:r>
              <w:t>1 742,25 €</w:t>
            </w:r>
          </w:p>
          <w:p w:rsidR="001A59DA" w:rsidRDefault="001A59DA">
            <w:pPr>
              <w:jc w:val="center"/>
            </w:pPr>
            <w:r>
              <w:t>16 980,24 €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27 374,41 €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42 409,57 €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511 - Opravy a udržiavanie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9 728,36 €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3 606,65 €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30,88 €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264,60 €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 xml:space="preserve">513 - Náklady na reprezentáciu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2 446,30 €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1 167,01 €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 xml:space="preserve">518 - Ostatné služby 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15 168,87 €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37 371,31 €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186 205,10 €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182 255,44 €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137 458,68 €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132 670,23 €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43 671,92 €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46 068,14 €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5 074,50 €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3 517,07 €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9 905,61 €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11 162,83 €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538 - Ostatné dane a poplatky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9 905,61 €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11 162,83 €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116 821,-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64 912,87 €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551 - Odpisy  DNM a DHM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116 821,- €</w:t>
            </w:r>
          </w:p>
          <w:p w:rsidR="001A59DA" w:rsidRDefault="001A59DA">
            <w:pPr>
              <w:jc w:val="center"/>
            </w:pPr>
            <w:r>
              <w:t>40 577,80 €</w:t>
            </w:r>
          </w:p>
          <w:p w:rsidR="001A59DA" w:rsidRDefault="001A59DA">
            <w:pPr>
              <w:jc w:val="center"/>
            </w:pPr>
            <w:r>
              <w:t>76 243,20 €</w:t>
            </w:r>
          </w:p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  <w:r>
              <w:t>64 912,87 €</w:t>
            </w:r>
          </w:p>
          <w:p w:rsidR="001A59DA" w:rsidRDefault="001A59DA">
            <w:pPr>
              <w:jc w:val="center"/>
            </w:pPr>
            <w:r>
              <w:t>29 202,27 €</w:t>
            </w:r>
          </w:p>
          <w:p w:rsidR="001A59DA" w:rsidRDefault="001A59DA">
            <w:pPr>
              <w:jc w:val="center"/>
            </w:pPr>
            <w:r>
              <w:t>35 710,60 €</w:t>
            </w:r>
          </w:p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553 - Tvorba ostatných rezerv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558 - Tvorba ostatných opravných položiek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4 049,42 €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8 376,69 €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3 528,95 €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7 346,03 €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568 - Ostatné finančné náklady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520,47 €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1 030,66 €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1 201,52 €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2 921,09 €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584 - Náklady na transfery z rozpočtu obce, VÚC do RO, PO zriadených obcou alebo VÚC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585 - Náklady na transfery z rozpočtu obce, VÚC ostatným subjektov verejnej správy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204,-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1 283,95 €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586 - Náklady na transfery z rozpočtu obce, VÚC subjektov mimo verejnej správy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587 - Náklady na ostatné transfery</w:t>
            </w:r>
          </w:p>
          <w:p w:rsidR="001A59DA" w:rsidRDefault="001A59DA" w:rsidP="001A59DA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997,52 €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1 637,14 €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588 - Náklady z odvodu príjmov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589 - Náklady z budúceho odvodu príjmov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1 367,28 €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4 387,96 €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1 723,92 €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546 - Odpis pohľadávky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548 - Ostatné náklady na prevádzkovú činnosť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1 367,28 €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jc w:val="center"/>
            </w:pPr>
            <w:r>
              <w:t>2 664,04 €</w:t>
            </w: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r>
              <w:t>549 - Manká a škody</w:t>
            </w:r>
          </w:p>
          <w:p w:rsidR="001A59DA" w:rsidRDefault="001A59DA" w:rsidP="001A59DA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  <w:tr w:rsidR="001A59DA" w:rsidTr="001A59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 w:rsidP="001A59D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1A59DA" w:rsidRDefault="001A59D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jc w:val="right"/>
            </w:pPr>
          </w:p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jc w:val="center"/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1A59DA" w:rsidTr="001A59D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1A59DA" w:rsidTr="001A59D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284"/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  <w:tr w:rsidR="001A59DA" w:rsidTr="001A59D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</w:tbl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A59DA" w:rsidRDefault="001A59DA" w:rsidP="001A59DA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1A59DA" w:rsidRDefault="001A59DA" w:rsidP="001A59DA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1A59DA" w:rsidTr="001A59D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1A59DA" w:rsidRDefault="001A59DA">
            <w:pPr>
              <w:rPr>
                <w:b/>
                <w:sz w:val="18"/>
                <w:szCs w:val="18"/>
              </w:rPr>
            </w:pPr>
          </w:p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</w:p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</w:p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31.12.2017</w:t>
            </w:r>
          </w:p>
        </w:tc>
      </w:tr>
      <w:tr w:rsidR="001A59DA" w:rsidTr="001A59D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</w:tr>
    </w:tbl>
    <w:p w:rsidR="001A59DA" w:rsidRDefault="001A59DA" w:rsidP="001A59DA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1A59DA" w:rsidRDefault="001A59DA" w:rsidP="001A59DA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A59DA" w:rsidRDefault="001A59DA" w:rsidP="001A59DA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1A59DA" w:rsidRDefault="001A59DA" w:rsidP="001A59DA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1A59DA" w:rsidRDefault="001A59DA" w:rsidP="001A59DA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A59DA" w:rsidRDefault="001A59DA" w:rsidP="001A59D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1A59DA" w:rsidTr="001A59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1A59DA" w:rsidTr="001A59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  <w:tr w:rsidR="001A59DA" w:rsidTr="001A59D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1A59DA" w:rsidRDefault="001A59DA" w:rsidP="001A59DA">
      <w:pPr>
        <w:rPr>
          <w:sz w:val="24"/>
          <w:szCs w:val="24"/>
        </w:rPr>
      </w:pPr>
      <w:r>
        <w:rPr>
          <w:sz w:val="24"/>
          <w:szCs w:val="24"/>
        </w:rPr>
        <w:t>Významné položky ostatných finančných povinností, ktoré sa nevykazujú v účtovných výkazoch.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A59DA" w:rsidRDefault="001A59DA" w:rsidP="001A59D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1A59DA" w:rsidRDefault="001A59DA" w:rsidP="001A59DA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1A59DA" w:rsidTr="001A59D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Hodnotové vyjadrenie obchodu/transakcie </w:t>
            </w:r>
          </w:p>
          <w:p w:rsidR="001A59DA" w:rsidRDefault="001A59DA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1A59DA" w:rsidTr="001A59D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9DA" w:rsidRDefault="001A59D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ind w:left="284"/>
        <w:jc w:val="both"/>
        <w:rPr>
          <w:sz w:val="24"/>
          <w:szCs w:val="24"/>
        </w:rPr>
      </w:pPr>
    </w:p>
    <w:p w:rsidR="001A59DA" w:rsidRDefault="001A59DA" w:rsidP="001A59DA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1A59DA" w:rsidTr="001A59D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A59DA" w:rsidRDefault="001A59DA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1A59DA" w:rsidTr="001A59D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9DA" w:rsidRDefault="001A59DA"/>
        </w:tc>
      </w:tr>
    </w:tbl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23. novembra 2016 uznesením č.27.5/2016</w:t>
      </w: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A59DA" w:rsidRDefault="001A59DA" w:rsidP="001A59D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uznesením č. 36.7./2017 dňa 14.6.2017</w:t>
      </w:r>
    </w:p>
    <w:p w:rsidR="001A59DA" w:rsidRDefault="001A59DA" w:rsidP="001A59D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uznesením č. 42.7./2017 dňa 31.10.2017</w:t>
      </w:r>
    </w:p>
    <w:p w:rsidR="001A59DA" w:rsidRDefault="001A59DA" w:rsidP="001A59DA">
      <w:pPr>
        <w:jc w:val="center"/>
        <w:rPr>
          <w:b/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1A59DA" w:rsidRDefault="001A59DA" w:rsidP="001A59DA">
      <w:pPr>
        <w:jc w:val="both"/>
        <w:rPr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>ŠFRB 290 327,99 €, Dlhodobý úver vo výške 32 999,43 €.</w:t>
      </w:r>
    </w:p>
    <w:p w:rsidR="001A59DA" w:rsidRDefault="001A59DA" w:rsidP="001A59DA">
      <w:pPr>
        <w:rPr>
          <w:b/>
          <w:sz w:val="24"/>
          <w:szCs w:val="24"/>
        </w:rPr>
      </w:pP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A59DA" w:rsidRDefault="001A59DA" w:rsidP="001A59D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A59DA" w:rsidRDefault="001A59DA" w:rsidP="001A59DA">
      <w:pPr>
        <w:jc w:val="center"/>
        <w:rPr>
          <w:b/>
          <w:sz w:val="28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1A59DA" w:rsidRDefault="001A59DA" w:rsidP="001A59D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1A59DA" w:rsidRDefault="001A59DA" w:rsidP="001A59D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A59DA" w:rsidRDefault="001A59DA" w:rsidP="001A59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závierke za rok 2017.</w:t>
      </w:r>
    </w:p>
    <w:p w:rsidR="001A59DA" w:rsidRDefault="001A59DA" w:rsidP="001A59DA">
      <w:pPr>
        <w:tabs>
          <w:tab w:val="left" w:pos="3270"/>
        </w:tabs>
        <w:rPr>
          <w:sz w:val="24"/>
          <w:szCs w:val="24"/>
        </w:rPr>
      </w:pPr>
    </w:p>
    <w:p w:rsidR="00733387" w:rsidRDefault="00733387"/>
    <w:sectPr w:rsidR="00733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DA"/>
    <w:rsid w:val="001A59DA"/>
    <w:rsid w:val="00301456"/>
    <w:rsid w:val="00733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AEE0F7-1771-4A58-A1A5-87DA103EB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A59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1A59DA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1A59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A59D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1A59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1A59D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1A59D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1A59D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Zkladntext1">
    <w:name w:val="Základní text1"/>
    <w:rsid w:val="001A59D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1A59D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1A59D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A59DA"/>
    <w:pPr>
      <w:ind w:right="-79"/>
      <w:jc w:val="both"/>
    </w:pPr>
    <w:rPr>
      <w:sz w:val="24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1A59DA"/>
  </w:style>
  <w:style w:type="character" w:customStyle="1" w:styleId="CharChar1">
    <w:name w:val="Char Char1"/>
    <w:rsid w:val="001A59DA"/>
    <w:rPr>
      <w:sz w:val="18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31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4111</Words>
  <Characters>23433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Zliechov</dc:creator>
  <cp:keywords/>
  <dc:description/>
  <cp:lastModifiedBy>Obec Zliechov</cp:lastModifiedBy>
  <cp:revision>2</cp:revision>
  <dcterms:created xsi:type="dcterms:W3CDTF">2018-03-05T13:07:00Z</dcterms:created>
  <dcterms:modified xsi:type="dcterms:W3CDTF">2018-03-05T13:07:00Z</dcterms:modified>
</cp:coreProperties>
</file>