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0DB2" w:rsidRPr="00365484" w:rsidRDefault="0094796D" w:rsidP="00365484">
      <w:pPr>
        <w:spacing w:after="0" w:line="240" w:lineRule="auto"/>
      </w:pPr>
      <w:r>
        <w:t>Čl. I Všeobecné údaje – poznámky</w:t>
      </w:r>
      <w:r w:rsidR="007B69D1">
        <w:t xml:space="preserve"> k účtovnej závierke za rok 2016</w:t>
      </w:r>
    </w:p>
    <w:p w:rsidR="00BF0769" w:rsidRPr="009200AE" w:rsidRDefault="009200AE" w:rsidP="009200AE">
      <w:pPr>
        <w:pStyle w:val="Odsekzoznamu"/>
        <w:spacing w:after="0" w:line="240" w:lineRule="auto"/>
        <w:ind w:left="0"/>
      </w:pPr>
      <w:r>
        <w:t xml:space="preserve">(1) </w:t>
      </w:r>
      <w:r w:rsidR="0024416D" w:rsidRPr="00365484">
        <w:t>Názov právnickej osoby a jej sídlo alebo meno a priezvisko fyzickej osoby.</w:t>
      </w:r>
      <w:r w:rsidR="008D28CE" w:rsidRPr="00365484">
        <w:t>:</w:t>
      </w:r>
      <w:r w:rsidR="008D28CE" w:rsidRPr="00365484">
        <w:br/>
      </w:r>
      <w:r w:rsidR="00867F68">
        <w:t>INOVEX</w:t>
      </w:r>
      <w:r w:rsidR="008D28CE" w:rsidRPr="00365484">
        <w:t>, s.r.o</w:t>
      </w:r>
      <w:r w:rsidR="008D28CE" w:rsidRPr="009200AE">
        <w:t xml:space="preserve">., </w:t>
      </w:r>
      <w:r w:rsidR="00DF7DDF">
        <w:t>Internátna 26</w:t>
      </w:r>
      <w:r w:rsidR="008D28CE" w:rsidRPr="009200AE">
        <w:t>, 9740</w:t>
      </w:r>
      <w:r w:rsidR="00DF7DDF">
        <w:t>4</w:t>
      </w:r>
      <w:r w:rsidR="008D28CE" w:rsidRPr="009200AE">
        <w:t xml:space="preserve"> </w:t>
      </w:r>
      <w:r w:rsidR="00DF7DDF">
        <w:t>Banská Bystrica</w:t>
      </w:r>
      <w:r w:rsidR="008D28CE" w:rsidRPr="009200AE">
        <w:t>, IČO: 4</w:t>
      </w:r>
      <w:r w:rsidR="00DF7DDF">
        <w:t>7336161</w:t>
      </w:r>
      <w:r w:rsidR="008D28CE" w:rsidRPr="009200AE">
        <w:t>, DIČ: 2023</w:t>
      </w:r>
      <w:r w:rsidR="00DF7DDF">
        <w:t>820689</w:t>
      </w:r>
      <w:r w:rsidR="008D28CE" w:rsidRPr="009200AE">
        <w:t xml:space="preserve">, zapísaná v Obchodnom registri Okresného súdu Banská Bystrica, Oddiel: Sro, Vložka č.: </w:t>
      </w:r>
      <w:r w:rsidR="00DF7DDF">
        <w:t>24600</w:t>
      </w:r>
      <w:r w:rsidR="008D28CE" w:rsidRPr="009200AE">
        <w:t xml:space="preserve">/S, konajúca prostredníctvom konateľa </w:t>
      </w:r>
      <w:r w:rsidR="00DF7DDF">
        <w:t xml:space="preserve">Ing. Pavla </w:t>
      </w:r>
      <w:proofErr w:type="spellStart"/>
      <w:r w:rsidR="00DF7DDF">
        <w:t>Ovcarčíka</w:t>
      </w:r>
      <w:proofErr w:type="spellEnd"/>
      <w:r w:rsidR="004D435D" w:rsidRPr="009200AE">
        <w:t xml:space="preserve">. Jediným spoločníkom je </w:t>
      </w:r>
      <w:r w:rsidR="00DF7DDF">
        <w:t>Ing. Pavol Ovcarčík</w:t>
      </w:r>
      <w:r w:rsidR="004D435D" w:rsidRPr="009200AE">
        <w:t>.</w:t>
      </w:r>
      <w:r w:rsidR="009D6ED4" w:rsidRPr="009200AE">
        <w:t xml:space="preserve"> Spoločnosť </w:t>
      </w:r>
      <w:r w:rsidR="0094796D" w:rsidRPr="009200AE">
        <w:t>vykonávala</w:t>
      </w:r>
      <w:r w:rsidR="009D6ED4" w:rsidRPr="009200AE">
        <w:t xml:space="preserve"> </w:t>
      </w:r>
      <w:r w:rsidR="00DF7DDF">
        <w:t>špecializované interiérové a exteriérové návrhárske a stavebné práce a úpravy, čo</w:t>
      </w:r>
      <w:r w:rsidR="008B2EC1">
        <w:t xml:space="preserve"> </w:t>
      </w:r>
      <w:r w:rsidR="00DF7DDF">
        <w:t>je</w:t>
      </w:r>
      <w:r w:rsidR="009D6ED4" w:rsidRPr="009200AE">
        <w:t xml:space="preserve"> jej hlavná či</w:t>
      </w:r>
      <w:r w:rsidR="0093381F">
        <w:t>n</w:t>
      </w:r>
      <w:r w:rsidR="009D6ED4" w:rsidRPr="009200AE">
        <w:t>nosť.</w:t>
      </w:r>
    </w:p>
    <w:p w:rsidR="0043426B" w:rsidRPr="00365484" w:rsidRDefault="0024416D" w:rsidP="00365484">
      <w:pPr>
        <w:spacing w:after="0" w:line="240" w:lineRule="auto"/>
      </w:pPr>
      <w:r w:rsidRPr="00365484">
        <w:t>(2) Údaje o konsolidovanom celku</w:t>
      </w:r>
      <w:r w:rsidR="004D435D" w:rsidRPr="00365484">
        <w:t>: Spoločnosť nie</w:t>
      </w:r>
      <w:r w:rsidR="00365484">
        <w:t xml:space="preserve"> </w:t>
      </w:r>
      <w:r w:rsidR="004D435D" w:rsidRPr="00365484">
        <w:t>je členom žiadneho konsolidovaného celku a nemá žiadne obchodné alebo iné podiely na iných spoločnostiach – nie</w:t>
      </w:r>
      <w:r w:rsidR="00365484">
        <w:t xml:space="preserve"> </w:t>
      </w:r>
      <w:r w:rsidR="004D435D" w:rsidRPr="00365484">
        <w:t>je materskou spoločnosťou, nemá povinnosť zostaviť konsolidovanú účtovnú závierku ani výročnú správu a údaje z účtovnej závierky nevchádzajú do konsolidovaných účtovných zá</w:t>
      </w:r>
      <w:r w:rsidR="00365484">
        <w:t>v</w:t>
      </w:r>
      <w:r w:rsidR="004D435D" w:rsidRPr="00365484">
        <w:t>ierok iných spoločností. Účtovná závierka nie</w:t>
      </w:r>
      <w:r w:rsidR="0043426B" w:rsidRPr="00365484">
        <w:t xml:space="preserve"> </w:t>
      </w:r>
      <w:r w:rsidR="004D435D" w:rsidRPr="00365484">
        <w:t>je overovanú audítorom a</w:t>
      </w:r>
      <w:r w:rsidR="0043426B" w:rsidRPr="00365484">
        <w:t> </w:t>
      </w:r>
      <w:r w:rsidR="004D435D" w:rsidRPr="00365484">
        <w:t>povinnosť</w:t>
      </w:r>
      <w:r w:rsidR="0043426B" w:rsidRPr="00365484">
        <w:t xml:space="preserve"> </w:t>
      </w:r>
      <w:r w:rsidR="00365484">
        <w:t>jej overeni</w:t>
      </w:r>
      <w:r w:rsidR="0043426B" w:rsidRPr="00365484">
        <w:t>a audítorom</w:t>
      </w:r>
      <w:r w:rsidR="004D435D" w:rsidRPr="00365484">
        <w:t xml:space="preserve"> </w:t>
      </w:r>
      <w:r w:rsidR="0043426B" w:rsidRPr="00365484">
        <w:t>spoločnosť nemá.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Priemerný </w:t>
      </w:r>
      <w:r w:rsidR="004D435D" w:rsidRPr="00365484">
        <w:t>prepočítaný po</w:t>
      </w:r>
      <w:r w:rsidR="0094796D">
        <w:t>čet zamestnancov v pracovnom pomere bol v roku 201</w:t>
      </w:r>
      <w:r w:rsidR="007B69D1">
        <w:t>6</w:t>
      </w:r>
      <w:r w:rsidR="004D435D" w:rsidRPr="00365484">
        <w:t xml:space="preserve"> nula.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 Informácie o prijatých postupoch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Informácia, či je účtovná závierka zostavená za splnenia predpokladu, že účtovná jednotka bude nepretržite pokračovať vo svojej činnosti. </w:t>
      </w:r>
      <w:r w:rsidR="0043426B" w:rsidRPr="00365484">
        <w:t>Áno účtovná závierka je zostavená so splnením vyššie uvedeného predpokladu.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(2) Spôsob oceňovania jednotlivých položiek majetku a záväzkov, a to </w:t>
      </w:r>
    </w:p>
    <w:p w:rsidR="0043426B" w:rsidRPr="00365484" w:rsidRDefault="0024416D" w:rsidP="00365484">
      <w:pPr>
        <w:spacing w:after="0" w:line="240" w:lineRule="auto"/>
      </w:pPr>
      <w:r w:rsidRPr="00365484">
        <w:t>a) dlhodobého nehmotného majetku, dlhodobého hmotného majetku a dlhodobého finančného majetku,</w:t>
      </w:r>
      <w:r w:rsidR="0043426B" w:rsidRPr="00365484">
        <w:t xml:space="preserve"> spoločnosť nemá obsah pre uvedenú položku</w:t>
      </w:r>
      <w:r w:rsidR="00DF7DDF">
        <w:t xml:space="preserve"> a jeden osobný automobil ktorý vlastní je ocenený obstarávacou cenou a odpisuje sa rovnomerne štyri roky, pričom účtovné odpisy sa rovnajú </w:t>
      </w:r>
      <w:proofErr w:type="spellStart"/>
      <w:r w:rsidR="00DF7DDF">
        <w:t>daňovím</w:t>
      </w:r>
      <w:proofErr w:type="spellEnd"/>
      <w:r w:rsidR="00DF7DDF">
        <w:t>.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b) zásob obstaraných kúpou, zásob vytvorených vlastnou činnosťou,</w:t>
      </w:r>
      <w:r w:rsidR="0043426B" w:rsidRPr="00365484">
        <w:t xml:space="preserve"> spoločnosť nemá obsah pre uvedenú položku</w:t>
      </w:r>
      <w:r w:rsidR="00DF7DDF">
        <w:t>, len nakúpené zásoby sú ocenené obstarávacími cenami a účtované spôsobom B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c) pohľadávok</w:t>
      </w:r>
      <w:r w:rsidR="009D6ED4" w:rsidRPr="00365484">
        <w:t xml:space="preserve"> pohľadávky sú ocenené menovitou hodnotou</w:t>
      </w:r>
      <w:r w:rsidRPr="00365484">
        <w:t xml:space="preserve">, 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d) krátkodobého finančného majetku, </w:t>
      </w:r>
      <w:r w:rsidR="0043426B" w:rsidRPr="00365484">
        <w:t>spoločnosť nemá obsah pre uvedenú položku</w:t>
      </w:r>
      <w:r w:rsidR="00DF7DDF">
        <w:t xml:space="preserve"> a banka a pokladňa sú ocenené </w:t>
      </w:r>
      <w:r w:rsidR="00DF7DDF" w:rsidRPr="00365484">
        <w:t>menovitou hodnotou</w:t>
      </w:r>
    </w:p>
    <w:p w:rsidR="0043426B" w:rsidRPr="00365484" w:rsidRDefault="0024416D" w:rsidP="00365484">
      <w:pPr>
        <w:spacing w:after="0" w:line="240" w:lineRule="auto"/>
      </w:pPr>
      <w:r w:rsidRPr="00365484">
        <w:t>e) záväzkov vrátane rezerv, dlhopisov, pôžičiek a úverov,</w:t>
      </w:r>
      <w:r w:rsidR="009D6ED4" w:rsidRPr="00365484">
        <w:t xml:space="preserve"> sú ocenené ich menovitou hodnotou</w:t>
      </w:r>
      <w:r w:rsidRPr="00365484">
        <w:t xml:space="preserve"> </w:t>
      </w:r>
    </w:p>
    <w:p w:rsidR="004B0DB2" w:rsidRPr="00365484" w:rsidRDefault="0043426B" w:rsidP="00365484">
      <w:pPr>
        <w:spacing w:after="0" w:line="240" w:lineRule="auto"/>
      </w:pPr>
      <w:r w:rsidRPr="00365484">
        <w:t>f) derivátových operácií, spoločnosť nemá obsah pre uvedenú položku.</w:t>
      </w:r>
      <w:r w:rsidR="0024416D"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43426B" w:rsidRPr="00365484">
        <w:t>Spoločnosť nevlastnila a ani nevlastní žiaden dlhodobí majetok a preto nemá obsah pre túto položku.</w:t>
      </w:r>
      <w:r w:rsidR="00DF7DDF">
        <w:t xml:space="preserve"> (okrem jedného auta uvedeného vyššie)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3426B" w:rsidRPr="00365484">
        <w:t>Spoločnosť nemenila žiadne účtovné metódy a zásady.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dotáciách a ich oceňovanie v účtovníctve. </w:t>
      </w:r>
      <w:r w:rsidR="0043426B" w:rsidRPr="00365484">
        <w:t>Spoločnosť nedostala a ani neposkytla žiadne dotácie.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3426B" w:rsidRPr="00365484">
        <w:t>Spoločnosť nerealizovala žiadne vyššie uvedené opravy.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III Informácie, ktoré vysvetľujú a dopĺňajú súvahu a výkaz ziskov a strát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94796D">
        <w:t>S</w:t>
      </w:r>
      <w:r w:rsidR="009D6ED4" w:rsidRPr="00365484">
        <w:t xml:space="preserve">poločnosť nemá obsah pre uvedenú položku výnosy sú za poskytnuté služby </w:t>
      </w:r>
      <w:r w:rsidR="00DF7DDF">
        <w:t xml:space="preserve">a predaný tovar </w:t>
      </w:r>
      <w:r w:rsidR="009D6ED4" w:rsidRPr="00365484">
        <w:t>a náklady sú náklady ktoré boli nevyhnutné na dosiahnutie výnosov.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(2) Informácie o záväzkoch, a to </w:t>
      </w:r>
    </w:p>
    <w:p w:rsidR="004B0DB2" w:rsidRPr="00365484" w:rsidRDefault="0024416D" w:rsidP="00365484">
      <w:pPr>
        <w:spacing w:after="0" w:line="240" w:lineRule="auto"/>
      </w:pPr>
      <w:r w:rsidRPr="00365484">
        <w:t>a) celkovej sume záväzkov so zostatkovou dobou splatnosti dlhšou ako päť rokov,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lastRenderedPageBreak/>
        <w:t>b) celkovej sume zabezpečených záväzkov, opis a spôsoby zabezpečenia záväzkov</w:t>
      </w:r>
      <w:r w:rsidR="009D6ED4" w:rsidRPr="00365484">
        <w:t xml:space="preserve"> spoločnosť nemá obsah pre uvedenú položku</w:t>
      </w:r>
      <w:r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Informácie o vlastných akciách, </w:t>
      </w:r>
      <w:r w:rsidR="009D6ED4" w:rsidRPr="00365484">
        <w:t>spoločnosť nemá obsah pre uvedenú</w:t>
      </w:r>
      <w:r w:rsidR="0094796D">
        <w:t xml:space="preserve">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Informácie o orgánoch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výške jednotlivých druhov záruk alebo iných zabezpečení poskytnutých pre členov štatutárneho orgánu, dozorného orgánu a iného orgánu účtovnej jednotky, a to v členení za jednotlivé orgány,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t>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</w:t>
      </w:r>
      <w:r w:rsidR="009D6ED4" w:rsidRPr="00365484">
        <w:t>í za jednotlivé orgány,</w:t>
      </w:r>
      <w:r w:rsidRPr="00365484">
        <w:t xml:space="preserve"> 3. celková suma odpustených pôžičiek a odpísaných pôžičiek k poslednému dňu účtovného obdobia v členení za jednotlivé orgány,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c) hlavných podmienkach, na základe ktorých im boli záruky alebo iné zabezpečenie a pôžičky poskytnuté; pri pôžičkách sa uvádzajú úrokové sadzby,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d) celkovej sume použitých finančných prostriedkov alebo iného plnenia na súkromné účely členmi štatutárneho orgánu, dozorného orgánu a iného orgánu účtovnej jednotky, ktoré je potrebné vyúčtovať</w:t>
      </w:r>
      <w:r w:rsidR="009D6ED4" w:rsidRPr="00365484">
        <w:t>.</w:t>
      </w:r>
      <w:r w:rsidRPr="00365484">
        <w:t xml:space="preserve"> </w:t>
      </w:r>
      <w:r w:rsidR="0094796D">
        <w:t>S</w:t>
      </w:r>
      <w:r w:rsidR="009D6ED4" w:rsidRPr="00365484">
        <w:t>poločnosť nemá obsah pre uvedenú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povinnostiach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</w:t>
      </w:r>
      <w:r w:rsidR="00DB6311">
        <w:t>vajúce obdobie platnosti zmluvy. S</w:t>
      </w:r>
      <w:r w:rsidR="0043426B" w:rsidRPr="00365484">
        <w:t>poločnosť nemá obsah pre uvedenú položku,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</w:t>
      </w:r>
      <w:r w:rsidR="00DB6311">
        <w:t>o oceniť. S</w:t>
      </w:r>
      <w:r w:rsidR="0043426B" w:rsidRPr="00365484">
        <w:t>poločnosť nemá obsah pre uvedenú položku,</w:t>
      </w:r>
      <w:r w:rsidRPr="00365484">
        <w:t xml:space="preserve"> </w:t>
      </w:r>
    </w:p>
    <w:p w:rsidR="00686044" w:rsidRPr="00365484" w:rsidRDefault="0024416D" w:rsidP="00365484">
      <w:pPr>
        <w:spacing w:after="0" w:line="240" w:lineRule="auto"/>
      </w:pPr>
      <w:r w:rsidRPr="00365484">
        <w:t>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</w:t>
      </w:r>
      <w:r w:rsidR="0043426B" w:rsidRPr="00365484">
        <w:t>gramov pre zamestnancov</w:t>
      </w:r>
      <w:r w:rsidR="00DB6311">
        <w:t>. J</w:t>
      </w:r>
      <w:r w:rsidR="0043426B" w:rsidRPr="00365484">
        <w:t xml:space="preserve">ediným fin. záväzkom spoločnosti je suma </w:t>
      </w:r>
      <w:r w:rsidR="00DF7DDF">
        <w:t>96</w:t>
      </w:r>
      <w:r w:rsidR="00C9756B" w:rsidRPr="00365484">
        <w:t xml:space="preserve">0 € za daňovú licenciu, </w:t>
      </w:r>
      <w:r w:rsidR="008D27A0">
        <w:t>129</w:t>
      </w:r>
      <w:r w:rsidR="001F004F">
        <w:t xml:space="preserve"> € daň z motorových vozidiel</w:t>
      </w:r>
      <w:r w:rsidR="006B1CB6">
        <w:t xml:space="preserve"> a </w:t>
      </w:r>
      <w:r w:rsidR="008D27A0">
        <w:t xml:space="preserve">povinnosť z DP k DPH za 12-2016 </w:t>
      </w:r>
      <w:r w:rsidR="006B1CB6">
        <w:t xml:space="preserve">v sume </w:t>
      </w:r>
      <w:r w:rsidR="008D27A0">
        <w:t>43</w:t>
      </w:r>
      <w:r w:rsidR="006B1CB6">
        <w:t xml:space="preserve"> € ostatné záväzky v sume sú bežné záväzky voči dodávateľom v lehote splatnosti a záväzok </w:t>
      </w:r>
      <w:r w:rsidR="008D27A0">
        <w:t>5377</w:t>
      </w:r>
      <w:r w:rsidR="006B1CB6">
        <w:t xml:space="preserve"> € je za poskytnutú pôžičku na kúpu auta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>. Hospodársky výsledok za rok 201</w:t>
      </w:r>
      <w:r w:rsidR="008D27A0">
        <w:rPr>
          <w:rFonts w:ascii="Calibri" w:eastAsia="Times New Roman" w:hAnsi="Calibri" w:cs="Times New Roman"/>
          <w:color w:val="000000"/>
          <w:lang w:eastAsia="sk-SK"/>
        </w:rPr>
        <w:t>6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 </w:t>
      </w:r>
      <w:r w:rsidR="005D2686">
        <w:rPr>
          <w:rFonts w:ascii="Calibri" w:eastAsia="Times New Roman" w:hAnsi="Calibri" w:cs="Times New Roman"/>
          <w:color w:val="000000"/>
          <w:lang w:eastAsia="sk-SK"/>
        </w:rPr>
        <w:t xml:space="preserve">bol rozdelený na prídel do rezervného fondu v sume </w:t>
      </w:r>
      <w:r w:rsidR="008D27A0">
        <w:rPr>
          <w:rFonts w:ascii="Calibri" w:eastAsia="Times New Roman" w:hAnsi="Calibri" w:cs="Times New Roman"/>
          <w:color w:val="000000"/>
          <w:lang w:eastAsia="sk-SK"/>
        </w:rPr>
        <w:t>260</w:t>
      </w:r>
      <w:r w:rsidR="005D2686">
        <w:rPr>
          <w:rFonts w:ascii="Calibri" w:eastAsia="Times New Roman" w:hAnsi="Calibri" w:cs="Times New Roman"/>
          <w:color w:val="000000"/>
          <w:lang w:eastAsia="sk-SK"/>
        </w:rPr>
        <w:t xml:space="preserve"> € a zvyšok na </w:t>
      </w:r>
      <w:r w:rsidR="008B2EC1">
        <w:rPr>
          <w:rFonts w:ascii="Calibri" w:eastAsia="Times New Roman" w:hAnsi="Calibri" w:cs="Times New Roman"/>
          <w:color w:val="000000"/>
          <w:lang w:eastAsia="sk-SK"/>
        </w:rPr>
        <w:t>nerozdelený zisk</w:t>
      </w:r>
      <w:r w:rsidR="005D2686">
        <w:rPr>
          <w:rFonts w:ascii="Calibri" w:eastAsia="Times New Roman" w:hAnsi="Calibri" w:cs="Times New Roman"/>
          <w:color w:val="000000"/>
          <w:lang w:eastAsia="sk-SK"/>
        </w:rPr>
        <w:t xml:space="preserve"> minulých rokov</w:t>
      </w:r>
      <w:r w:rsidR="00460EA2">
        <w:rPr>
          <w:rFonts w:ascii="Calibri" w:eastAsia="Times New Roman" w:hAnsi="Calibri" w:cs="Times New Roman"/>
          <w:color w:val="000000"/>
          <w:lang w:eastAsia="sk-SK"/>
        </w:rPr>
        <w:t>.</w:t>
      </w:r>
    </w:p>
    <w:p w:rsidR="00C9756B" w:rsidRPr="00365484" w:rsidRDefault="004B0DB2" w:rsidP="00365484">
      <w:pPr>
        <w:spacing w:after="0" w:line="240" w:lineRule="auto"/>
      </w:pPr>
      <w:r w:rsidRPr="00365484">
        <w:t>(6) Informácie o udelení výlučného práva alebo osobitného práva, ktorým sa udelilo právo poskytovať služby vo verejnom záujme, pričom sa uvádza náhrada za t</w:t>
      </w:r>
      <w:bookmarkStart w:id="0" w:name="_GoBack"/>
      <w:bookmarkEnd w:id="0"/>
      <w:r w:rsidRPr="00365484">
        <w:t>úto činnosť v</w:t>
      </w:r>
      <w:r w:rsidR="006D4C02" w:rsidRPr="00365484">
        <w:t> </w:t>
      </w:r>
      <w:r w:rsidRPr="00365484">
        <w:t>akejkoľvek</w:t>
      </w:r>
      <w:r w:rsidR="006D4C02" w:rsidRPr="00365484">
        <w:t xml:space="preserve"> </w:t>
      </w:r>
      <w:r w:rsidR="00DB6311">
        <w:t>forme.</w:t>
      </w:r>
      <w:r w:rsidR="00C9756B" w:rsidRPr="00365484">
        <w:t xml:space="preserve"> </w:t>
      </w:r>
      <w:r w:rsidR="00DB6311">
        <w:t>S</w:t>
      </w:r>
      <w:r w:rsidR="00C9756B" w:rsidRPr="00365484">
        <w:t>poločnosť nemá obsah pre uvedenú položku.</w:t>
      </w:r>
    </w:p>
    <w:p w:rsidR="004B0DB2" w:rsidRPr="00365484" w:rsidRDefault="00C9756B" w:rsidP="00365484">
      <w:pPr>
        <w:spacing w:after="0" w:line="240" w:lineRule="auto"/>
      </w:pPr>
      <w:r w:rsidRPr="00365484">
        <w:t>A</w:t>
      </w:r>
      <w:r w:rsidR="006D4C02" w:rsidRPr="00365484">
        <w:t>k sa zároveň vykonávajú aj iné činnosti, uvádzajú sa aj informácie o</w:t>
      </w:r>
    </w:p>
    <w:p w:rsidR="006D4C02" w:rsidRDefault="006D4C02" w:rsidP="00365484">
      <w:pPr>
        <w:spacing w:after="0" w:line="240" w:lineRule="auto"/>
      </w:pPr>
      <w:r w:rsidRPr="00365484">
        <w:t>a)všetkých formách prijatej náhrady,</w:t>
      </w:r>
      <w:r w:rsidR="00C9756B" w:rsidRPr="00365484">
        <w:t xml:space="preserve"> jediná forma prijatých náhrad za poskytnuté služby spoločnosťou bola finančná úhrada vystavených faktúr odberateľmi.</w:t>
      </w:r>
      <w:r w:rsidR="008B2EC1">
        <w:t xml:space="preserve"> </w:t>
      </w:r>
      <w:r w:rsidRPr="00365484">
        <w:t>b)účtovných zásadách použitých pri prideľovaní nákladov a výnosov,</w:t>
      </w:r>
      <w:r w:rsidR="00C9756B" w:rsidRPr="00365484">
        <w:t xml:space="preserve"> náklady a výnosy sa prideľujú do toho účtovného obdobia v ktorom vznikli a s ktorým </w:t>
      </w:r>
      <w:r w:rsidR="00BF0769" w:rsidRPr="00365484">
        <w:t>časovo a vecne súvisia  a nepoužíva účty časového rozlíšenia.</w:t>
      </w:r>
      <w:r w:rsidR="008B2EC1">
        <w:t xml:space="preserve"> </w:t>
      </w:r>
      <w:r w:rsidRPr="00365484">
        <w:t>c)všetkých druhoch činností účtovnej jednotky</w:t>
      </w:r>
      <w:r w:rsidR="00DB6311">
        <w:t>.</w:t>
      </w:r>
      <w:r w:rsidR="00365484" w:rsidRPr="00365484">
        <w:t xml:space="preserve"> </w:t>
      </w:r>
      <w:r w:rsidR="00DB6311">
        <w:t>S</w:t>
      </w:r>
      <w:r w:rsidR="00365484" w:rsidRPr="00365484">
        <w:t xml:space="preserve">poločnosť vykonáva </w:t>
      </w:r>
      <w:r w:rsidR="008B2EC1">
        <w:t>špecializované interiérové a exteriérové návrhárske a stavebné práce a úpravy, čo je</w:t>
      </w:r>
      <w:r w:rsidR="008B2EC1" w:rsidRPr="009200AE">
        <w:t xml:space="preserve"> jej hlavná či</w:t>
      </w:r>
      <w:r w:rsidR="008B2EC1">
        <w:t>n</w:t>
      </w:r>
      <w:r w:rsidR="008B2EC1" w:rsidRPr="009200AE">
        <w:t>nosť</w:t>
      </w:r>
      <w:r w:rsidR="00365484">
        <w:rPr>
          <w:rFonts w:ascii="Calibri" w:eastAsia="Times New Roman" w:hAnsi="Calibri" w:cs="Times New Roman"/>
          <w:color w:val="000000"/>
          <w:lang w:eastAsia="sk-SK"/>
        </w:rPr>
        <w:t xml:space="preserve">, spoločnosť nevykonávala výskumnú a vývojovú činnosť a nemala v tejto oblasti náklady 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a </w:t>
      </w:r>
      <w:r w:rsidR="00365484">
        <w:rPr>
          <w:rFonts w:ascii="Calibri" w:eastAsia="Times New Roman" w:hAnsi="Calibri" w:cs="Times New Roman"/>
          <w:color w:val="000000"/>
          <w:lang w:eastAsia="sk-SK"/>
        </w:rPr>
        <w:t>ani výnosy a jej činnosť nemala žiadny negatívny vplyv na životné prostredie a zdravie ľudí.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 </w:t>
      </w:r>
    </w:p>
    <w:sectPr w:rsidR="006D4C02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170E" w:rsidRDefault="00DB170E" w:rsidP="004B0DB2">
      <w:pPr>
        <w:spacing w:after="0" w:line="240" w:lineRule="auto"/>
      </w:pPr>
      <w:r>
        <w:separator/>
      </w:r>
    </w:p>
  </w:endnote>
  <w:endnote w:type="continuationSeparator" w:id="0">
    <w:p w:rsidR="00DB170E" w:rsidRDefault="00DB170E" w:rsidP="004B0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170E" w:rsidRDefault="00DB170E" w:rsidP="004B0DB2">
      <w:pPr>
        <w:spacing w:after="0" w:line="240" w:lineRule="auto"/>
      </w:pPr>
      <w:r>
        <w:separator/>
      </w:r>
    </w:p>
  </w:footnote>
  <w:footnote w:type="continuationSeparator" w:id="0">
    <w:p w:rsidR="00DB170E" w:rsidRDefault="00DB170E" w:rsidP="004B0D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0DB2" w:rsidRDefault="004B0DB2">
    <w:pPr>
      <w:pStyle w:val="Hlavika"/>
    </w:pPr>
    <w:r w:rsidRPr="004B0DB2">
      <w:rPr>
        <w:bdr w:val="single" w:sz="4" w:space="0" w:color="auto"/>
      </w:rPr>
      <w:t xml:space="preserve">Poznámky </w:t>
    </w:r>
    <w:proofErr w:type="spellStart"/>
    <w:r w:rsidRPr="004B0DB2">
      <w:rPr>
        <w:bdr w:val="single" w:sz="4" w:space="0" w:color="auto"/>
      </w:rPr>
      <w:t>Úč</w:t>
    </w:r>
    <w:proofErr w:type="spellEnd"/>
    <w:r w:rsidRPr="004B0DB2">
      <w:rPr>
        <w:bdr w:val="single" w:sz="4" w:space="0" w:color="auto"/>
      </w:rPr>
      <w:t xml:space="preserve"> MÚJ 3 </w:t>
    </w:r>
    <w:r>
      <w:rPr>
        <w:bdr w:val="single" w:sz="4" w:space="0" w:color="auto"/>
      </w:rPr>
      <w:t>–</w:t>
    </w:r>
    <w:r w:rsidRPr="004B0DB2">
      <w:rPr>
        <w:bdr w:val="single" w:sz="4" w:space="0" w:color="auto"/>
      </w:rPr>
      <w:t xml:space="preserve"> 01</w:t>
    </w:r>
    <w:r>
      <w:rPr>
        <w:bdr w:val="single" w:sz="4" w:space="0" w:color="auto"/>
      </w:rPr>
      <w:t xml:space="preserve">   </w:t>
    </w:r>
    <w:r w:rsidRPr="004B0DB2">
      <w:t xml:space="preserve">                                      </w:t>
    </w:r>
    <w:r>
      <w:tab/>
    </w:r>
    <w:r>
      <w:tab/>
      <w:t xml:space="preserve">IČO </w:t>
    </w:r>
    <w:r w:rsidR="00867F68">
      <w:rPr>
        <w:bdr w:val="single" w:sz="4" w:space="0" w:color="auto"/>
      </w:rPr>
      <w:t>47336161</w:t>
    </w:r>
    <w:r>
      <w:t xml:space="preserve">   DIČ </w:t>
    </w:r>
    <w:r w:rsidRPr="004B0DB2">
      <w:rPr>
        <w:bdr w:val="single" w:sz="4" w:space="0" w:color="auto"/>
      </w:rPr>
      <w:t>2</w:t>
    </w:r>
    <w:r w:rsidR="00867F68">
      <w:rPr>
        <w:bdr w:val="single" w:sz="4" w:space="0" w:color="auto"/>
      </w:rPr>
      <w:t>023820689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351C4"/>
    <w:multiLevelType w:val="hybridMultilevel"/>
    <w:tmpl w:val="600C0FDC"/>
    <w:lvl w:ilvl="0" w:tplc="78B43624">
      <w:start w:val="1"/>
      <w:numFmt w:val="decimal"/>
      <w:lvlText w:val="(%1)"/>
      <w:lvlJc w:val="left"/>
      <w:pPr>
        <w:ind w:left="360" w:hanging="360"/>
      </w:pPr>
      <w:rPr>
        <w:rFonts w:asciiTheme="minorHAnsi" w:eastAsiaTheme="minorHAnsi" w:hAnsiTheme="minorHAnsi" w:cstheme="minorBidi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16D"/>
    <w:rsid w:val="00070B75"/>
    <w:rsid w:val="001F004F"/>
    <w:rsid w:val="0024416D"/>
    <w:rsid w:val="00253947"/>
    <w:rsid w:val="002748C7"/>
    <w:rsid w:val="00365484"/>
    <w:rsid w:val="003C440A"/>
    <w:rsid w:val="0043426B"/>
    <w:rsid w:val="00447D01"/>
    <w:rsid w:val="00460EA2"/>
    <w:rsid w:val="004B0DB2"/>
    <w:rsid w:val="004D435D"/>
    <w:rsid w:val="005412CB"/>
    <w:rsid w:val="005D2686"/>
    <w:rsid w:val="00645046"/>
    <w:rsid w:val="00645C6B"/>
    <w:rsid w:val="00686044"/>
    <w:rsid w:val="006B1CB6"/>
    <w:rsid w:val="006D4C02"/>
    <w:rsid w:val="007A47B3"/>
    <w:rsid w:val="007B69D1"/>
    <w:rsid w:val="00867F68"/>
    <w:rsid w:val="008B2EC1"/>
    <w:rsid w:val="008D27A0"/>
    <w:rsid w:val="008D28CE"/>
    <w:rsid w:val="009200AE"/>
    <w:rsid w:val="0093381F"/>
    <w:rsid w:val="0094796D"/>
    <w:rsid w:val="009D6ED4"/>
    <w:rsid w:val="00A61294"/>
    <w:rsid w:val="00AE66D9"/>
    <w:rsid w:val="00BF0769"/>
    <w:rsid w:val="00C9756B"/>
    <w:rsid w:val="00CB1D6B"/>
    <w:rsid w:val="00CC1D82"/>
    <w:rsid w:val="00DB170E"/>
    <w:rsid w:val="00DB6311"/>
    <w:rsid w:val="00DF7DDF"/>
    <w:rsid w:val="00FE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0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AA65E6-9573-4BD7-8634-5AFB39C201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1249</Words>
  <Characters>7125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lv</dc:creator>
  <cp:lastModifiedBy>lv</cp:lastModifiedBy>
  <cp:revision>3</cp:revision>
  <cp:lastPrinted>2015-03-19T14:39:00Z</cp:lastPrinted>
  <dcterms:created xsi:type="dcterms:W3CDTF">2018-03-30T13:57:00Z</dcterms:created>
  <dcterms:modified xsi:type="dcterms:W3CDTF">2018-03-30T14:01:00Z</dcterms:modified>
</cp:coreProperties>
</file>