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A18CC">
        <w:rPr>
          <w:rFonts w:ascii="Helvetica" w:hAnsi="Helvetica" w:cs="Helvetica"/>
          <w:sz w:val="19"/>
          <w:szCs w:val="19"/>
        </w:rPr>
        <w:t>46942777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A18CC">
        <w:rPr>
          <w:rFonts w:ascii="Helvetica" w:hAnsi="Helvetica" w:cs="Helvetica"/>
          <w:sz w:val="19"/>
          <w:szCs w:val="19"/>
        </w:rPr>
        <w:t>2023673113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A18CC">
        <w:rPr>
          <w:rFonts w:ascii="ArialNarrow,Bold" w:hAnsi="ArialNarrow,Bold" w:cs="ArialNarrow,Bold"/>
          <w:b/>
          <w:bCs/>
          <w:sz w:val="21"/>
          <w:szCs w:val="21"/>
        </w:rPr>
        <w:t>Pohrebná služba Záhorie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40038">
        <w:rPr>
          <w:rFonts w:ascii="ArialNarrow" w:hAnsi="ArialNarrow" w:cs="ArialNarrow"/>
          <w:sz w:val="21"/>
          <w:szCs w:val="21"/>
        </w:rPr>
        <w:t>Bratislavská 272/6, 908 51  Holíč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A18CC">
        <w:rPr>
          <w:rFonts w:ascii="ArialNarrow" w:hAnsi="ArialNarrow" w:cs="ArialNarrow"/>
          <w:sz w:val="21"/>
          <w:szCs w:val="21"/>
        </w:rPr>
        <w:t>46942777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A18CC">
        <w:rPr>
          <w:rFonts w:ascii="Helvetica" w:hAnsi="Helvetica" w:cs="Helvetica"/>
          <w:sz w:val="19"/>
          <w:szCs w:val="19"/>
        </w:rPr>
        <w:t>2023673113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40038">
        <w:rPr>
          <w:rFonts w:ascii="ArialNarrow" w:hAnsi="ArialNarrow" w:cs="ArialNarrow"/>
          <w:sz w:val="21"/>
          <w:szCs w:val="21"/>
        </w:rPr>
        <w:t>2</w:t>
      </w:r>
      <w:r w:rsidR="006A18CC">
        <w:rPr>
          <w:rFonts w:ascii="ArialNarrow" w:hAnsi="ArialNarrow" w:cs="ArialNarrow"/>
          <w:sz w:val="21"/>
          <w:szCs w:val="21"/>
        </w:rPr>
        <w:t>8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6A18CC">
        <w:rPr>
          <w:rFonts w:ascii="ArialNarrow" w:hAnsi="ArialNarrow" w:cs="ArialNarrow"/>
          <w:sz w:val="21"/>
          <w:szCs w:val="21"/>
        </w:rPr>
        <w:t>12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6A18CC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A4BC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A4BC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A4BC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A4BC1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CA4BC1" w:rsidRDefault="00CA4BC1" w:rsidP="00CA4BC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CA4BC1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CA4BC1">
        <w:rPr>
          <w:rFonts w:ascii="ArialNarrow" w:hAnsi="ArialNarrow" w:cs="ArialNarrow"/>
          <w:sz w:val="21"/>
          <w:szCs w:val="21"/>
        </w:rPr>
        <w:t> </w:t>
      </w:r>
      <w:r w:rsidR="00E258F5" w:rsidRPr="00CA4BC1">
        <w:rPr>
          <w:rFonts w:ascii="ArialNarrow" w:hAnsi="ArialNarrow" w:cs="ArialNarrow"/>
          <w:sz w:val="21"/>
          <w:szCs w:val="21"/>
        </w:rPr>
        <w:t>31.12.201</w:t>
      </w:r>
      <w:r w:rsidRPr="00CA4BC1">
        <w:rPr>
          <w:rFonts w:ascii="ArialNarrow" w:hAnsi="ArialNarrow" w:cs="ArialNarrow"/>
          <w:sz w:val="21"/>
          <w:szCs w:val="21"/>
        </w:rPr>
        <w:t>7</w:t>
      </w:r>
      <w:r w:rsidR="00E258F5" w:rsidRPr="00CA4BC1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CA4BC1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CA4BC1">
        <w:rPr>
          <w:rFonts w:ascii="ArialNarrow" w:hAnsi="ArialNarrow" w:cs="ArialNarrow"/>
          <w:sz w:val="21"/>
          <w:szCs w:val="21"/>
        </w:rPr>
        <w:t>. o</w:t>
      </w:r>
      <w:r w:rsidRPr="00CA4BC1">
        <w:rPr>
          <w:rFonts w:ascii="ArialNarrow" w:hAnsi="ArialNarrow" w:cs="ArialNarrow"/>
          <w:sz w:val="21"/>
          <w:szCs w:val="21"/>
        </w:rPr>
        <w:t> </w:t>
      </w:r>
      <w:r w:rsidR="00E258F5" w:rsidRPr="00CA4BC1">
        <w:rPr>
          <w:rFonts w:ascii="ArialNarrow" w:hAnsi="ArialNarrow" w:cs="ArialNarrow"/>
          <w:sz w:val="21"/>
          <w:szCs w:val="21"/>
        </w:rPr>
        <w:t>účtovníctve</w:t>
      </w:r>
      <w:r w:rsidRPr="00CA4BC1">
        <w:rPr>
          <w:rFonts w:ascii="ArialNarrow" w:hAnsi="ArialNarrow" w:cs="ArialNarrow"/>
          <w:sz w:val="21"/>
          <w:szCs w:val="21"/>
        </w:rPr>
        <w:t xml:space="preserve"> </w:t>
      </w:r>
      <w:r w:rsidR="00E258F5" w:rsidRPr="00CA4BC1">
        <w:rPr>
          <w:rFonts w:ascii="ArialNarrow" w:hAnsi="ArialNarrow" w:cs="ArialNarrow"/>
          <w:sz w:val="21"/>
          <w:szCs w:val="21"/>
        </w:rPr>
        <w:t xml:space="preserve">za obdobie od </w:t>
      </w:r>
      <w:r w:rsidR="00A86704" w:rsidRPr="00CA4BC1">
        <w:rPr>
          <w:rFonts w:ascii="ArialNarrow" w:hAnsi="ArialNarrow" w:cs="ArialNarrow"/>
          <w:sz w:val="21"/>
          <w:szCs w:val="21"/>
        </w:rPr>
        <w:t>0</w:t>
      </w:r>
      <w:r w:rsidR="00E258F5" w:rsidRPr="00CA4BC1">
        <w:rPr>
          <w:rFonts w:ascii="ArialNarrow" w:hAnsi="ArialNarrow" w:cs="ArialNarrow"/>
          <w:sz w:val="21"/>
          <w:szCs w:val="21"/>
        </w:rPr>
        <w:t>1.</w:t>
      </w:r>
      <w:r w:rsidR="00A86704" w:rsidRPr="00CA4BC1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CA4BC1">
        <w:rPr>
          <w:rFonts w:ascii="ArialNarrow" w:hAnsi="ArialNarrow" w:cs="ArialNarrow"/>
          <w:sz w:val="21"/>
          <w:szCs w:val="21"/>
        </w:rPr>
        <w:t>2016 do 31. decembra 201</w:t>
      </w:r>
      <w:r w:rsidRPr="00CA4BC1">
        <w:rPr>
          <w:rFonts w:ascii="ArialNarrow" w:hAnsi="ArialNarrow" w:cs="ArialNarrow"/>
          <w:sz w:val="21"/>
          <w:szCs w:val="21"/>
        </w:rPr>
        <w:t>7</w:t>
      </w:r>
      <w:r w:rsidR="00E258F5" w:rsidRPr="00CA4BC1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>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O: 46942777</w:t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  <w:t>DI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: 2023673113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CA4BC1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6A18CC">
        <w:trPr>
          <w:trHeight w:val="744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6A18CC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Mazda E2000 Panel Van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6A18C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02.01.2015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>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O: 46942777</w:t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  <w:t>DI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: 2023673113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A4BC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A4BC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>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O: 46942777</w:t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  <w:t>DI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: 2023673113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 xml:space="preserve"> 2017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2E60E2"/>
    <w:rsid w:val="00534456"/>
    <w:rsid w:val="006A18CC"/>
    <w:rsid w:val="006A19EE"/>
    <w:rsid w:val="00784095"/>
    <w:rsid w:val="007E4669"/>
    <w:rsid w:val="00876616"/>
    <w:rsid w:val="0095255E"/>
    <w:rsid w:val="00A86704"/>
    <w:rsid w:val="00B14160"/>
    <w:rsid w:val="00CA4BC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2018-03-30T13:35:00Z</dcterms:created>
  <dcterms:modified xsi:type="dcterms:W3CDTF">2018-03-30T13:35:00Z</dcterms:modified>
</cp:coreProperties>
</file>