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Pr="00B76479" w:rsidRDefault="00305240" w:rsidP="00B76479">
      <w:pPr>
        <w:rPr>
          <w:b/>
        </w:rPr>
      </w:pPr>
      <w:r>
        <w:t xml:space="preserve">IČO: </w:t>
      </w:r>
      <w:r w:rsidR="00B76479" w:rsidRPr="00B76479">
        <w:rPr>
          <w:b/>
        </w:rPr>
        <w:t>44135319</w:t>
      </w:r>
    </w:p>
    <w:p w:rsidR="00305240" w:rsidRDefault="00305240" w:rsidP="00305240">
      <w:r>
        <w:t xml:space="preserve">DIČ: </w:t>
      </w:r>
      <w:r w:rsidR="00B76479" w:rsidRPr="00B76479">
        <w:rPr>
          <w:b/>
        </w:rPr>
        <w:t>2022607290</w:t>
      </w:r>
      <w:bookmarkStart w:id="0" w:name="_GoBack"/>
      <w:bookmarkEnd w:id="0"/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Pr="00B76479" w:rsidRDefault="00B76479" w:rsidP="00B76479">
      <w:pPr>
        <w:pStyle w:val="Odsekzoznamu"/>
        <w:ind w:left="426"/>
        <w:rPr>
          <w:b/>
        </w:rPr>
      </w:pPr>
      <w:r w:rsidRPr="00B76479">
        <w:rPr>
          <w:b/>
        </w:rPr>
        <w:t>SOUTH DAM, s.r.o.</w:t>
      </w:r>
    </w:p>
    <w:p w:rsidR="00457E28" w:rsidRPr="00457E28" w:rsidRDefault="00457E28" w:rsidP="00305240">
      <w:pPr>
        <w:pStyle w:val="Odsekzoznamu"/>
        <w:ind w:left="426"/>
        <w:rPr>
          <w:b/>
        </w:rPr>
      </w:pPr>
      <w:r w:rsidRPr="00457E28">
        <w:rPr>
          <w:b/>
        </w:rPr>
        <w:t>Vysoká 14, 81106 Bratislava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457E28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A4198E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3C67BC"/>
    <w:rsid w:val="00457E28"/>
    <w:rsid w:val="0078094F"/>
    <w:rsid w:val="008F7854"/>
    <w:rsid w:val="00A4198E"/>
    <w:rsid w:val="00B76479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7</cp:revision>
  <dcterms:created xsi:type="dcterms:W3CDTF">2015-02-10T15:43:00Z</dcterms:created>
  <dcterms:modified xsi:type="dcterms:W3CDTF">2016-03-30T08:45:00Z</dcterms:modified>
</cp:coreProperties>
</file>