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3E5F" w:rsidRDefault="00CE6617">
      <w:pPr>
        <w:rPr>
          <w:b/>
          <w:highlight w:val="yellow"/>
          <w:u w:val="single"/>
        </w:rPr>
      </w:pPr>
      <w:r w:rsidRPr="00CE6617">
        <w:rPr>
          <w:b/>
          <w:highlight w:val="yellow"/>
          <w:u w:val="single"/>
        </w:rPr>
        <w:t>Poznámky ÚČ PODV 3-01                                  IČO: 36426199                                  DIČ: 2021918679</w:t>
      </w:r>
    </w:p>
    <w:p w:rsidR="00CE6617" w:rsidRDefault="00CE6617">
      <w:pPr>
        <w:rPr>
          <w:b/>
          <w:u w:val="single"/>
        </w:rPr>
      </w:pPr>
    </w:p>
    <w:p w:rsidR="00CE6617" w:rsidRDefault="00CE6617">
      <w:pPr>
        <w:rPr>
          <w:b/>
          <w:u w:val="single"/>
        </w:rPr>
      </w:pPr>
    </w:p>
    <w:p w:rsidR="00CE6617" w:rsidRDefault="00CE6617">
      <w:pPr>
        <w:rPr>
          <w:b/>
          <w:u w:val="single"/>
        </w:rPr>
      </w:pPr>
    </w:p>
    <w:p w:rsidR="00CE6617" w:rsidRDefault="00CE6617">
      <w:pPr>
        <w:rPr>
          <w:b/>
          <w:sz w:val="24"/>
          <w:szCs w:val="24"/>
        </w:rPr>
      </w:pPr>
      <w:r w:rsidRPr="00CE6617">
        <w:rPr>
          <w:b/>
          <w:sz w:val="24"/>
          <w:szCs w:val="24"/>
        </w:rPr>
        <w:t xml:space="preserve">Poznámky individuálnej účtovnej závierky </w:t>
      </w:r>
    </w:p>
    <w:p w:rsidR="00CE6617" w:rsidRDefault="00CE6617">
      <w:pPr>
        <w:rPr>
          <w:i/>
          <w:sz w:val="24"/>
          <w:szCs w:val="24"/>
        </w:rPr>
      </w:pPr>
      <w:r w:rsidRPr="00CE6617">
        <w:rPr>
          <w:i/>
          <w:sz w:val="24"/>
          <w:szCs w:val="24"/>
        </w:rPr>
        <w:t>Zostavenej k 31. decembru 2017</w:t>
      </w:r>
    </w:p>
    <w:p w:rsidR="00CE6617" w:rsidRDefault="00CE6617">
      <w:pPr>
        <w:rPr>
          <w:sz w:val="24"/>
          <w:szCs w:val="24"/>
        </w:rPr>
      </w:pPr>
    </w:p>
    <w:p w:rsidR="00CE6617" w:rsidRDefault="00CE6617">
      <w:pPr>
        <w:rPr>
          <w:b/>
          <w:sz w:val="24"/>
          <w:szCs w:val="24"/>
          <w:u w:val="single"/>
        </w:rPr>
      </w:pPr>
      <w:r w:rsidRPr="00CE6617">
        <w:rPr>
          <w:b/>
          <w:sz w:val="24"/>
          <w:szCs w:val="24"/>
          <w:u w:val="single"/>
        </w:rPr>
        <w:t>Poznámka:</w:t>
      </w:r>
    </w:p>
    <w:p w:rsidR="00CE6617" w:rsidRDefault="00CE6617">
      <w:pPr>
        <w:rPr>
          <w:sz w:val="24"/>
          <w:szCs w:val="24"/>
        </w:rPr>
      </w:pPr>
      <w:r>
        <w:rPr>
          <w:sz w:val="24"/>
          <w:szCs w:val="24"/>
        </w:rPr>
        <w:t>Všetky údaje a informácie v účtovnej závierke sú zostavení na základe príslušných právnych noriem, vychádzajúcich z účtovníctva a majú väzbu na účtovné výkazy. Hodnotové údaje sú uvedené v eurocentoch alebo celých eurách  (pokiaľ nie je uvedené inak).</w:t>
      </w:r>
    </w:p>
    <w:p w:rsidR="00CE6617" w:rsidRPr="00CE6617" w:rsidRDefault="00CE6617">
      <w:pPr>
        <w:rPr>
          <w:b/>
          <w:sz w:val="24"/>
          <w:szCs w:val="24"/>
        </w:rPr>
      </w:pPr>
      <w:r w:rsidRPr="00CE6617">
        <w:rPr>
          <w:b/>
          <w:sz w:val="24"/>
          <w:szCs w:val="24"/>
        </w:rPr>
        <w:t>Základné údaje o spoločnosti</w:t>
      </w:r>
    </w:p>
    <w:p w:rsidR="00CE6617" w:rsidRDefault="00CE6617">
      <w:pPr>
        <w:rPr>
          <w:sz w:val="24"/>
          <w:szCs w:val="24"/>
        </w:rPr>
      </w:pPr>
    </w:p>
    <w:p w:rsidR="00CE6617" w:rsidRDefault="00CE6617">
      <w:pPr>
        <w:rPr>
          <w:sz w:val="24"/>
          <w:szCs w:val="24"/>
        </w:rPr>
      </w:pPr>
      <w:r>
        <w:rPr>
          <w:sz w:val="24"/>
          <w:szCs w:val="24"/>
        </w:rPr>
        <w:t xml:space="preserve">Obchodné meno spoločnosti:                                RLS </w:t>
      </w:r>
      <w:proofErr w:type="spellStart"/>
      <w:r>
        <w:rPr>
          <w:sz w:val="24"/>
          <w:szCs w:val="24"/>
        </w:rPr>
        <w:t>Trading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v KONKURZE</w:t>
      </w:r>
    </w:p>
    <w:p w:rsidR="00CE6617" w:rsidRDefault="00CE661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Nám. Andrea Hlinku 48, 034 01 Ružomberok</w:t>
      </w:r>
    </w:p>
    <w:p w:rsidR="00CE6617" w:rsidRDefault="00CE6617">
      <w:pPr>
        <w:rPr>
          <w:sz w:val="24"/>
          <w:szCs w:val="24"/>
        </w:rPr>
      </w:pPr>
      <w:r>
        <w:rPr>
          <w:sz w:val="24"/>
          <w:szCs w:val="24"/>
        </w:rPr>
        <w:t xml:space="preserve">Dátum vzniku podľa Obchodného registra:        </w:t>
      </w:r>
      <w:r w:rsidR="00CC15D2">
        <w:rPr>
          <w:sz w:val="24"/>
          <w:szCs w:val="24"/>
        </w:rPr>
        <w:t>30.12.2004</w:t>
      </w:r>
    </w:p>
    <w:p w:rsidR="00AC3BBA" w:rsidRDefault="00AC3BBA">
      <w:pPr>
        <w:rPr>
          <w:sz w:val="24"/>
          <w:szCs w:val="24"/>
        </w:rPr>
      </w:pPr>
      <w:r>
        <w:rPr>
          <w:sz w:val="24"/>
          <w:szCs w:val="24"/>
        </w:rPr>
        <w:t>Dátum vyhlásenia konkurzu:                                  18.08.2010</w:t>
      </w:r>
    </w:p>
    <w:p w:rsidR="00AC3BBA" w:rsidRDefault="00AC3BBA">
      <w:pPr>
        <w:rPr>
          <w:sz w:val="24"/>
          <w:szCs w:val="24"/>
        </w:rPr>
      </w:pPr>
    </w:p>
    <w:p w:rsidR="00AC3BBA" w:rsidRDefault="00AC3BBA">
      <w:pPr>
        <w:rPr>
          <w:sz w:val="24"/>
          <w:szCs w:val="24"/>
        </w:rPr>
      </w:pPr>
      <w:r>
        <w:rPr>
          <w:sz w:val="24"/>
          <w:szCs w:val="24"/>
        </w:rPr>
        <w:t>V spoločnosti roku 2017 nenastali žiadne zmeny oproti bezprostredne predchádzajúcemu obdobiu. Účtovalo sa iba o bankovom poplatku na bežnom účte a to v celkovej čiastke 48,00 €</w:t>
      </w:r>
    </w:p>
    <w:p w:rsidR="00AC3BBA" w:rsidRDefault="00AC3BBA">
      <w:pPr>
        <w:rPr>
          <w:sz w:val="24"/>
          <w:szCs w:val="24"/>
        </w:rPr>
      </w:pPr>
    </w:p>
    <w:p w:rsidR="00AC3BBA" w:rsidRDefault="00AC3BBA">
      <w:pPr>
        <w:rPr>
          <w:sz w:val="24"/>
          <w:szCs w:val="24"/>
        </w:rPr>
      </w:pPr>
      <w:r>
        <w:rPr>
          <w:sz w:val="24"/>
          <w:szCs w:val="24"/>
        </w:rPr>
        <w:t>V Dolnom Kubíne, dňa 30.03.2017</w:t>
      </w:r>
      <w:bookmarkStart w:id="0" w:name="_GoBack"/>
      <w:bookmarkEnd w:id="0"/>
    </w:p>
    <w:p w:rsidR="00AC3BBA" w:rsidRDefault="00AC3BBA">
      <w:pPr>
        <w:rPr>
          <w:sz w:val="24"/>
          <w:szCs w:val="24"/>
        </w:rPr>
      </w:pPr>
      <w:r>
        <w:rPr>
          <w:sz w:val="24"/>
          <w:szCs w:val="24"/>
        </w:rPr>
        <w:t xml:space="preserve">Mgr. Andrea </w:t>
      </w:r>
      <w:proofErr w:type="spellStart"/>
      <w:r>
        <w:rPr>
          <w:sz w:val="24"/>
          <w:szCs w:val="24"/>
        </w:rPr>
        <w:t>Buricová</w:t>
      </w:r>
      <w:proofErr w:type="spellEnd"/>
      <w:r>
        <w:rPr>
          <w:sz w:val="24"/>
          <w:szCs w:val="24"/>
        </w:rPr>
        <w:t>, správca konkurznej podstaty</w:t>
      </w:r>
    </w:p>
    <w:p w:rsidR="00CE6617" w:rsidRPr="00CE6617" w:rsidRDefault="00CE6617">
      <w:pPr>
        <w:rPr>
          <w:sz w:val="24"/>
          <w:szCs w:val="24"/>
        </w:rPr>
      </w:pPr>
    </w:p>
    <w:sectPr w:rsidR="00CE6617" w:rsidRPr="00CE66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6617"/>
    <w:rsid w:val="00342D55"/>
    <w:rsid w:val="00AC3BBA"/>
    <w:rsid w:val="00C24E2D"/>
    <w:rsid w:val="00CC15D2"/>
    <w:rsid w:val="00CE6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8B9C6"/>
  <w15:chartTrackingRefBased/>
  <w15:docId w15:val="{C0552555-6AB4-4135-B71B-4AFD018F3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</cp:lastModifiedBy>
  <cp:revision>2</cp:revision>
  <dcterms:created xsi:type="dcterms:W3CDTF">2018-03-30T21:46:00Z</dcterms:created>
  <dcterms:modified xsi:type="dcterms:W3CDTF">2018-03-30T22:01:00Z</dcterms:modified>
</cp:coreProperties>
</file>