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24922" w:rsidRDefault="003F5E53"/>
    <w:p w:rsidR="00060DD3" w:rsidRDefault="00060DD3"/>
    <w:p w:rsidR="00060DD3" w:rsidRPr="00060DD3" w:rsidRDefault="00060DD3" w:rsidP="00060DD3">
      <w:pPr>
        <w:pStyle w:val="Odsekzoznamu"/>
        <w:numPr>
          <w:ilvl w:val="0"/>
          <w:numId w:val="1"/>
        </w:numPr>
        <w:rPr>
          <w:b/>
        </w:rPr>
      </w:pPr>
      <w:r>
        <w:rPr>
          <w:b/>
        </w:rPr>
        <w:t xml:space="preserve">VŠEOBECNÉ ÚDAJE </w:t>
      </w:r>
    </w:p>
    <w:p w:rsidR="00060DD3" w:rsidRPr="00124D3E" w:rsidRDefault="00060DD3" w:rsidP="00124D3E">
      <w:pPr>
        <w:ind w:left="732" w:firstLine="348"/>
        <w:rPr>
          <w:i/>
          <w:u w:val="single"/>
        </w:rPr>
      </w:pPr>
      <w:r w:rsidRPr="00124D3E">
        <w:rPr>
          <w:i/>
          <w:u w:val="single"/>
        </w:rPr>
        <w:t>Identifikačné údaje účtovnej jednotky</w:t>
      </w:r>
    </w:p>
    <w:p w:rsidR="00060DD3" w:rsidRDefault="00060DD3" w:rsidP="00060DD3">
      <w:pPr>
        <w:pStyle w:val="Odsekzoznamu"/>
        <w:ind w:left="1080"/>
      </w:pPr>
    </w:p>
    <w:p w:rsidR="00060DD3" w:rsidRDefault="00060DD3" w:rsidP="00060DD3">
      <w:pPr>
        <w:pStyle w:val="Odsekzoznamu"/>
        <w:ind w:left="1080"/>
      </w:pPr>
      <w:r>
        <w:t>Základná škola s Materskou školou s vyučovacím jazykom maďarským Jahodná</w:t>
      </w:r>
    </w:p>
    <w:p w:rsidR="00060DD3" w:rsidRDefault="00060DD3" w:rsidP="00060DD3">
      <w:pPr>
        <w:pStyle w:val="Odsekzoznamu"/>
        <w:ind w:left="1080"/>
      </w:pPr>
      <w:r>
        <w:t>Záhradná 202, 930 21  Jahodná</w:t>
      </w:r>
    </w:p>
    <w:p w:rsidR="00060DD3" w:rsidRDefault="00060DD3" w:rsidP="00060DD3">
      <w:pPr>
        <w:pStyle w:val="Odsekzoznamu"/>
        <w:ind w:left="1080"/>
      </w:pPr>
      <w:r>
        <w:t>IČO: 37836439</w:t>
      </w:r>
    </w:p>
    <w:p w:rsidR="00060DD3" w:rsidRDefault="00060DD3" w:rsidP="00060DD3">
      <w:pPr>
        <w:pStyle w:val="Odsekzoznamu"/>
        <w:ind w:left="1080"/>
      </w:pPr>
      <w:r>
        <w:t>DIČ: 2021606785</w:t>
      </w:r>
    </w:p>
    <w:p w:rsidR="00060DD3" w:rsidRDefault="00060DD3" w:rsidP="00124D3E">
      <w:pPr>
        <w:pStyle w:val="Odsekzoznamu"/>
        <w:ind w:left="1080"/>
        <w:jc w:val="both"/>
      </w:pPr>
      <w:r>
        <w:t xml:space="preserve">Základná škola s Materskou školou s VJM Jahodná (v </w:t>
      </w:r>
      <w:proofErr w:type="spellStart"/>
      <w:r>
        <w:t>ďaľsom</w:t>
      </w:r>
      <w:proofErr w:type="spellEnd"/>
      <w:r>
        <w:t xml:space="preserve"> texte len „Základná škola“) bola zriadená 01.01.2002, právnou subjektivitou získala 01.01.2002 a s účinnosťou od 01.07.2002 predchádzala zriaďovateľská funkcia Základnej školy na obec Jahodná. Základná škola je rozpočtovou organizáciou so samostatnou právnou subjektivitou, napojená na rozpočet obce Jahodná.</w:t>
      </w:r>
    </w:p>
    <w:p w:rsidR="00060DD3" w:rsidRDefault="00060DD3" w:rsidP="00124D3E">
      <w:pPr>
        <w:pStyle w:val="Odsekzoznamu"/>
        <w:ind w:left="1080"/>
        <w:jc w:val="both"/>
      </w:pPr>
    </w:p>
    <w:p w:rsidR="00060DD3" w:rsidRDefault="00060DD3" w:rsidP="00124D3E">
      <w:pPr>
        <w:pStyle w:val="Odsekzoznamu"/>
        <w:ind w:left="1080"/>
        <w:jc w:val="both"/>
      </w:pPr>
      <w:r>
        <w:t xml:space="preserve">Účtovná závierka Základnej školy </w:t>
      </w:r>
      <w:r w:rsidR="00124D3E">
        <w:t xml:space="preserve">s Materskou školou s vyučovacím jazykom maďarským Jahodná </w:t>
      </w:r>
      <w:r>
        <w:t>Materskou školou s vyučovacím jazykom maďarským Jahodná</w:t>
      </w:r>
      <w:r>
        <w:t xml:space="preserve"> k 31. decembru 2017 je zostavená ako riadna individuálna účtovná závierka podľa zákona č.431/2002 </w:t>
      </w:r>
      <w:proofErr w:type="spellStart"/>
      <w:r>
        <w:t>Z.z</w:t>
      </w:r>
      <w:proofErr w:type="spellEnd"/>
      <w:r>
        <w:t>. účtovníctve v znení neskorších predpisov, za účtovné obdobie od 01. januára do 31. decembra 2017.</w:t>
      </w:r>
    </w:p>
    <w:p w:rsidR="00060DD3" w:rsidRDefault="00060DD3" w:rsidP="00124D3E">
      <w:pPr>
        <w:pStyle w:val="Odsekzoznamu"/>
        <w:ind w:left="1080"/>
        <w:jc w:val="both"/>
      </w:pPr>
    </w:p>
    <w:p w:rsidR="00060DD3" w:rsidRDefault="00060DD3" w:rsidP="00124D3E">
      <w:pPr>
        <w:pStyle w:val="Odsekzoznamu"/>
        <w:ind w:left="1080"/>
        <w:jc w:val="both"/>
      </w:pPr>
      <w:r>
        <w:t>Základná škola je súčasťou konsolidovaného celku obce Jahodná.</w:t>
      </w:r>
    </w:p>
    <w:p w:rsidR="0092669F" w:rsidRDefault="0092669F" w:rsidP="00124D3E">
      <w:pPr>
        <w:ind w:left="372" w:firstLine="708"/>
        <w:jc w:val="both"/>
        <w:rPr>
          <w:i/>
          <w:u w:val="single"/>
        </w:rPr>
      </w:pPr>
    </w:p>
    <w:p w:rsidR="00060DD3" w:rsidRDefault="00060DD3" w:rsidP="00124D3E">
      <w:pPr>
        <w:ind w:left="372" w:firstLine="708"/>
        <w:jc w:val="both"/>
      </w:pPr>
      <w:r w:rsidRPr="00124D3E">
        <w:rPr>
          <w:i/>
          <w:u w:val="single"/>
        </w:rPr>
        <w:t>Opis činnosti účtovnej jednotky</w:t>
      </w:r>
      <w:r>
        <w:t xml:space="preserve"> </w:t>
      </w:r>
    </w:p>
    <w:p w:rsidR="00060DD3" w:rsidRDefault="00060DD3" w:rsidP="00124D3E">
      <w:pPr>
        <w:pStyle w:val="Odsekzoznamu"/>
        <w:ind w:left="1080"/>
        <w:jc w:val="both"/>
      </w:pPr>
    </w:p>
    <w:p w:rsidR="00124D3E" w:rsidRPr="0092669F" w:rsidRDefault="00124D3E" w:rsidP="0092669F">
      <w:pPr>
        <w:pStyle w:val="Odsekzoznamu"/>
        <w:ind w:left="1080"/>
        <w:jc w:val="both"/>
      </w:pPr>
      <w:r w:rsidRPr="00585502">
        <w:t xml:space="preserve">Základná škola je zameraná na poskytovanie základného vzdelania. Základnú školu navštevuje </w:t>
      </w:r>
      <w:r w:rsidRPr="00585502">
        <w:t>9</w:t>
      </w:r>
      <w:r w:rsidR="00585502" w:rsidRPr="00585502">
        <w:t>8</w:t>
      </w:r>
      <w:r w:rsidRPr="00585502">
        <w:t xml:space="preserve"> žiakov</w:t>
      </w:r>
      <w:r w:rsidR="00585502" w:rsidRPr="00585502">
        <w:t>.</w:t>
      </w:r>
      <w:r w:rsidRPr="00585502">
        <w:t xml:space="preserve"> Základná škola v súlade s princípmi a cieľmi výchovy a vzdelávania školského zákona podporuje rozvoj osobnosti žiaka vychádzajúc zo zásad humanizmu, rovnakého zaobchádzania, tolerancie, demokracie a vlastenectva, a to po stránke rozumovej, mravnej, etickej, estetickej, pracovnej a telesnej. Poskytuje žiakovi základné poznatky, zručnosti a schopnosti v oblasti jazykovej, prírodovednej, spoločenskovednej, umeleckej, športovej, zdravotnej, dopravnej a ďalšie poznatky a zručnosti potrebné na jeho orientáciu v živote a spoločnosti a na jeho ďalšiu výchovu a vzdelávanie. </w:t>
      </w:r>
    </w:p>
    <w:p w:rsidR="00124D3E" w:rsidRDefault="00124D3E" w:rsidP="00124D3E">
      <w:pPr>
        <w:ind w:left="372" w:firstLine="708"/>
        <w:jc w:val="both"/>
      </w:pPr>
      <w:r w:rsidRPr="00124D3E">
        <w:rPr>
          <w:i/>
          <w:u w:val="single"/>
        </w:rPr>
        <w:t>Informácie o vedúcich predstaviteľoch a o organizačnej štruktúre účtovnej jednotky</w:t>
      </w:r>
      <w:r>
        <w:t xml:space="preserve"> </w:t>
      </w:r>
    </w:p>
    <w:p w:rsidR="00124D3E" w:rsidRDefault="00124D3E" w:rsidP="00124D3E">
      <w:pPr>
        <w:pStyle w:val="Odsekzoznamu"/>
        <w:ind w:left="1080"/>
        <w:jc w:val="both"/>
      </w:pPr>
    </w:p>
    <w:p w:rsidR="00124D3E" w:rsidRDefault="00124D3E" w:rsidP="00124D3E">
      <w:pPr>
        <w:pStyle w:val="Odsekzoznamu"/>
        <w:ind w:left="1080"/>
        <w:jc w:val="both"/>
      </w:pPr>
      <w:r>
        <w:t>Riaditeľ</w:t>
      </w:r>
      <w:r>
        <w:t>ka</w:t>
      </w:r>
      <w:r>
        <w:t xml:space="preserve">: </w:t>
      </w:r>
      <w:r>
        <w:tab/>
      </w:r>
      <w:r>
        <w:tab/>
      </w:r>
      <w:r w:rsidR="0092669F">
        <w:tab/>
      </w:r>
      <w:r>
        <w:t xml:space="preserve">Mgr. </w:t>
      </w:r>
      <w:r>
        <w:t>Varga Denisa</w:t>
      </w:r>
    </w:p>
    <w:p w:rsidR="00124D3E" w:rsidRDefault="00124D3E" w:rsidP="00124D3E">
      <w:pPr>
        <w:pStyle w:val="Odsekzoznamu"/>
        <w:ind w:left="1080"/>
        <w:jc w:val="both"/>
      </w:pPr>
      <w:r>
        <w:t>Zástup</w:t>
      </w:r>
      <w:r w:rsidR="00585502">
        <w:t>kyňa</w:t>
      </w:r>
      <w:r>
        <w:t xml:space="preserve"> riaditeľ</w:t>
      </w:r>
      <w:r w:rsidR="0092669F">
        <w:t>ky</w:t>
      </w:r>
      <w:r>
        <w:t xml:space="preserve">: </w:t>
      </w:r>
      <w:r>
        <w:tab/>
      </w:r>
      <w:r>
        <w:t>Mgr.</w:t>
      </w:r>
      <w:r>
        <w:t xml:space="preserve"> </w:t>
      </w:r>
      <w:proofErr w:type="spellStart"/>
      <w:r>
        <w:t>Juhos</w:t>
      </w:r>
      <w:proofErr w:type="spellEnd"/>
      <w:r>
        <w:t xml:space="preserve"> Ang</w:t>
      </w:r>
      <w:r w:rsidR="00E2083E">
        <w:t>e</w:t>
      </w:r>
      <w:r>
        <w:t>l</w:t>
      </w:r>
      <w:r w:rsidR="00E2083E">
        <w:t>ik</w:t>
      </w:r>
      <w:r>
        <w:t>a</w:t>
      </w:r>
    </w:p>
    <w:p w:rsidR="00124D3E" w:rsidRDefault="00124D3E" w:rsidP="00124D3E">
      <w:pPr>
        <w:pStyle w:val="Odsekzoznamu"/>
        <w:ind w:left="1080"/>
        <w:jc w:val="both"/>
      </w:pPr>
    </w:p>
    <w:p w:rsidR="0092669F" w:rsidRDefault="00124D3E" w:rsidP="0092669F">
      <w:pPr>
        <w:pStyle w:val="Odsekzoznamu"/>
        <w:ind w:left="1080"/>
        <w:jc w:val="both"/>
      </w:pPr>
      <w:r>
        <w:t>Priemerný počet zamestnancov (a zároveň aj počet zamestnancov k 31.12.2017)</w:t>
      </w:r>
      <w:r>
        <w:t xml:space="preserve"> z</w:t>
      </w:r>
      <w:r>
        <w:t>ákladnej školy bol 2</w:t>
      </w:r>
      <w:r>
        <w:t>4</w:t>
      </w:r>
      <w:r>
        <w:t xml:space="preserve">, z toho </w:t>
      </w:r>
      <w:r w:rsidR="0092669F">
        <w:t>3</w:t>
      </w:r>
      <w:r>
        <w:t xml:space="preserve"> vedúci zamestnanci. </w:t>
      </w:r>
    </w:p>
    <w:p w:rsidR="00124D3E" w:rsidRDefault="00124D3E" w:rsidP="00124D3E">
      <w:pPr>
        <w:pStyle w:val="Odsekzoznamu"/>
        <w:ind w:left="1080"/>
        <w:jc w:val="both"/>
      </w:pPr>
    </w:p>
    <w:p w:rsidR="00124D3E" w:rsidRPr="00124D3E" w:rsidRDefault="00124D3E" w:rsidP="00124D3E">
      <w:pPr>
        <w:pStyle w:val="Odsekzoznamu"/>
        <w:numPr>
          <w:ilvl w:val="0"/>
          <w:numId w:val="1"/>
        </w:numPr>
        <w:jc w:val="both"/>
        <w:rPr>
          <w:b/>
        </w:rPr>
      </w:pPr>
      <w:r w:rsidRPr="00124D3E">
        <w:rPr>
          <w:b/>
        </w:rPr>
        <w:lastRenderedPageBreak/>
        <w:t xml:space="preserve">INFORMÁCIE O ÚČTOVNÝCH ZÁSADÁCH A ÚČTOVNÝCH METÓDACH </w:t>
      </w:r>
    </w:p>
    <w:p w:rsidR="00124D3E" w:rsidRDefault="00124D3E" w:rsidP="00124D3E">
      <w:pPr>
        <w:ind w:left="1080"/>
        <w:jc w:val="both"/>
      </w:pPr>
      <w:r w:rsidRPr="00124D3E">
        <w:rPr>
          <w:i/>
          <w:u w:val="single"/>
        </w:rPr>
        <w:t>Informácia o splnení predpokladu nepretržitého pokračovania v činnosti účtovnej jednotky</w:t>
      </w:r>
      <w:r>
        <w:t xml:space="preserve"> </w:t>
      </w:r>
    </w:p>
    <w:p w:rsidR="00124D3E" w:rsidRDefault="00124D3E" w:rsidP="00124D3E">
      <w:pPr>
        <w:pStyle w:val="Odsekzoznamu"/>
        <w:ind w:left="1080"/>
        <w:jc w:val="both"/>
      </w:pPr>
      <w:r>
        <w:t xml:space="preserve">Účtovná závierka Základnej školy bola zostavená za predpokladu nepretržitého trvania činnosti obce v súlade so zákonom o účtovníctve a nadväzujúcimi právnymi predpismi. </w:t>
      </w:r>
    </w:p>
    <w:p w:rsidR="00124D3E" w:rsidRDefault="00124D3E" w:rsidP="00124D3E">
      <w:pPr>
        <w:pStyle w:val="Odsekzoznamu"/>
        <w:ind w:left="1080"/>
        <w:jc w:val="both"/>
      </w:pPr>
    </w:p>
    <w:p w:rsidR="00124D3E" w:rsidRPr="00124D3E" w:rsidRDefault="00124D3E" w:rsidP="00124D3E">
      <w:pPr>
        <w:pStyle w:val="Odsekzoznamu"/>
        <w:ind w:left="1080"/>
        <w:jc w:val="both"/>
        <w:rPr>
          <w:i/>
          <w:u w:val="single"/>
        </w:rPr>
      </w:pPr>
      <w:r w:rsidRPr="00124D3E">
        <w:rPr>
          <w:i/>
          <w:u w:val="single"/>
        </w:rPr>
        <w:t>Zmeny účtovných metód a účtovných zásad</w:t>
      </w:r>
    </w:p>
    <w:p w:rsidR="00124D3E" w:rsidRDefault="00124D3E" w:rsidP="00124D3E">
      <w:pPr>
        <w:pStyle w:val="Odsekzoznamu"/>
        <w:ind w:left="1080"/>
        <w:jc w:val="both"/>
      </w:pPr>
    </w:p>
    <w:p w:rsidR="00124D3E" w:rsidRDefault="00124D3E" w:rsidP="00124D3E">
      <w:pPr>
        <w:pStyle w:val="Odsekzoznamu"/>
        <w:ind w:left="1080"/>
        <w:jc w:val="both"/>
      </w:pPr>
      <w:r>
        <w:t xml:space="preserve">Účtovné metódy a všeobecné účtovné zásady boli účtovnou jednotkou konzistentne aplikované. </w:t>
      </w:r>
    </w:p>
    <w:p w:rsidR="00124D3E" w:rsidRDefault="00124D3E" w:rsidP="00124D3E">
      <w:pPr>
        <w:pStyle w:val="Odsekzoznamu"/>
        <w:ind w:left="1080"/>
        <w:jc w:val="both"/>
      </w:pPr>
    </w:p>
    <w:p w:rsidR="00124D3E" w:rsidRPr="00124D3E" w:rsidRDefault="00124D3E" w:rsidP="00124D3E">
      <w:pPr>
        <w:pStyle w:val="Odsekzoznamu"/>
        <w:ind w:left="1080"/>
        <w:jc w:val="both"/>
        <w:rPr>
          <w:i/>
          <w:u w:val="single"/>
        </w:rPr>
      </w:pPr>
      <w:r w:rsidRPr="00124D3E">
        <w:rPr>
          <w:i/>
          <w:u w:val="single"/>
        </w:rPr>
        <w:t xml:space="preserve">Spôsob ocenenia jednotlivých zložiek </w:t>
      </w:r>
    </w:p>
    <w:p w:rsidR="00124D3E" w:rsidRDefault="00124D3E" w:rsidP="00124D3E">
      <w:pPr>
        <w:pStyle w:val="Odsekzoznamu"/>
        <w:ind w:left="1080"/>
        <w:jc w:val="both"/>
      </w:pPr>
    </w:p>
    <w:p w:rsidR="00124D3E" w:rsidRDefault="00124D3E" w:rsidP="00124D3E">
      <w:pPr>
        <w:pStyle w:val="Odsekzoznamu"/>
        <w:ind w:left="1080"/>
        <w:jc w:val="both"/>
      </w:pPr>
      <w:r w:rsidRPr="00124D3E">
        <w:rPr>
          <w:b/>
        </w:rPr>
        <w:t>Dlhodobý majetok</w:t>
      </w:r>
      <w:r>
        <w:t xml:space="preserve"> obstaraný kúpou sa oceňuje obstarávacou cenou, ktorá zahrňuje cenu obstarania a náklady súvisiace s obstaraním (clo, prepravu, montáž, poistné a pod.). Súčasťou obstarávacej ceny dlhodobého hmotného a nehmotného majetku nie sú resp. sú úroky z úverov do doby zaradenia majetku. O zľave z ceny, ktorú poskytol dodávateľ k majetku sa následne zníži obstarávacia cena predmetného majetku. </w:t>
      </w:r>
    </w:p>
    <w:p w:rsidR="00124D3E" w:rsidRDefault="00124D3E" w:rsidP="00124D3E">
      <w:pPr>
        <w:pStyle w:val="Odsekzoznamu"/>
        <w:ind w:left="1080"/>
        <w:jc w:val="both"/>
      </w:pPr>
    </w:p>
    <w:p w:rsidR="00124D3E" w:rsidRDefault="00124D3E" w:rsidP="00124D3E">
      <w:pPr>
        <w:pStyle w:val="Odsekzoznamu"/>
        <w:ind w:left="1080"/>
        <w:jc w:val="both"/>
      </w:pPr>
      <w: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124D3E" w:rsidRDefault="00124D3E" w:rsidP="00124D3E">
      <w:pPr>
        <w:pStyle w:val="Odsekzoznamu"/>
        <w:ind w:left="1080"/>
        <w:jc w:val="both"/>
      </w:pPr>
      <w:r>
        <w:t xml:space="preserve">Dlhodobý nehmotný a hmotný majetok obstaraný iným spôsobom (napr. bezodplatne nadobudnutý majetok, delimitovaný, novo zistený majetok pri inventarizácii) sa oceňuje reprodukčnou obstarávacou cenou. Reprodukčnou obstarávacou cenou je cena, za ktorú by sa majetok obstaral v čase, keď sa o ňom účtuje. </w:t>
      </w:r>
    </w:p>
    <w:p w:rsidR="00124D3E" w:rsidRDefault="00124D3E" w:rsidP="00124D3E">
      <w:pPr>
        <w:pStyle w:val="Odsekzoznamu"/>
        <w:ind w:left="1080"/>
        <w:jc w:val="both"/>
      </w:pPr>
    </w:p>
    <w:p w:rsidR="00124D3E" w:rsidRDefault="00124D3E" w:rsidP="00124D3E">
      <w:pPr>
        <w:pStyle w:val="Odsekzoznamu"/>
        <w:ind w:left="1080"/>
        <w:jc w:val="both"/>
      </w:pPr>
      <w:r>
        <w:t xml:space="preserve">Predpokladaná doba používania, metóda odpisovania a odpisová sadzba sú uvedené v nasledujúcej tabuľke: </w:t>
      </w:r>
    </w:p>
    <w:p w:rsidR="00124D3E" w:rsidRDefault="00124D3E" w:rsidP="00124D3E">
      <w:pPr>
        <w:pStyle w:val="Odsekzoznamu"/>
        <w:ind w:left="1080"/>
      </w:pPr>
    </w:p>
    <w:tbl>
      <w:tblPr>
        <w:tblStyle w:val="Mriekatabuky"/>
        <w:tblW w:w="8696" w:type="dxa"/>
        <w:tblInd w:w="366" w:type="dxa"/>
        <w:tblLook w:val="04A0" w:firstRow="1" w:lastRow="0" w:firstColumn="1" w:lastColumn="0" w:noHBand="0" w:noVBand="1"/>
      </w:tblPr>
      <w:tblGrid>
        <w:gridCol w:w="8696"/>
      </w:tblGrid>
      <w:tr w:rsidR="00124D3E" w:rsidTr="005B7903">
        <w:tc>
          <w:tcPr>
            <w:tcW w:w="8696" w:type="dxa"/>
          </w:tcPr>
          <w:p w:rsidR="00124D3E" w:rsidRDefault="00124D3E" w:rsidP="00124D3E">
            <w:pPr>
              <w:pStyle w:val="Odsekzoznamu"/>
              <w:ind w:left="0"/>
              <w:rPr>
                <w:i/>
              </w:rPr>
            </w:pPr>
            <w:r>
              <w:t xml:space="preserve">                                                                          </w:t>
            </w:r>
            <w:r>
              <w:rPr>
                <w:i/>
              </w:rPr>
              <w:t xml:space="preserve">predpokladaná               metóda </w:t>
            </w:r>
            <w:r w:rsidR="005B7903">
              <w:rPr>
                <w:i/>
              </w:rPr>
              <w:t xml:space="preserve">           ročná odpisová</w:t>
            </w:r>
          </w:p>
          <w:p w:rsidR="00124D3E" w:rsidRDefault="00124D3E" w:rsidP="00124D3E">
            <w:pPr>
              <w:pStyle w:val="Odsekzoznamu"/>
              <w:ind w:left="0"/>
              <w:rPr>
                <w:i/>
              </w:rPr>
            </w:pPr>
            <w:r>
              <w:rPr>
                <w:i/>
              </w:rPr>
              <w:t xml:space="preserve">                                                                                doba                       odpisovania</w:t>
            </w:r>
            <w:r w:rsidR="005B7903">
              <w:rPr>
                <w:i/>
              </w:rPr>
              <w:t xml:space="preserve">                 sadzba</w:t>
            </w:r>
          </w:p>
          <w:p w:rsidR="00124D3E" w:rsidRPr="005B7903" w:rsidRDefault="00124D3E" w:rsidP="00124D3E">
            <w:pPr>
              <w:pStyle w:val="Odsekzoznamu"/>
              <w:ind w:left="0"/>
              <w:rPr>
                <w:i/>
              </w:rPr>
            </w:pPr>
            <w:r>
              <w:rPr>
                <w:i/>
              </w:rPr>
              <w:t xml:space="preserve">                                                                           používania</w:t>
            </w:r>
            <w:r w:rsidR="005B7903">
              <w:rPr>
                <w:i/>
              </w:rPr>
              <w:t xml:space="preserve">                                                            v %</w:t>
            </w:r>
          </w:p>
        </w:tc>
      </w:tr>
      <w:tr w:rsidR="00124D3E" w:rsidTr="005B7903">
        <w:tc>
          <w:tcPr>
            <w:tcW w:w="8696" w:type="dxa"/>
          </w:tcPr>
          <w:p w:rsidR="00124D3E" w:rsidRDefault="005B7903" w:rsidP="00124D3E">
            <w:pPr>
              <w:pStyle w:val="Odsekzoznamu"/>
              <w:ind w:left="0"/>
              <w:rPr>
                <w:i/>
              </w:rPr>
            </w:pPr>
            <w:r>
              <w:rPr>
                <w:i/>
              </w:rPr>
              <w:t>Náklady na vývoj                                                      5                              lineárna                      20</w:t>
            </w:r>
          </w:p>
          <w:p w:rsidR="005B7903" w:rsidRDefault="005B7903" w:rsidP="00124D3E">
            <w:pPr>
              <w:pStyle w:val="Odsekzoznamu"/>
              <w:ind w:left="0"/>
              <w:rPr>
                <w:i/>
              </w:rPr>
            </w:pPr>
            <w:r>
              <w:rPr>
                <w:i/>
              </w:rPr>
              <w:t>Software                                                                    4                              lineárna                      25</w:t>
            </w:r>
          </w:p>
          <w:p w:rsidR="005B7903" w:rsidRDefault="005B7903" w:rsidP="00124D3E">
            <w:pPr>
              <w:pStyle w:val="Odsekzoznamu"/>
              <w:ind w:left="0"/>
              <w:rPr>
                <w:i/>
              </w:rPr>
            </w:pPr>
            <w:r>
              <w:rPr>
                <w:i/>
              </w:rPr>
              <w:t>Oceniteľné práva (licencie)                                     5                              lineárna                      20</w:t>
            </w:r>
          </w:p>
          <w:p w:rsidR="005B7903" w:rsidRPr="005B7903" w:rsidRDefault="005B7903" w:rsidP="00124D3E">
            <w:pPr>
              <w:pStyle w:val="Odsekzoznamu"/>
              <w:ind w:left="0"/>
              <w:rPr>
                <w:i/>
              </w:rPr>
            </w:pPr>
            <w:r>
              <w:rPr>
                <w:i/>
              </w:rPr>
              <w:t>Drobný dlhodobý nehmotný majetok            rôzna napr.2                lineárna                      50</w:t>
            </w:r>
          </w:p>
        </w:tc>
      </w:tr>
    </w:tbl>
    <w:p w:rsidR="0092669F" w:rsidRDefault="0092669F" w:rsidP="00124D3E">
      <w:pPr>
        <w:pStyle w:val="Odsekzoznamu"/>
        <w:ind w:left="1080"/>
      </w:pPr>
    </w:p>
    <w:p w:rsidR="005B7903" w:rsidRDefault="00124D3E" w:rsidP="00124D3E">
      <w:pPr>
        <w:pStyle w:val="Odsekzoznamu"/>
        <w:ind w:left="1080"/>
      </w:pPr>
      <w:bookmarkStart w:id="0" w:name="_GoBack"/>
      <w:bookmarkEnd w:id="0"/>
      <w:r>
        <w:t xml:space="preserve">Predpokladaná doba používania, metóda odpisovania a odpisová sadzba sú uvedené v nasledujúcej tabuľke: </w:t>
      </w:r>
    </w:p>
    <w:tbl>
      <w:tblPr>
        <w:tblStyle w:val="Mriekatabuky"/>
        <w:tblW w:w="8696" w:type="dxa"/>
        <w:tblInd w:w="366" w:type="dxa"/>
        <w:tblLook w:val="04A0" w:firstRow="1" w:lastRow="0" w:firstColumn="1" w:lastColumn="0" w:noHBand="0" w:noVBand="1"/>
      </w:tblPr>
      <w:tblGrid>
        <w:gridCol w:w="8696"/>
      </w:tblGrid>
      <w:tr w:rsidR="005B7903" w:rsidRPr="005B7903" w:rsidTr="007853C9">
        <w:tc>
          <w:tcPr>
            <w:tcW w:w="8696" w:type="dxa"/>
          </w:tcPr>
          <w:p w:rsidR="005B7903" w:rsidRDefault="005B7903" w:rsidP="007853C9">
            <w:pPr>
              <w:pStyle w:val="Odsekzoznamu"/>
              <w:ind w:left="0"/>
              <w:rPr>
                <w:i/>
              </w:rPr>
            </w:pPr>
            <w:r>
              <w:t xml:space="preserve">                                                                          </w:t>
            </w:r>
            <w:r>
              <w:rPr>
                <w:i/>
              </w:rPr>
              <w:t>predpokladaná               metóda            ročná odpisová</w:t>
            </w:r>
          </w:p>
          <w:p w:rsidR="005B7903" w:rsidRDefault="005B7903" w:rsidP="007853C9">
            <w:pPr>
              <w:pStyle w:val="Odsekzoznamu"/>
              <w:ind w:left="0"/>
              <w:rPr>
                <w:i/>
              </w:rPr>
            </w:pPr>
            <w:r>
              <w:rPr>
                <w:i/>
              </w:rPr>
              <w:t xml:space="preserve">                                                                                doba                       odpisovania                 sadzba</w:t>
            </w:r>
          </w:p>
          <w:p w:rsidR="005B7903" w:rsidRPr="005B7903" w:rsidRDefault="005B7903" w:rsidP="007853C9">
            <w:pPr>
              <w:pStyle w:val="Odsekzoznamu"/>
              <w:ind w:left="0"/>
              <w:rPr>
                <w:i/>
              </w:rPr>
            </w:pPr>
            <w:r>
              <w:rPr>
                <w:i/>
              </w:rPr>
              <w:t xml:space="preserve">                                                                           používania                                                            v %</w:t>
            </w:r>
          </w:p>
        </w:tc>
      </w:tr>
      <w:tr w:rsidR="005B7903" w:rsidRPr="005B7903" w:rsidTr="007853C9">
        <w:tc>
          <w:tcPr>
            <w:tcW w:w="8696" w:type="dxa"/>
          </w:tcPr>
          <w:p w:rsidR="005B7903" w:rsidRDefault="005B7903" w:rsidP="007853C9">
            <w:pPr>
              <w:pStyle w:val="Odsekzoznamu"/>
              <w:ind w:left="0"/>
              <w:rPr>
                <w:i/>
              </w:rPr>
            </w:pPr>
            <w:r>
              <w:rPr>
                <w:i/>
              </w:rPr>
              <w:t xml:space="preserve">Budovy            </w:t>
            </w:r>
            <w:r>
              <w:rPr>
                <w:i/>
              </w:rPr>
              <w:t xml:space="preserve">                                                    </w:t>
            </w:r>
            <w:r>
              <w:rPr>
                <w:i/>
              </w:rPr>
              <w:t xml:space="preserve">     </w:t>
            </w:r>
            <w:r>
              <w:rPr>
                <w:i/>
              </w:rPr>
              <w:t xml:space="preserve">  </w:t>
            </w:r>
            <w:r>
              <w:rPr>
                <w:i/>
              </w:rPr>
              <w:t>40</w:t>
            </w:r>
            <w:r>
              <w:rPr>
                <w:i/>
              </w:rPr>
              <w:t xml:space="preserve">                            lineárna                      2</w:t>
            </w:r>
            <w:r>
              <w:rPr>
                <w:i/>
              </w:rPr>
              <w:t>,5</w:t>
            </w:r>
          </w:p>
          <w:p w:rsidR="005B7903" w:rsidRDefault="005B7903" w:rsidP="007853C9">
            <w:pPr>
              <w:pStyle w:val="Odsekzoznamu"/>
              <w:ind w:left="0"/>
              <w:rPr>
                <w:i/>
              </w:rPr>
            </w:pPr>
            <w:r>
              <w:rPr>
                <w:i/>
              </w:rPr>
              <w:t>S</w:t>
            </w:r>
            <w:r>
              <w:rPr>
                <w:i/>
              </w:rPr>
              <w:t>troje, prístroje a zariadenia</w:t>
            </w:r>
            <w:r>
              <w:rPr>
                <w:i/>
              </w:rPr>
              <w:t xml:space="preserve">                               </w:t>
            </w:r>
            <w:r>
              <w:rPr>
                <w:i/>
              </w:rPr>
              <w:t>8 až 20</w:t>
            </w:r>
            <w:r>
              <w:rPr>
                <w:i/>
              </w:rPr>
              <w:t xml:space="preserve">                      lineárna                   5</w:t>
            </w:r>
            <w:r>
              <w:rPr>
                <w:i/>
              </w:rPr>
              <w:t xml:space="preserve"> až 12,5</w:t>
            </w:r>
          </w:p>
          <w:p w:rsidR="005B7903" w:rsidRDefault="005B7903" w:rsidP="007853C9">
            <w:pPr>
              <w:pStyle w:val="Odsekzoznamu"/>
              <w:ind w:left="0"/>
              <w:rPr>
                <w:i/>
              </w:rPr>
            </w:pPr>
            <w:r>
              <w:rPr>
                <w:i/>
              </w:rPr>
              <w:t>Dopravné prostriedky</w:t>
            </w:r>
            <w:r>
              <w:rPr>
                <w:i/>
              </w:rPr>
              <w:t xml:space="preserve">                                    </w:t>
            </w:r>
            <w:r>
              <w:rPr>
                <w:i/>
              </w:rPr>
              <w:t xml:space="preserve">      4 až 6</w:t>
            </w:r>
            <w:r>
              <w:rPr>
                <w:i/>
              </w:rPr>
              <w:t xml:space="preserve">                         lineárna                </w:t>
            </w:r>
            <w:r>
              <w:rPr>
                <w:i/>
              </w:rPr>
              <w:t xml:space="preserve"> </w:t>
            </w:r>
            <w:r>
              <w:rPr>
                <w:i/>
              </w:rPr>
              <w:t xml:space="preserve"> </w:t>
            </w:r>
            <w:r>
              <w:rPr>
                <w:i/>
              </w:rPr>
              <w:t>16 až 25</w:t>
            </w:r>
          </w:p>
          <w:p w:rsidR="005B7903" w:rsidRPr="005B7903" w:rsidRDefault="005B7903" w:rsidP="007853C9">
            <w:pPr>
              <w:pStyle w:val="Odsekzoznamu"/>
              <w:ind w:left="0"/>
              <w:rPr>
                <w:i/>
              </w:rPr>
            </w:pPr>
            <w:r>
              <w:rPr>
                <w:i/>
              </w:rPr>
              <w:t xml:space="preserve">Drobný dlhodobý hmotný majetok           </w:t>
            </w:r>
            <w:r>
              <w:rPr>
                <w:i/>
              </w:rPr>
              <w:t xml:space="preserve">    </w:t>
            </w:r>
            <w:r>
              <w:rPr>
                <w:i/>
              </w:rPr>
              <w:t xml:space="preserve"> rôzna napr.2                lineárna                  </w:t>
            </w:r>
            <w:r>
              <w:rPr>
                <w:i/>
              </w:rPr>
              <w:t xml:space="preserve"> </w:t>
            </w:r>
            <w:r>
              <w:rPr>
                <w:i/>
              </w:rPr>
              <w:t xml:space="preserve">    50</w:t>
            </w:r>
          </w:p>
        </w:tc>
      </w:tr>
    </w:tbl>
    <w:p w:rsidR="005B7903" w:rsidRDefault="005B7903" w:rsidP="00124D3E">
      <w:pPr>
        <w:pStyle w:val="Odsekzoznamu"/>
        <w:ind w:left="1080"/>
      </w:pPr>
    </w:p>
    <w:p w:rsidR="005B7903" w:rsidRDefault="00124D3E" w:rsidP="005B7903">
      <w:pPr>
        <w:pStyle w:val="Odsekzoznamu"/>
        <w:ind w:left="1080"/>
        <w:jc w:val="both"/>
      </w:pPr>
      <w:r w:rsidRPr="005B7903">
        <w:rPr>
          <w:b/>
        </w:rPr>
        <w:t xml:space="preserve">Zásoby </w:t>
      </w:r>
      <w:r>
        <w:t xml:space="preserve">nakupované sa oceňujú obstarávacou cenou, ktorá zahrňuje cenu obstarania a náklady súvisiace s obstaraním (clo, prepravu, poistné, provízie a pod.) znížené o zľavy z ceny. Úbytok zásob rovnakého druhu sa účtuje v ocenení cenou zistenou váženým aritmetickým priemerom z obstarávacích cien (alebo vlastných nákladov alebo metódou FIFO - prvá cena na ocenenie prírastku zásob sa použije ako prvá cena na ocenenie úbytku zásob). Vážený aritmetický priemer sa počíta najmenej raz za mesiac. </w:t>
      </w:r>
    </w:p>
    <w:p w:rsidR="005B7903" w:rsidRDefault="005B7903" w:rsidP="00124D3E">
      <w:pPr>
        <w:pStyle w:val="Odsekzoznamu"/>
        <w:ind w:left="1080"/>
      </w:pPr>
    </w:p>
    <w:p w:rsidR="005B7903" w:rsidRDefault="00124D3E" w:rsidP="005B7903">
      <w:pPr>
        <w:pStyle w:val="Odsekzoznamu"/>
        <w:ind w:left="1080"/>
        <w:jc w:val="both"/>
      </w:pPr>
      <w:r>
        <w:t xml:space="preserve">Zásoby nadobudnuté bezodplatne (darovaním a delimitáciou), prebytky zásob, odpad a zvyškové produkty sa oceňujú reprodukčnou obstarávacou cenou, čo je cena, za ktorú by sa majetok obstaral v čase, keď sa o ňom účtuje. </w:t>
      </w:r>
    </w:p>
    <w:p w:rsidR="005B7903" w:rsidRDefault="00124D3E" w:rsidP="005B7903">
      <w:pPr>
        <w:pStyle w:val="Odsekzoznamu"/>
        <w:ind w:left="1080"/>
        <w:jc w:val="both"/>
      </w:pPr>
      <w:r>
        <w:t xml:space="preserve">Novozistené zásoby pri inventarizácii sa oceňujú reprodukčnou obstarávacou cenou. </w:t>
      </w:r>
    </w:p>
    <w:p w:rsidR="005B7903" w:rsidRDefault="005B7903" w:rsidP="005B7903">
      <w:pPr>
        <w:pStyle w:val="Odsekzoznamu"/>
        <w:ind w:left="1080"/>
        <w:jc w:val="both"/>
      </w:pPr>
    </w:p>
    <w:p w:rsidR="005B7903" w:rsidRDefault="00124D3E" w:rsidP="005B7903">
      <w:pPr>
        <w:pStyle w:val="Odsekzoznamu"/>
        <w:ind w:left="1080"/>
        <w:jc w:val="both"/>
      </w:pPr>
      <w:r w:rsidRPr="005B7903">
        <w:rPr>
          <w:b/>
        </w:rPr>
        <w:t>Pohľadávky</w:t>
      </w:r>
      <w:r>
        <w:t xml:space="preserve"> pri ich vzniku sa oceňujú menovitou hodnotou. </w:t>
      </w:r>
      <w:r w:rsidRPr="005B7903">
        <w:t>Pohľadávky</w:t>
      </w:r>
      <w:r>
        <w:t xml:space="preserve"> pri odplatnom nadobudnutí sa oceňujú obstarávacou cenou, </w:t>
      </w:r>
      <w:proofErr w:type="spellStart"/>
      <w:r>
        <w:t>t.j</w:t>
      </w:r>
      <w:proofErr w:type="spellEnd"/>
      <w:r>
        <w:t xml:space="preserve">. vrátane nákladov súvisiacich s obstaraním. Toto ocenenie sa znižuje o pochybné, nedobytné pohľadávky a o pohľadávky, pri ktorých existuje riziko nevymožiteľnosti. </w:t>
      </w:r>
    </w:p>
    <w:p w:rsidR="005B7903" w:rsidRDefault="005B7903" w:rsidP="005B7903">
      <w:pPr>
        <w:pStyle w:val="Odsekzoznamu"/>
        <w:ind w:left="1080"/>
        <w:jc w:val="both"/>
      </w:pPr>
    </w:p>
    <w:p w:rsidR="005B7903" w:rsidRDefault="00124D3E" w:rsidP="005B7903">
      <w:pPr>
        <w:pStyle w:val="Odsekzoznamu"/>
        <w:ind w:left="1080"/>
        <w:jc w:val="both"/>
      </w:pPr>
      <w:r w:rsidRPr="005B7903">
        <w:rPr>
          <w:b/>
        </w:rPr>
        <w:t>Peňažné prostriedky a ceniny</w:t>
      </w:r>
      <w:r>
        <w:t xml:space="preserve"> sa oceňujú menovitou hodnotou. </w:t>
      </w:r>
    </w:p>
    <w:p w:rsidR="005B7903" w:rsidRDefault="005B7903" w:rsidP="005B7903">
      <w:pPr>
        <w:pStyle w:val="Odsekzoznamu"/>
        <w:ind w:left="1080"/>
        <w:jc w:val="both"/>
      </w:pPr>
    </w:p>
    <w:p w:rsidR="005B7903" w:rsidRDefault="00124D3E" w:rsidP="005B7903">
      <w:pPr>
        <w:pStyle w:val="Odsekzoznamu"/>
        <w:ind w:left="1080"/>
        <w:jc w:val="both"/>
      </w:pPr>
      <w:r w:rsidRPr="005B7903">
        <w:rPr>
          <w:b/>
        </w:rPr>
        <w:t>Rezervy</w:t>
      </w:r>
      <w:r>
        <w:t xml:space="preserve"> sú záväzky s neurčitým časovým vymedzením alebo výškou a oceňujú sa v očakávanej výške záväzku alebo poistno-matematickými metódami. </w:t>
      </w:r>
    </w:p>
    <w:p w:rsidR="005B7903" w:rsidRDefault="005B7903" w:rsidP="005B7903">
      <w:pPr>
        <w:pStyle w:val="Odsekzoznamu"/>
        <w:ind w:left="1080"/>
      </w:pPr>
    </w:p>
    <w:p w:rsidR="005B7903" w:rsidRDefault="00124D3E" w:rsidP="005B7903">
      <w:pPr>
        <w:pStyle w:val="Odsekzoznamu"/>
        <w:ind w:left="1080"/>
        <w:jc w:val="both"/>
      </w:pPr>
      <w:r w:rsidRPr="005B7903">
        <w:rPr>
          <w:b/>
        </w:rPr>
        <w:t>Záväzky</w:t>
      </w:r>
      <w:r>
        <w:t xml:space="preserve"> sa pri ich vzniku oceňujú menovitou hodnotou a pri ich prevzatí sa oceňujú obstarávacou cenou. </w:t>
      </w:r>
    </w:p>
    <w:p w:rsidR="005B7903" w:rsidRDefault="005B7903" w:rsidP="005B7903">
      <w:pPr>
        <w:pStyle w:val="Odsekzoznamu"/>
        <w:ind w:left="1080"/>
        <w:jc w:val="both"/>
      </w:pPr>
    </w:p>
    <w:p w:rsidR="005B7903" w:rsidRDefault="00124D3E" w:rsidP="005B7903">
      <w:pPr>
        <w:pStyle w:val="Odsekzoznamu"/>
        <w:ind w:left="1080"/>
        <w:jc w:val="both"/>
      </w:pPr>
      <w:r>
        <w:t xml:space="preserve">Účty </w:t>
      </w:r>
      <w:r w:rsidRPr="005B7903">
        <w:rPr>
          <w:b/>
        </w:rPr>
        <w:t>časového rozlíšenia aktív a pasív</w:t>
      </w:r>
      <w:r>
        <w:t xml:space="preserve"> sú vykázané vo výške, ktorá je potrebná na dodržanie zásady vecnej a časovej súvislosti s účtovným obdobím. </w:t>
      </w:r>
    </w:p>
    <w:p w:rsidR="005B7903" w:rsidRDefault="005B7903" w:rsidP="005B7903">
      <w:pPr>
        <w:pStyle w:val="Odsekzoznamu"/>
        <w:ind w:left="1080"/>
        <w:jc w:val="both"/>
      </w:pPr>
    </w:p>
    <w:p w:rsidR="005B7903" w:rsidRDefault="005B7903" w:rsidP="005B7903">
      <w:pPr>
        <w:pStyle w:val="Odsekzoznamu"/>
        <w:ind w:left="1080"/>
        <w:jc w:val="both"/>
      </w:pPr>
    </w:p>
    <w:p w:rsidR="005B7903" w:rsidRPr="005B7903" w:rsidRDefault="00124D3E" w:rsidP="005B7903">
      <w:pPr>
        <w:pStyle w:val="Odsekzoznamu"/>
        <w:numPr>
          <w:ilvl w:val="0"/>
          <w:numId w:val="1"/>
        </w:numPr>
        <w:jc w:val="both"/>
        <w:rPr>
          <w:b/>
        </w:rPr>
      </w:pPr>
      <w:r w:rsidRPr="005B7903">
        <w:rPr>
          <w:b/>
        </w:rPr>
        <w:t xml:space="preserve">INFORMÁCIE O ÚDAJOCH NA STRANE AKTÍV SÚVAHY </w:t>
      </w:r>
    </w:p>
    <w:p w:rsidR="005B7903" w:rsidRDefault="005B7903" w:rsidP="005B7903">
      <w:pPr>
        <w:pStyle w:val="Odsekzoznamu"/>
        <w:ind w:left="1080"/>
        <w:jc w:val="both"/>
      </w:pPr>
    </w:p>
    <w:p w:rsidR="005B7903" w:rsidRDefault="00124D3E" w:rsidP="005B7903">
      <w:pPr>
        <w:pStyle w:val="Odsekzoznamu"/>
        <w:ind w:left="1080"/>
        <w:jc w:val="both"/>
      </w:pPr>
      <w:r>
        <w:t xml:space="preserve">Prehľad pohybu dlhodobého nehmotného a dlhodobého hmotného majetku od 1. januára 2017 do 31. decembra 2017 je uvedený v tabuľkovej časti </w:t>
      </w:r>
      <w:r w:rsidRPr="005B7903">
        <w:rPr>
          <w:i/>
        </w:rPr>
        <w:t>Prehľad o pohybe dlhodobého majetku</w:t>
      </w:r>
      <w:r>
        <w:t xml:space="preserve">. </w:t>
      </w:r>
    </w:p>
    <w:p w:rsidR="005B7903" w:rsidRDefault="005B7903" w:rsidP="005B7903">
      <w:pPr>
        <w:pStyle w:val="Odsekzoznamu"/>
        <w:ind w:left="1080"/>
        <w:jc w:val="both"/>
      </w:pPr>
    </w:p>
    <w:p w:rsidR="00245D24" w:rsidRDefault="00124D3E" w:rsidP="005B7903">
      <w:pPr>
        <w:pStyle w:val="Odsekzoznamu"/>
        <w:ind w:left="1080"/>
        <w:jc w:val="both"/>
      </w:pPr>
      <w:r>
        <w:t xml:space="preserve">Dlhodobý nehmotný a hmotný majetok je poistený v obci </w:t>
      </w:r>
      <w:r w:rsidR="00245D24">
        <w:t>Jahodná</w:t>
      </w:r>
      <w:r>
        <w:t xml:space="preserve"> pre prípad škôd spôsobených krádežou a živelnou pohromou. </w:t>
      </w:r>
    </w:p>
    <w:p w:rsidR="00245D24" w:rsidRDefault="00245D24" w:rsidP="005B7903">
      <w:pPr>
        <w:pStyle w:val="Odsekzoznamu"/>
        <w:ind w:left="1080"/>
        <w:jc w:val="both"/>
      </w:pPr>
    </w:p>
    <w:p w:rsidR="00245D24" w:rsidRDefault="00124D3E" w:rsidP="005B7903">
      <w:pPr>
        <w:pStyle w:val="Odsekzoznamu"/>
        <w:ind w:left="1080"/>
        <w:jc w:val="both"/>
      </w:pPr>
      <w:r>
        <w:t>Ako finančný majetok sú vykázané peňažné prostriedky na depozitnom účte</w:t>
      </w:r>
      <w:r w:rsidR="00245D24">
        <w:t xml:space="preserve">, na účte sociálneho fondu a školskej jedálne. </w:t>
      </w:r>
    </w:p>
    <w:p w:rsidR="00245D24" w:rsidRDefault="00245D24" w:rsidP="005B7903">
      <w:pPr>
        <w:pStyle w:val="Odsekzoznamu"/>
        <w:ind w:left="1080"/>
        <w:jc w:val="both"/>
      </w:pPr>
    </w:p>
    <w:p w:rsidR="00245D24" w:rsidRPr="00245D24" w:rsidRDefault="00124D3E" w:rsidP="00245D24">
      <w:pPr>
        <w:pStyle w:val="Odsekzoznamu"/>
        <w:numPr>
          <w:ilvl w:val="0"/>
          <w:numId w:val="1"/>
        </w:numPr>
        <w:jc w:val="both"/>
        <w:rPr>
          <w:b/>
        </w:rPr>
      </w:pPr>
      <w:r w:rsidRPr="00245D24">
        <w:rPr>
          <w:b/>
        </w:rPr>
        <w:t xml:space="preserve">INFORMÁCIE O ÚDAJOCH NA STRANE PASÍV SÚVAHY </w:t>
      </w:r>
    </w:p>
    <w:p w:rsidR="00245D24" w:rsidRDefault="00245D24" w:rsidP="00245D24">
      <w:pPr>
        <w:pStyle w:val="Odsekzoznamu"/>
        <w:ind w:left="1080"/>
        <w:jc w:val="both"/>
      </w:pPr>
    </w:p>
    <w:p w:rsidR="00245D24" w:rsidRDefault="00124D3E" w:rsidP="00245D24">
      <w:pPr>
        <w:pStyle w:val="Odsekzoznamu"/>
        <w:ind w:left="1080"/>
        <w:jc w:val="both"/>
      </w:pPr>
      <w:r>
        <w:t xml:space="preserve">Prehľad vlastného imania účtovnej jednotky od 1. januára 2017 do 31. decembra 2017 je uvedený v tabuľkovej časti. </w:t>
      </w:r>
    </w:p>
    <w:p w:rsidR="00245D24" w:rsidRDefault="00245D24" w:rsidP="00245D24">
      <w:pPr>
        <w:pStyle w:val="Odsekzoznamu"/>
        <w:ind w:left="1080"/>
        <w:jc w:val="both"/>
      </w:pPr>
    </w:p>
    <w:p w:rsidR="00E2083E" w:rsidRDefault="00124D3E" w:rsidP="00245D24">
      <w:pPr>
        <w:pStyle w:val="Odsekzoznamu"/>
        <w:ind w:left="1080"/>
        <w:jc w:val="both"/>
      </w:pPr>
      <w:r>
        <w:t xml:space="preserve">Prehľad záväzkov podľa splatnosti je uvedený v tabuľkovej časti. </w:t>
      </w:r>
    </w:p>
    <w:p w:rsidR="00E2083E" w:rsidRDefault="00E2083E" w:rsidP="00245D24">
      <w:pPr>
        <w:pStyle w:val="Odsekzoznamu"/>
        <w:ind w:left="1080"/>
        <w:jc w:val="both"/>
      </w:pPr>
    </w:p>
    <w:p w:rsidR="00245D24" w:rsidRDefault="00124D3E" w:rsidP="00245D24">
      <w:pPr>
        <w:pStyle w:val="Odsekzoznamu"/>
        <w:ind w:left="1080"/>
        <w:jc w:val="both"/>
      </w:pPr>
      <w:r>
        <w:t xml:space="preserve">Záväzky predstavujú predovšetkým mzdové záväzky voči zamestnancom a z nevyplatených miezd a odvodov za december 2017. </w:t>
      </w:r>
    </w:p>
    <w:p w:rsidR="00245D24" w:rsidRDefault="00245D24" w:rsidP="00245D24">
      <w:pPr>
        <w:pStyle w:val="Odsekzoznamu"/>
        <w:ind w:left="1080"/>
        <w:jc w:val="both"/>
      </w:pPr>
    </w:p>
    <w:p w:rsidR="00245D24" w:rsidRPr="00245D24" w:rsidRDefault="00124D3E" w:rsidP="00245D24">
      <w:pPr>
        <w:pStyle w:val="Odsekzoznamu"/>
        <w:ind w:left="993" w:hanging="567"/>
        <w:jc w:val="both"/>
        <w:rPr>
          <w:b/>
        </w:rPr>
      </w:pPr>
      <w:r w:rsidRPr="00245D24">
        <w:rPr>
          <w:b/>
        </w:rPr>
        <w:t>IX.</w:t>
      </w:r>
      <w:r w:rsidR="00245D24">
        <w:rPr>
          <w:b/>
        </w:rPr>
        <w:tab/>
      </w:r>
      <w:r w:rsidRPr="00245D24">
        <w:rPr>
          <w:b/>
        </w:rPr>
        <w:t xml:space="preserve"> INFORMÁCIE O ROZPOČTE A HODNOTENIE PLNENIA ROZPOČT</w:t>
      </w:r>
      <w:r w:rsidR="00245D24">
        <w:rPr>
          <w:b/>
        </w:rPr>
        <w:t>U</w:t>
      </w:r>
    </w:p>
    <w:p w:rsidR="00245D24" w:rsidRDefault="00245D24" w:rsidP="00245D24">
      <w:pPr>
        <w:pStyle w:val="Odsekzoznamu"/>
        <w:ind w:left="1080"/>
        <w:jc w:val="both"/>
      </w:pPr>
    </w:p>
    <w:p w:rsidR="00245D24" w:rsidRDefault="00124D3E" w:rsidP="00245D24">
      <w:pPr>
        <w:pStyle w:val="Odsekzoznamu"/>
        <w:ind w:left="1080"/>
        <w:jc w:val="both"/>
      </w:pPr>
      <w:r>
        <w:t>Informácie o rozpočte sú uvedené v tabuľkovej časti.</w:t>
      </w:r>
    </w:p>
    <w:p w:rsidR="00245D24" w:rsidRDefault="00245D24" w:rsidP="00245D24">
      <w:pPr>
        <w:jc w:val="both"/>
      </w:pPr>
    </w:p>
    <w:p w:rsidR="00245D24" w:rsidRPr="00245D24" w:rsidRDefault="00124D3E" w:rsidP="00245D24">
      <w:pPr>
        <w:ind w:left="993" w:hanging="567"/>
        <w:jc w:val="both"/>
        <w:rPr>
          <w:b/>
        </w:rPr>
      </w:pPr>
      <w:r>
        <w:t xml:space="preserve"> </w:t>
      </w:r>
      <w:r w:rsidRPr="00245D24">
        <w:rPr>
          <w:b/>
        </w:rPr>
        <w:t>X.</w:t>
      </w:r>
      <w:r w:rsidR="00245D24">
        <w:rPr>
          <w:b/>
        </w:rPr>
        <w:tab/>
      </w:r>
      <w:r w:rsidRPr="00245D24">
        <w:rPr>
          <w:b/>
        </w:rPr>
        <w:t>SKUTOČNOSTI, KTORÉ NASTALI PO DNI, KU KTORÉMU SA ZOSTAVUJE ÚČTOVN</w:t>
      </w:r>
      <w:r w:rsidR="00245D24">
        <w:rPr>
          <w:b/>
        </w:rPr>
        <w:t xml:space="preserve">Á  </w:t>
      </w:r>
      <w:r w:rsidRPr="00245D24">
        <w:rPr>
          <w:b/>
        </w:rPr>
        <w:t>ZÁVIERKA, DO DŇA JEJ ZOSTAVENIA</w:t>
      </w:r>
      <w:r>
        <w:t xml:space="preserve"> </w:t>
      </w:r>
    </w:p>
    <w:p w:rsidR="00124D3E" w:rsidRPr="00060DD3" w:rsidRDefault="00124D3E" w:rsidP="00245D24">
      <w:pPr>
        <w:ind w:left="1134"/>
        <w:jc w:val="both"/>
      </w:pPr>
      <w:r>
        <w:t>Po 31. decembri 2017 nenastali také udalosti, ktoré by si vyžadovali zverejnenie alebo vykázanie v účtovnej závierke za rok 2017</w:t>
      </w:r>
    </w:p>
    <w:p w:rsidR="00060DD3" w:rsidRPr="00060DD3" w:rsidRDefault="00060DD3" w:rsidP="00060DD3">
      <w:pPr>
        <w:pStyle w:val="Odsekzoznamu"/>
        <w:ind w:left="1080"/>
      </w:pPr>
    </w:p>
    <w:sectPr w:rsidR="00060DD3" w:rsidRPr="00060DD3">
      <w:head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F5E53" w:rsidRDefault="003F5E53" w:rsidP="00060DD3">
      <w:pPr>
        <w:spacing w:after="0" w:line="240" w:lineRule="auto"/>
      </w:pPr>
      <w:r>
        <w:separator/>
      </w:r>
    </w:p>
  </w:endnote>
  <w:endnote w:type="continuationSeparator" w:id="0">
    <w:p w:rsidR="003F5E53" w:rsidRDefault="003F5E53" w:rsidP="00060D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F5E53" w:rsidRDefault="003F5E53" w:rsidP="00060DD3">
      <w:pPr>
        <w:spacing w:after="0" w:line="240" w:lineRule="auto"/>
      </w:pPr>
      <w:r>
        <w:separator/>
      </w:r>
    </w:p>
  </w:footnote>
  <w:footnote w:type="continuationSeparator" w:id="0">
    <w:p w:rsidR="003F5E53" w:rsidRDefault="003F5E53" w:rsidP="00060DD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60DD3" w:rsidRDefault="00060DD3" w:rsidP="00060DD3">
    <w:pPr>
      <w:pStyle w:val="Hlavika"/>
      <w:tabs>
        <w:tab w:val="left" w:pos="708"/>
      </w:tabs>
      <w:ind w:right="-82"/>
      <w:jc w:val="center"/>
      <w:rPr>
        <w:i/>
        <w:sz w:val="24"/>
        <w:szCs w:val="24"/>
      </w:rPr>
    </w:pPr>
    <w:r>
      <w:rPr>
        <w:i/>
        <w:sz w:val="24"/>
        <w:szCs w:val="24"/>
      </w:rPr>
      <w:t>Základná škola s Materskou školou s VJM Jahodná</w:t>
    </w:r>
  </w:p>
  <w:p w:rsidR="00060DD3" w:rsidRPr="00060DD3" w:rsidRDefault="00060DD3" w:rsidP="00060DD3">
    <w:pPr>
      <w:pStyle w:val="Hlavika"/>
      <w:tabs>
        <w:tab w:val="left" w:pos="708"/>
      </w:tabs>
      <w:ind w:right="-82"/>
      <w:jc w:val="center"/>
      <w:rPr>
        <w:i/>
        <w:sz w:val="24"/>
        <w:szCs w:val="24"/>
      </w:rPr>
    </w:pPr>
    <w:r w:rsidRPr="00060DD3">
      <w:rPr>
        <w:i/>
        <w:sz w:val="24"/>
        <w:szCs w:val="24"/>
      </w:rPr>
      <w:t>930 21  Jahodná, Záhradná 202</w:t>
    </w:r>
  </w:p>
  <w:p w:rsidR="00060DD3" w:rsidRPr="0065096D" w:rsidRDefault="00060DD3" w:rsidP="00060DD3">
    <w:pPr>
      <w:pStyle w:val="Hlavika"/>
      <w:pBdr>
        <w:bottom w:val="single" w:sz="4" w:space="1" w:color="auto"/>
      </w:pBdr>
      <w:jc w:val="center"/>
      <w:rPr>
        <w:color w:val="FF0000"/>
        <w:sz w:val="24"/>
        <w:szCs w:val="24"/>
        <w:lang w:val="x-none"/>
      </w:rPr>
    </w:pPr>
    <w:r w:rsidRPr="0065096D">
      <w:rPr>
        <w:sz w:val="24"/>
        <w:szCs w:val="24"/>
      </w:rPr>
      <w:t>Poznámky </w:t>
    </w:r>
    <w:r>
      <w:rPr>
        <w:sz w:val="24"/>
        <w:szCs w:val="24"/>
      </w:rPr>
      <w:t xml:space="preserve">individuálnej účtovnej závierky </w:t>
    </w:r>
    <w:r w:rsidRPr="0065096D">
      <w:rPr>
        <w:sz w:val="24"/>
        <w:szCs w:val="24"/>
      </w:rPr>
      <w:t xml:space="preserve">zostavenej k 31. decembru </w:t>
    </w:r>
    <w:r>
      <w:rPr>
        <w:sz w:val="24"/>
        <w:szCs w:val="24"/>
      </w:rPr>
      <w:t>2017</w:t>
    </w:r>
  </w:p>
  <w:p w:rsidR="00060DD3" w:rsidRDefault="00060DD3">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C562A45"/>
    <w:multiLevelType w:val="hybridMultilevel"/>
    <w:tmpl w:val="22F0B5C8"/>
    <w:lvl w:ilvl="0" w:tplc="87B6B062">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0DD3"/>
    <w:rsid w:val="00060DD3"/>
    <w:rsid w:val="00124D3E"/>
    <w:rsid w:val="00245D24"/>
    <w:rsid w:val="003F5E53"/>
    <w:rsid w:val="00585502"/>
    <w:rsid w:val="005B7903"/>
    <w:rsid w:val="0092669F"/>
    <w:rsid w:val="00C54806"/>
    <w:rsid w:val="00E2083E"/>
    <w:rsid w:val="00E33D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FBF0FF"/>
  <w15:chartTrackingRefBased/>
  <w15:docId w15:val="{60455FA4-31BC-4435-A8FD-57259620D9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060DD3"/>
    <w:pPr>
      <w:tabs>
        <w:tab w:val="center" w:pos="4536"/>
        <w:tab w:val="right" w:pos="9072"/>
      </w:tabs>
      <w:spacing w:after="0" w:line="240" w:lineRule="auto"/>
    </w:pPr>
  </w:style>
  <w:style w:type="character" w:customStyle="1" w:styleId="HlavikaChar">
    <w:name w:val="Hlavička Char"/>
    <w:basedOn w:val="Predvolenpsmoodseku"/>
    <w:link w:val="Hlavika"/>
    <w:rsid w:val="00060DD3"/>
  </w:style>
  <w:style w:type="paragraph" w:styleId="Pta">
    <w:name w:val="footer"/>
    <w:basedOn w:val="Normlny"/>
    <w:link w:val="PtaChar"/>
    <w:uiPriority w:val="99"/>
    <w:unhideWhenUsed/>
    <w:rsid w:val="00060DD3"/>
    <w:pPr>
      <w:tabs>
        <w:tab w:val="center" w:pos="4536"/>
        <w:tab w:val="right" w:pos="9072"/>
      </w:tabs>
      <w:spacing w:after="0" w:line="240" w:lineRule="auto"/>
    </w:pPr>
  </w:style>
  <w:style w:type="character" w:customStyle="1" w:styleId="PtaChar">
    <w:name w:val="Päta Char"/>
    <w:basedOn w:val="Predvolenpsmoodseku"/>
    <w:link w:val="Pta"/>
    <w:uiPriority w:val="99"/>
    <w:rsid w:val="00060DD3"/>
  </w:style>
  <w:style w:type="paragraph" w:styleId="Odsekzoznamu">
    <w:name w:val="List Paragraph"/>
    <w:basedOn w:val="Normlny"/>
    <w:uiPriority w:val="34"/>
    <w:qFormat/>
    <w:rsid w:val="00060DD3"/>
    <w:pPr>
      <w:ind w:left="720"/>
      <w:contextualSpacing/>
    </w:pPr>
  </w:style>
  <w:style w:type="table" w:styleId="Mriekatabuky">
    <w:name w:val="Table Grid"/>
    <w:basedOn w:val="Normlnatabuka"/>
    <w:uiPriority w:val="39"/>
    <w:rsid w:val="00124D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58</TotalTime>
  <Pages>4</Pages>
  <Words>1224</Words>
  <Characters>6980</Characters>
  <Application>Microsoft Office Word</Application>
  <DocSecurity>0</DocSecurity>
  <Lines>58</Lines>
  <Paragraphs>16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8188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Iveta Paczer</dc:creator>
  <cp:keywords/>
  <dc:description/>
  <cp:lastModifiedBy>Iveta Paczer</cp:lastModifiedBy>
  <cp:revision>2</cp:revision>
  <dcterms:created xsi:type="dcterms:W3CDTF">2018-03-30T10:26:00Z</dcterms:created>
  <dcterms:modified xsi:type="dcterms:W3CDTF">2018-03-30T11:24:00Z</dcterms:modified>
</cp:coreProperties>
</file>