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2199" w:rsidRPr="0004534A" w:rsidRDefault="00864BAA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23285E">
        <w:rPr>
          <w:rFonts w:ascii="Times New Roman" w:hAnsi="Times New Roman" w:cs="Times New Roman"/>
          <w:b/>
          <w:sz w:val="32"/>
          <w:szCs w:val="32"/>
        </w:rPr>
        <w:t>Poznámky k 31.12.201</w:t>
      </w:r>
      <w:r w:rsidR="006B06F6">
        <w:rPr>
          <w:rFonts w:ascii="Times New Roman" w:hAnsi="Times New Roman" w:cs="Times New Roman"/>
          <w:b/>
          <w:sz w:val="32"/>
          <w:szCs w:val="32"/>
        </w:rPr>
        <w:t>7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04534A">
        <w:rPr>
          <w:rFonts w:ascii="Times New Roman" w:hAnsi="Times New Roman" w:cs="Times New Roman"/>
          <w:b/>
          <w:i/>
          <w:sz w:val="28"/>
          <w:szCs w:val="28"/>
        </w:rPr>
        <w:t>SvitCom</w:t>
      </w:r>
      <w:proofErr w:type="spellEnd"/>
      <w:r w:rsidRPr="0004534A">
        <w:rPr>
          <w:rFonts w:ascii="Times New Roman" w:hAnsi="Times New Roman" w:cs="Times New Roman"/>
          <w:b/>
          <w:i/>
          <w:sz w:val="28"/>
          <w:szCs w:val="28"/>
        </w:rPr>
        <w:t>, s.r.o.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</w:p>
    <w:p w:rsidR="00864BAA" w:rsidRPr="00A8214C" w:rsidRDefault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A. Informácie o účtovnej jednotke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SvitCom, s.r.o.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Hroznová 2593/6, 947 03 Hurbanovo 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18.7.2006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18.7.2006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36654493</w:t>
      </w:r>
    </w:p>
    <w:p w:rsidR="0023285E" w:rsidRDefault="0023285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2022216845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hospodárskej činnosti</w:t>
      </w:r>
      <w:r w:rsidR="00571DBB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Obchodná činnosť s potravinárskym a ostatným tovarom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zamestn</w:t>
      </w:r>
      <w:r w:rsidR="002B2178">
        <w:rPr>
          <w:rFonts w:ascii="Times New Roman" w:hAnsi="Times New Roman" w:cs="Times New Roman"/>
          <w:sz w:val="24"/>
          <w:szCs w:val="24"/>
        </w:rPr>
        <w:t>ancov:</w:t>
      </w:r>
      <w:r w:rsidR="002B2178">
        <w:rPr>
          <w:rFonts w:ascii="Times New Roman" w:hAnsi="Times New Roman" w:cs="Times New Roman"/>
          <w:sz w:val="24"/>
          <w:szCs w:val="24"/>
        </w:rPr>
        <w:tab/>
      </w:r>
      <w:r w:rsidR="002B2178">
        <w:rPr>
          <w:rFonts w:ascii="Times New Roman" w:hAnsi="Times New Roman" w:cs="Times New Roman"/>
          <w:sz w:val="24"/>
          <w:szCs w:val="24"/>
        </w:rPr>
        <w:tab/>
      </w:r>
      <w:r w:rsidR="002B2178">
        <w:rPr>
          <w:rFonts w:ascii="Times New Roman" w:hAnsi="Times New Roman" w:cs="Times New Roman"/>
          <w:sz w:val="24"/>
          <w:szCs w:val="24"/>
        </w:rPr>
        <w:tab/>
        <w:t>- stáli zamestnanci:  2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 w:rsidRPr="00864BA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- stav ku dňu </w:t>
      </w:r>
      <w:r w:rsidR="002B2178">
        <w:rPr>
          <w:rFonts w:ascii="Times New Roman" w:hAnsi="Times New Roman" w:cs="Times New Roman"/>
          <w:sz w:val="24"/>
          <w:szCs w:val="24"/>
        </w:rPr>
        <w:t>zhotovenia účtovnej závierky:  2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 z toho počet vedúcich zamestnancov:  0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neobmedzene ručiacim spoločníkom v iných účtovných jednotkách.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Právny dôvod zostavenia účtovnej závierky:</w:t>
      </w:r>
      <w:r>
        <w:rPr>
          <w:rFonts w:ascii="Times New Roman" w:hAnsi="Times New Roman" w:cs="Times New Roman"/>
          <w:sz w:val="24"/>
          <w:szCs w:val="24"/>
        </w:rPr>
        <w:br/>
        <w:t>- riadna účtovná závierka podľa §17 ods. 6 Zákona č. 431/2002  Z</w:t>
      </w:r>
      <w:r w:rsidR="00571DBB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.z. o účtovníctve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schválenia ÚZ za bezprostredne predchádzajúce účtovné obdobie</w:t>
      </w:r>
    </w:p>
    <w:p w:rsidR="00942D1A" w:rsidRPr="00D03CC2" w:rsidRDefault="00864BAA" w:rsidP="00942D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z minulého účtovného obdobia bol  preúčtovaný na nerozdelený zisk minulých rokov</w:t>
      </w:r>
      <w:r w:rsidR="00942D1A">
        <w:rPr>
          <w:rFonts w:ascii="Times New Roman" w:hAnsi="Times New Roman" w:cs="Times New Roman"/>
          <w:sz w:val="24"/>
          <w:szCs w:val="24"/>
        </w:rPr>
        <w:t>.</w:t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</w:p>
    <w:p w:rsidR="00942D1A" w:rsidRPr="00A8214C" w:rsidRDefault="00942D1A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B. Informácie o členoch štatu</w:t>
      </w:r>
      <w:r w:rsidR="007B1851" w:rsidRPr="00A8214C">
        <w:rPr>
          <w:rFonts w:ascii="Times New Roman" w:hAnsi="Times New Roman" w:cs="Times New Roman"/>
          <w:b/>
          <w:sz w:val="26"/>
          <w:szCs w:val="26"/>
        </w:rPr>
        <w:t>t</w:t>
      </w:r>
      <w:r w:rsidRPr="00A8214C">
        <w:rPr>
          <w:rFonts w:ascii="Times New Roman" w:hAnsi="Times New Roman" w:cs="Times New Roman"/>
          <w:b/>
          <w:sz w:val="26"/>
          <w:szCs w:val="26"/>
        </w:rPr>
        <w:t>árnych orgánov, dozornej rady, iných orgánov</w:t>
      </w:r>
    </w:p>
    <w:p w:rsidR="00942D1A" w:rsidRDefault="00942D1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 a priezvisko – funkcia</w:t>
      </w:r>
      <w:r>
        <w:rPr>
          <w:rFonts w:ascii="Times New Roman" w:hAnsi="Times New Roman" w:cs="Times New Roman"/>
          <w:sz w:val="24"/>
          <w:szCs w:val="24"/>
        </w:rPr>
        <w:br/>
        <w:t>Ladislav Svitač – konateľ</w:t>
      </w:r>
      <w:r>
        <w:rPr>
          <w:rFonts w:ascii="Times New Roman" w:hAnsi="Times New Roman" w:cs="Times New Roman"/>
          <w:sz w:val="24"/>
          <w:szCs w:val="24"/>
        </w:rPr>
        <w:br/>
        <w:t>Ivana Svitačová – konateľka</w:t>
      </w:r>
    </w:p>
    <w:p w:rsidR="00942D1A" w:rsidRDefault="00942D1A" w:rsidP="0023285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Spoločníci:</w:t>
      </w:r>
      <w:r>
        <w:rPr>
          <w:rFonts w:ascii="Times New Roman" w:hAnsi="Times New Roman" w:cs="Times New Roman"/>
          <w:sz w:val="24"/>
          <w:szCs w:val="24"/>
        </w:rPr>
        <w:br/>
      </w:r>
      <w:r w:rsidRPr="0023285E">
        <w:rPr>
          <w:rFonts w:ascii="Times New Roman" w:hAnsi="Times New Roman" w:cs="Times New Roman"/>
          <w:sz w:val="24"/>
          <w:szCs w:val="24"/>
          <w:u w:val="single"/>
        </w:rPr>
        <w:t>Ivana Svitačová</w:t>
      </w:r>
      <w:r>
        <w:rPr>
          <w:rFonts w:ascii="Times New Roman" w:hAnsi="Times New Roman" w:cs="Times New Roman"/>
          <w:sz w:val="24"/>
          <w:szCs w:val="24"/>
        </w:rPr>
        <w:t xml:space="preserve"> - podiel na ZI v EUR 3319,50 / podiel na ZI v %: 50 / podiel na hlas. práv. v %: 50 / podiel na inom VI v %: 50</w:t>
      </w:r>
    </w:p>
    <w:p w:rsidR="00942D1A" w:rsidRDefault="00942D1A" w:rsidP="0023285E">
      <w:pPr>
        <w:jc w:val="both"/>
        <w:rPr>
          <w:rFonts w:ascii="Times New Roman" w:hAnsi="Times New Roman" w:cs="Times New Roman"/>
          <w:sz w:val="24"/>
          <w:szCs w:val="24"/>
        </w:rPr>
      </w:pPr>
      <w:r w:rsidRPr="0023285E">
        <w:rPr>
          <w:rFonts w:ascii="Times New Roman" w:hAnsi="Times New Roman" w:cs="Times New Roman"/>
          <w:sz w:val="24"/>
          <w:szCs w:val="24"/>
          <w:u w:val="single"/>
        </w:rPr>
        <w:t>Ladislav Svitač</w:t>
      </w:r>
      <w:r>
        <w:rPr>
          <w:rFonts w:ascii="Times New Roman" w:hAnsi="Times New Roman" w:cs="Times New Roman"/>
          <w:sz w:val="24"/>
          <w:szCs w:val="24"/>
        </w:rPr>
        <w:t xml:space="preserve"> - podiel na ZI v EUR 3319,50 / podiel na ZI v %: 50 / podiel na hlas. práv. v %: 50 / podiel na inom VI v %: 50</w:t>
      </w:r>
    </w:p>
    <w:p w:rsidR="00942D1A" w:rsidRPr="00A8214C" w:rsidRDefault="00942D1A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lastRenderedPageBreak/>
        <w:t>E. Použité účtovné zásady a</w:t>
      </w:r>
      <w:r w:rsidR="00A8214C">
        <w:rPr>
          <w:rFonts w:ascii="Times New Roman" w:hAnsi="Times New Roman" w:cs="Times New Roman"/>
          <w:b/>
          <w:sz w:val="26"/>
          <w:szCs w:val="26"/>
        </w:rPr>
        <w:t> </w:t>
      </w:r>
      <w:r w:rsidRPr="00A8214C">
        <w:rPr>
          <w:rFonts w:ascii="Times New Roman" w:hAnsi="Times New Roman" w:cs="Times New Roman"/>
          <w:b/>
          <w:sz w:val="26"/>
          <w:szCs w:val="26"/>
        </w:rPr>
        <w:t>metódy</w:t>
      </w:r>
      <w:r w:rsidR="00A8214C">
        <w:rPr>
          <w:rFonts w:ascii="Times New Roman" w:hAnsi="Times New Roman" w:cs="Times New Roman"/>
          <w:b/>
          <w:sz w:val="26"/>
          <w:szCs w:val="26"/>
        </w:rPr>
        <w:br/>
      </w:r>
      <w:r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vo svojej činnosti.</w:t>
      </w:r>
    </w:p>
    <w:p w:rsidR="00942D1A" w:rsidRPr="00A8214C" w:rsidRDefault="00942D1A" w:rsidP="00864BAA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7B1851">
        <w:rPr>
          <w:rFonts w:ascii="Times New Roman" w:hAnsi="Times New Roman" w:cs="Times New Roman"/>
          <w:b/>
          <w:sz w:val="24"/>
          <w:szCs w:val="24"/>
        </w:rPr>
        <w:t>E</w:t>
      </w:r>
      <w:r w:rsidR="006C5D54">
        <w:rPr>
          <w:rFonts w:ascii="Times New Roman" w:hAnsi="Times New Roman" w:cs="Times New Roman"/>
          <w:b/>
          <w:sz w:val="24"/>
          <w:szCs w:val="24"/>
        </w:rPr>
        <w:t>a</w:t>
      </w:r>
      <w:proofErr w:type="spellEnd"/>
      <w:r w:rsidRPr="007B1851">
        <w:rPr>
          <w:rFonts w:ascii="Times New Roman" w:hAnsi="Times New Roman" w:cs="Times New Roman"/>
          <w:b/>
          <w:sz w:val="24"/>
          <w:szCs w:val="24"/>
        </w:rPr>
        <w:t>. Celkový vplyv zmien účtovných zásad a</w:t>
      </w:r>
      <w:r w:rsidR="00A8214C">
        <w:rPr>
          <w:rFonts w:ascii="Times New Roman" w:hAnsi="Times New Roman" w:cs="Times New Roman"/>
          <w:b/>
          <w:sz w:val="24"/>
          <w:szCs w:val="24"/>
        </w:rPr>
        <w:t> </w:t>
      </w:r>
      <w:r w:rsidRPr="007B1851">
        <w:rPr>
          <w:rFonts w:ascii="Times New Roman" w:hAnsi="Times New Roman" w:cs="Times New Roman"/>
          <w:b/>
          <w:sz w:val="24"/>
          <w:szCs w:val="24"/>
        </w:rPr>
        <w:t>metód</w:t>
      </w:r>
      <w:r w:rsidR="00A8214C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Účtovná jednotka v priebehu účtovného obdobia neu</w:t>
      </w:r>
      <w:r w:rsidR="008305A5">
        <w:rPr>
          <w:rFonts w:ascii="Times New Roman" w:hAnsi="Times New Roman" w:cs="Times New Roman"/>
          <w:sz w:val="24"/>
          <w:szCs w:val="24"/>
        </w:rPr>
        <w:t>skutočnila žiadne zmeny účtovných zásad a metód.</w:t>
      </w:r>
    </w:p>
    <w:p w:rsidR="008305A5" w:rsidRPr="007B1851" w:rsidRDefault="008305A5" w:rsidP="00864BAA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7B1851">
        <w:rPr>
          <w:rFonts w:ascii="Times New Roman" w:hAnsi="Times New Roman" w:cs="Times New Roman"/>
          <w:b/>
          <w:sz w:val="24"/>
          <w:szCs w:val="24"/>
        </w:rPr>
        <w:t>E</w:t>
      </w:r>
      <w:r w:rsidR="006C5D54">
        <w:rPr>
          <w:rFonts w:ascii="Times New Roman" w:hAnsi="Times New Roman" w:cs="Times New Roman"/>
          <w:b/>
          <w:sz w:val="24"/>
          <w:szCs w:val="24"/>
        </w:rPr>
        <w:t>b</w:t>
      </w:r>
      <w:proofErr w:type="spellEnd"/>
      <w:r w:rsidRPr="007B1851">
        <w:rPr>
          <w:rFonts w:ascii="Times New Roman" w:hAnsi="Times New Roman" w:cs="Times New Roman"/>
          <w:b/>
          <w:sz w:val="24"/>
          <w:szCs w:val="24"/>
        </w:rPr>
        <w:t>. Prehľad o oceňovaní majetku a záväzkov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hmotný investičný majetok</w:t>
      </w:r>
      <w:r>
        <w:rPr>
          <w:rFonts w:ascii="Times New Roman" w:hAnsi="Times New Roman" w:cs="Times New Roman"/>
          <w:sz w:val="24"/>
          <w:szCs w:val="24"/>
        </w:rPr>
        <w:br/>
        <w:t>Vstupná cena je vo výške obstarávacej ceny.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zásoby</w:t>
      </w:r>
      <w:r>
        <w:rPr>
          <w:rFonts w:ascii="Times New Roman" w:hAnsi="Times New Roman" w:cs="Times New Roman"/>
          <w:sz w:val="24"/>
          <w:szCs w:val="24"/>
        </w:rPr>
        <w:br/>
        <w:t>Cenu zásob tvorí cena obstarania.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pohľadávky</w:t>
      </w:r>
      <w:r>
        <w:rPr>
          <w:rFonts w:ascii="Times New Roman" w:hAnsi="Times New Roman" w:cs="Times New Roman"/>
          <w:sz w:val="24"/>
          <w:szCs w:val="24"/>
        </w:rPr>
        <w:br/>
        <w:t>Pohľadávky sa oceňujú ich nominálnymi hodnotami.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finančný majetok</w:t>
      </w:r>
      <w:r>
        <w:rPr>
          <w:rFonts w:ascii="Times New Roman" w:hAnsi="Times New Roman" w:cs="Times New Roman"/>
          <w:sz w:val="24"/>
          <w:szCs w:val="24"/>
        </w:rPr>
        <w:br/>
        <w:t>Peňažné prostriedky a ceniny sa oceňujú ich nominálnymi hodnotami.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prechodné účty aktív</w:t>
      </w:r>
      <w:r>
        <w:rPr>
          <w:rFonts w:ascii="Times New Roman" w:hAnsi="Times New Roman" w:cs="Times New Roman"/>
          <w:sz w:val="24"/>
          <w:szCs w:val="24"/>
        </w:rPr>
        <w:br/>
        <w:t>Prechodné účty aktív sa oceňujú ich nominálnymi hodnotami.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záväzky</w:t>
      </w:r>
      <w:r>
        <w:rPr>
          <w:rFonts w:ascii="Times New Roman" w:hAnsi="Times New Roman" w:cs="Times New Roman"/>
          <w:sz w:val="24"/>
          <w:szCs w:val="24"/>
        </w:rPr>
        <w:br/>
        <w:t>Záväzky sa oceňujú ich nominálnymi hodnotami.</w:t>
      </w:r>
    </w:p>
    <w:p w:rsidR="0023285E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prechodné účty pasív</w:t>
      </w:r>
      <w:r>
        <w:rPr>
          <w:rFonts w:ascii="Times New Roman" w:hAnsi="Times New Roman" w:cs="Times New Roman"/>
          <w:sz w:val="24"/>
          <w:szCs w:val="24"/>
        </w:rPr>
        <w:br/>
        <w:t>Prechodné účty pasív sa oceňujú ich nominálnymi hodnotami.</w:t>
      </w:r>
    </w:p>
    <w:p w:rsidR="00F16E28" w:rsidRPr="007B1851" w:rsidRDefault="00F16E28" w:rsidP="00F16E28">
      <w:pPr>
        <w:rPr>
          <w:rFonts w:ascii="Times New Roman" w:hAnsi="Times New Roman" w:cs="Times New Roman"/>
          <w:i/>
          <w:sz w:val="24"/>
          <w:szCs w:val="24"/>
        </w:rPr>
      </w:pP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</w:p>
    <w:p w:rsidR="00942D1A" w:rsidRPr="00A8214C" w:rsidRDefault="00F16E28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F. Informácia o údajoch na strane aktív súvahy</w:t>
      </w:r>
    </w:p>
    <w:p w:rsidR="00F16E28" w:rsidRPr="007B1851" w:rsidRDefault="00F16E28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Fa. Prehľad o stavoch a pohyboch DNM a DHM</w:t>
      </w:r>
    </w:p>
    <w:tbl>
      <w:tblPr>
        <w:tblStyle w:val="Mriekatabuky"/>
        <w:tblW w:w="0" w:type="auto"/>
        <w:tblLook w:val="04A0"/>
      </w:tblPr>
      <w:tblGrid>
        <w:gridCol w:w="675"/>
        <w:gridCol w:w="3240"/>
        <w:gridCol w:w="1296"/>
        <w:gridCol w:w="1418"/>
        <w:gridCol w:w="1276"/>
        <w:gridCol w:w="1307"/>
      </w:tblGrid>
      <w:tr w:rsidR="00F16E28" w:rsidTr="00F16E28">
        <w:tc>
          <w:tcPr>
            <w:tcW w:w="675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40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 w:rsidR="006B06F6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418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276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307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6B06F6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</w:tr>
      <w:tr w:rsidR="00F16E28" w:rsidTr="00F16E28">
        <w:tc>
          <w:tcPr>
            <w:tcW w:w="675" w:type="dxa"/>
          </w:tcPr>
          <w:p w:rsidR="00F16E28" w:rsidRDefault="00F16E2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</w:t>
            </w:r>
          </w:p>
        </w:tc>
        <w:tc>
          <w:tcPr>
            <w:tcW w:w="3240" w:type="dxa"/>
          </w:tcPr>
          <w:p w:rsidR="00F16E28" w:rsidRDefault="00F16E28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budovy, stavby</w:t>
            </w:r>
          </w:p>
        </w:tc>
        <w:tc>
          <w:tcPr>
            <w:tcW w:w="1296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78370</w:t>
            </w:r>
          </w:p>
        </w:tc>
        <w:tc>
          <w:tcPr>
            <w:tcW w:w="1418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78370</w:t>
            </w:r>
          </w:p>
        </w:tc>
      </w:tr>
      <w:tr w:rsidR="00F16E28" w:rsidTr="00F16E28">
        <w:tc>
          <w:tcPr>
            <w:tcW w:w="675" w:type="dxa"/>
          </w:tcPr>
          <w:p w:rsidR="00F16E28" w:rsidRDefault="00F16E2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</w:t>
            </w:r>
          </w:p>
        </w:tc>
        <w:tc>
          <w:tcPr>
            <w:tcW w:w="3240" w:type="dxa"/>
          </w:tcPr>
          <w:p w:rsidR="00F16E28" w:rsidRDefault="00F16E28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 zariadenia</w:t>
            </w:r>
          </w:p>
        </w:tc>
        <w:tc>
          <w:tcPr>
            <w:tcW w:w="1296" w:type="dxa"/>
          </w:tcPr>
          <w:p w:rsidR="00F16E28" w:rsidRDefault="002B2178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132428</w:t>
            </w:r>
          </w:p>
        </w:tc>
        <w:tc>
          <w:tcPr>
            <w:tcW w:w="1418" w:type="dxa"/>
          </w:tcPr>
          <w:p w:rsidR="00F16E28" w:rsidRDefault="002B2178" w:rsidP="0023410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26347</w:t>
            </w:r>
          </w:p>
        </w:tc>
        <w:tc>
          <w:tcPr>
            <w:tcW w:w="1276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F16E28" w:rsidRDefault="002B2178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158775</w:t>
            </w:r>
          </w:p>
        </w:tc>
      </w:tr>
      <w:tr w:rsidR="00F16E28" w:rsidTr="00F16E28">
        <w:tc>
          <w:tcPr>
            <w:tcW w:w="675" w:type="dxa"/>
          </w:tcPr>
          <w:p w:rsidR="00F16E28" w:rsidRDefault="00F16E2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</w:tcPr>
          <w:p w:rsidR="00F16E28" w:rsidRDefault="00F16E28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96" w:type="dxa"/>
          </w:tcPr>
          <w:p w:rsidR="00F16E28" w:rsidRDefault="00F16E28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F16E28" w:rsidRDefault="00F16E28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F16E28" w:rsidRDefault="00F16E28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7" w:type="dxa"/>
          </w:tcPr>
          <w:p w:rsidR="00F16E28" w:rsidRDefault="00F16E28" w:rsidP="00472B4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16E28" w:rsidTr="00F16E28">
        <w:tc>
          <w:tcPr>
            <w:tcW w:w="3915" w:type="dxa"/>
            <w:gridSpan w:val="2"/>
          </w:tcPr>
          <w:p w:rsidR="00F16E28" w:rsidRPr="00A8214C" w:rsidRDefault="00F16E28" w:rsidP="00F16E2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96" w:type="dxa"/>
          </w:tcPr>
          <w:p w:rsidR="00F16E28" w:rsidRDefault="002B2178" w:rsidP="0004534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210798</w:t>
            </w:r>
          </w:p>
        </w:tc>
        <w:tc>
          <w:tcPr>
            <w:tcW w:w="1418" w:type="dxa"/>
          </w:tcPr>
          <w:p w:rsidR="00F16E28" w:rsidRDefault="002B2178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26347</w:t>
            </w:r>
          </w:p>
        </w:tc>
        <w:tc>
          <w:tcPr>
            <w:tcW w:w="1276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F16E28" w:rsidRDefault="002B2178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237145</w:t>
            </w:r>
          </w:p>
        </w:tc>
      </w:tr>
    </w:tbl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</w:p>
    <w:p w:rsidR="00472B47" w:rsidRDefault="00472B47" w:rsidP="00864BAA">
      <w:pPr>
        <w:rPr>
          <w:rFonts w:ascii="Times New Roman" w:hAnsi="Times New Roman" w:cs="Times New Roman"/>
          <w:b/>
          <w:sz w:val="24"/>
          <w:szCs w:val="24"/>
        </w:rPr>
      </w:pPr>
    </w:p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</w:p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7B1851">
        <w:rPr>
          <w:rFonts w:ascii="Times New Roman" w:hAnsi="Times New Roman" w:cs="Times New Roman"/>
          <w:b/>
          <w:sz w:val="24"/>
          <w:szCs w:val="24"/>
        </w:rPr>
        <w:t>F</w:t>
      </w:r>
      <w:r w:rsidR="006C5D54">
        <w:rPr>
          <w:rFonts w:ascii="Times New Roman" w:hAnsi="Times New Roman" w:cs="Times New Roman"/>
          <w:b/>
          <w:sz w:val="24"/>
          <w:szCs w:val="24"/>
        </w:rPr>
        <w:t>b</w:t>
      </w:r>
      <w:proofErr w:type="spellEnd"/>
      <w:r w:rsidRPr="007B1851">
        <w:rPr>
          <w:rFonts w:ascii="Times New Roman" w:hAnsi="Times New Roman" w:cs="Times New Roman"/>
          <w:b/>
          <w:sz w:val="24"/>
          <w:szCs w:val="24"/>
        </w:rPr>
        <w:t>. Prehľad o štruktúre a umiestnení DFM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Spoločnosť nevlastní žiaden dlhodobý finančný majetok.</w:t>
      </w:r>
    </w:p>
    <w:p w:rsidR="00F16E28" w:rsidRPr="007B1851" w:rsidRDefault="00F16E28" w:rsidP="00864BAA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7B1851">
        <w:rPr>
          <w:rFonts w:ascii="Times New Roman" w:hAnsi="Times New Roman" w:cs="Times New Roman"/>
          <w:b/>
          <w:sz w:val="24"/>
          <w:szCs w:val="24"/>
        </w:rPr>
        <w:t>F</w:t>
      </w:r>
      <w:r w:rsidR="006C5D54">
        <w:rPr>
          <w:rFonts w:ascii="Times New Roman" w:hAnsi="Times New Roman" w:cs="Times New Roman"/>
          <w:b/>
          <w:sz w:val="24"/>
          <w:szCs w:val="24"/>
        </w:rPr>
        <w:t>c</w:t>
      </w:r>
      <w:proofErr w:type="spellEnd"/>
      <w:r w:rsidRPr="007B1851">
        <w:rPr>
          <w:rFonts w:ascii="Times New Roman" w:hAnsi="Times New Roman" w:cs="Times New Roman"/>
          <w:b/>
          <w:sz w:val="24"/>
          <w:szCs w:val="24"/>
        </w:rPr>
        <w:t>. Prehľad o štruktúre zásob</w:t>
      </w:r>
    </w:p>
    <w:tbl>
      <w:tblPr>
        <w:tblStyle w:val="Mriekatabuky"/>
        <w:tblW w:w="0" w:type="auto"/>
        <w:tblLook w:val="04A0"/>
      </w:tblPr>
      <w:tblGrid>
        <w:gridCol w:w="675"/>
        <w:gridCol w:w="3240"/>
        <w:gridCol w:w="1296"/>
        <w:gridCol w:w="1418"/>
        <w:gridCol w:w="1276"/>
        <w:gridCol w:w="1307"/>
      </w:tblGrid>
      <w:tr w:rsidR="00F16E28" w:rsidTr="00F16E28">
        <w:tc>
          <w:tcPr>
            <w:tcW w:w="675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účet</w:t>
            </w:r>
          </w:p>
        </w:tc>
        <w:tc>
          <w:tcPr>
            <w:tcW w:w="3240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 w:rsidR="006B06F6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418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príjem</w:t>
            </w:r>
          </w:p>
        </w:tc>
        <w:tc>
          <w:tcPr>
            <w:tcW w:w="1276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výdaj</w:t>
            </w:r>
          </w:p>
        </w:tc>
        <w:tc>
          <w:tcPr>
            <w:tcW w:w="1307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6B06F6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</w:tr>
      <w:tr w:rsidR="00395339" w:rsidTr="00F16E28">
        <w:tc>
          <w:tcPr>
            <w:tcW w:w="675" w:type="dxa"/>
          </w:tcPr>
          <w:p w:rsidR="00395339" w:rsidRDefault="00395339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</w:t>
            </w:r>
          </w:p>
        </w:tc>
        <w:tc>
          <w:tcPr>
            <w:tcW w:w="3240" w:type="dxa"/>
          </w:tcPr>
          <w:p w:rsidR="00395339" w:rsidRDefault="00395339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Tovar na sklade</w:t>
            </w:r>
          </w:p>
        </w:tc>
        <w:tc>
          <w:tcPr>
            <w:tcW w:w="1296" w:type="dxa"/>
          </w:tcPr>
          <w:p w:rsidR="00395339" w:rsidRDefault="006B06F6" w:rsidP="00C24E6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132939</w:t>
            </w:r>
          </w:p>
        </w:tc>
        <w:tc>
          <w:tcPr>
            <w:tcW w:w="1418" w:type="dxa"/>
          </w:tcPr>
          <w:p w:rsidR="00395339" w:rsidRDefault="00EE63C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162815</w:t>
            </w:r>
          </w:p>
        </w:tc>
        <w:tc>
          <w:tcPr>
            <w:tcW w:w="1276" w:type="dxa"/>
          </w:tcPr>
          <w:p w:rsidR="00395339" w:rsidRDefault="006B06F6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132939</w:t>
            </w:r>
          </w:p>
        </w:tc>
        <w:tc>
          <w:tcPr>
            <w:tcW w:w="1307" w:type="dxa"/>
          </w:tcPr>
          <w:p w:rsidR="00395339" w:rsidRDefault="00EE63C0" w:rsidP="006B06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162815</w:t>
            </w:r>
          </w:p>
        </w:tc>
      </w:tr>
      <w:tr w:rsidR="00395339" w:rsidTr="00D054F9">
        <w:tc>
          <w:tcPr>
            <w:tcW w:w="3915" w:type="dxa"/>
            <w:gridSpan w:val="2"/>
          </w:tcPr>
          <w:p w:rsidR="00395339" w:rsidRPr="00A8214C" w:rsidRDefault="00395339" w:rsidP="00F16E2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96" w:type="dxa"/>
          </w:tcPr>
          <w:p w:rsidR="00395339" w:rsidRDefault="006B06F6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132939</w:t>
            </w:r>
          </w:p>
        </w:tc>
        <w:tc>
          <w:tcPr>
            <w:tcW w:w="1418" w:type="dxa"/>
          </w:tcPr>
          <w:p w:rsidR="00395339" w:rsidRDefault="00EE63C0" w:rsidP="00C24E6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162815</w:t>
            </w:r>
          </w:p>
        </w:tc>
        <w:tc>
          <w:tcPr>
            <w:tcW w:w="1276" w:type="dxa"/>
          </w:tcPr>
          <w:p w:rsidR="00395339" w:rsidRDefault="006B06F6" w:rsidP="003953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132939</w:t>
            </w:r>
          </w:p>
        </w:tc>
        <w:tc>
          <w:tcPr>
            <w:tcW w:w="1307" w:type="dxa"/>
          </w:tcPr>
          <w:p w:rsidR="00395339" w:rsidRDefault="00EE63C0" w:rsidP="006B06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162815</w:t>
            </w:r>
          </w:p>
        </w:tc>
      </w:tr>
    </w:tbl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</w:p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7B1851">
        <w:rPr>
          <w:rFonts w:ascii="Times New Roman" w:hAnsi="Times New Roman" w:cs="Times New Roman"/>
          <w:b/>
          <w:sz w:val="24"/>
          <w:szCs w:val="24"/>
        </w:rPr>
        <w:t>F</w:t>
      </w:r>
      <w:r w:rsidR="006C5D54">
        <w:rPr>
          <w:rFonts w:ascii="Times New Roman" w:hAnsi="Times New Roman" w:cs="Times New Roman"/>
          <w:b/>
          <w:sz w:val="24"/>
          <w:szCs w:val="24"/>
        </w:rPr>
        <w:t>d</w:t>
      </w:r>
      <w:proofErr w:type="spellEnd"/>
      <w:r w:rsidRPr="007B1851">
        <w:rPr>
          <w:rFonts w:ascii="Times New Roman" w:hAnsi="Times New Roman" w:cs="Times New Roman"/>
          <w:b/>
          <w:sz w:val="24"/>
          <w:szCs w:val="24"/>
        </w:rPr>
        <w:t>. Prehľad opravných položiek k zásobám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K zásobám neboli tvorené opravné položky.</w:t>
      </w:r>
    </w:p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7B1851">
        <w:rPr>
          <w:rFonts w:ascii="Times New Roman" w:hAnsi="Times New Roman" w:cs="Times New Roman"/>
          <w:b/>
          <w:sz w:val="24"/>
          <w:szCs w:val="24"/>
        </w:rPr>
        <w:t>F</w:t>
      </w:r>
      <w:r w:rsidR="006C5D54">
        <w:rPr>
          <w:rFonts w:ascii="Times New Roman" w:hAnsi="Times New Roman" w:cs="Times New Roman"/>
          <w:b/>
          <w:sz w:val="24"/>
          <w:szCs w:val="24"/>
        </w:rPr>
        <w:t>e</w:t>
      </w:r>
      <w:proofErr w:type="spellEnd"/>
      <w:r w:rsidRPr="007B1851">
        <w:rPr>
          <w:rFonts w:ascii="Times New Roman" w:hAnsi="Times New Roman" w:cs="Times New Roman"/>
          <w:b/>
          <w:sz w:val="24"/>
          <w:szCs w:val="24"/>
        </w:rPr>
        <w:t>. Zásoby s obmedzeným právom nakladania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Spoločnosť nevlastní zásoby s obmedzeným právom nakladania.</w:t>
      </w:r>
    </w:p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7B1851">
        <w:rPr>
          <w:rFonts w:ascii="Times New Roman" w:hAnsi="Times New Roman" w:cs="Times New Roman"/>
          <w:b/>
          <w:sz w:val="24"/>
          <w:szCs w:val="24"/>
        </w:rPr>
        <w:t>F</w:t>
      </w:r>
      <w:r w:rsidR="006C5D54">
        <w:rPr>
          <w:rFonts w:ascii="Times New Roman" w:hAnsi="Times New Roman" w:cs="Times New Roman"/>
          <w:b/>
          <w:sz w:val="24"/>
          <w:szCs w:val="24"/>
        </w:rPr>
        <w:t>f</w:t>
      </w:r>
      <w:proofErr w:type="spellEnd"/>
      <w:r w:rsidRPr="007B1851">
        <w:rPr>
          <w:rFonts w:ascii="Times New Roman" w:hAnsi="Times New Roman" w:cs="Times New Roman"/>
          <w:b/>
          <w:sz w:val="24"/>
          <w:szCs w:val="24"/>
        </w:rPr>
        <w:t>. Prehľad opravných položiek k pohľadávkam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K pohľadávkam po dobe splatnosti viac ako 12 mesiacov neboli tvorené opravné položky.</w:t>
      </w:r>
    </w:p>
    <w:p w:rsidR="006B6CD8" w:rsidRPr="007B1851" w:rsidRDefault="00F16E28" w:rsidP="00864BAA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7B1851">
        <w:rPr>
          <w:rFonts w:ascii="Times New Roman" w:hAnsi="Times New Roman" w:cs="Times New Roman"/>
          <w:b/>
          <w:sz w:val="24"/>
          <w:szCs w:val="24"/>
        </w:rPr>
        <w:t>F</w:t>
      </w:r>
      <w:r w:rsidR="006C5D54">
        <w:rPr>
          <w:rFonts w:ascii="Times New Roman" w:hAnsi="Times New Roman" w:cs="Times New Roman"/>
          <w:b/>
          <w:sz w:val="24"/>
          <w:szCs w:val="24"/>
        </w:rPr>
        <w:t>g</w:t>
      </w:r>
      <w:proofErr w:type="spellEnd"/>
      <w:r w:rsidRPr="007B1851">
        <w:rPr>
          <w:rFonts w:ascii="Times New Roman" w:hAnsi="Times New Roman" w:cs="Times New Roman"/>
          <w:b/>
          <w:sz w:val="24"/>
          <w:szCs w:val="24"/>
        </w:rPr>
        <w:t>. Prehľad pohľadávok do a po lehote splatnosti</w:t>
      </w:r>
    </w:p>
    <w:tbl>
      <w:tblPr>
        <w:tblStyle w:val="Mriekatabuky"/>
        <w:tblW w:w="0" w:type="auto"/>
        <w:tblLook w:val="04A0"/>
      </w:tblPr>
      <w:tblGrid>
        <w:gridCol w:w="675"/>
        <w:gridCol w:w="3402"/>
        <w:gridCol w:w="1296"/>
      </w:tblGrid>
      <w:tr w:rsidR="006B6CD8" w:rsidTr="006B6CD8">
        <w:tc>
          <w:tcPr>
            <w:tcW w:w="675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402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6B06F6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</w:tr>
      <w:tr w:rsidR="006B6CD8" w:rsidTr="006B6CD8">
        <w:tc>
          <w:tcPr>
            <w:tcW w:w="675" w:type="dxa"/>
          </w:tcPr>
          <w:p w:rsidR="006B6CD8" w:rsidRDefault="006B6CD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311</w:t>
            </w:r>
          </w:p>
        </w:tc>
        <w:tc>
          <w:tcPr>
            <w:tcW w:w="3402" w:type="dxa"/>
          </w:tcPr>
          <w:p w:rsidR="006B6CD8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6B6CD8">
              <w:rPr>
                <w:rFonts w:ascii="Times New Roman" w:hAnsi="Times New Roman" w:cs="Times New Roman"/>
                <w:sz w:val="24"/>
                <w:szCs w:val="24"/>
              </w:rPr>
              <w:t>o lehoty splatnosti</w:t>
            </w:r>
          </w:p>
        </w:tc>
        <w:tc>
          <w:tcPr>
            <w:tcW w:w="1296" w:type="dxa"/>
          </w:tcPr>
          <w:p w:rsidR="006B6CD8" w:rsidRDefault="002B2178" w:rsidP="001C08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33814</w:t>
            </w:r>
          </w:p>
        </w:tc>
      </w:tr>
      <w:tr w:rsidR="006B6CD8" w:rsidTr="006B6CD8">
        <w:tc>
          <w:tcPr>
            <w:tcW w:w="675" w:type="dxa"/>
          </w:tcPr>
          <w:p w:rsidR="006B6CD8" w:rsidRDefault="006B6CD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311</w:t>
            </w:r>
          </w:p>
        </w:tc>
        <w:tc>
          <w:tcPr>
            <w:tcW w:w="3402" w:type="dxa"/>
          </w:tcPr>
          <w:p w:rsidR="006B6CD8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6B6CD8">
              <w:rPr>
                <w:rFonts w:ascii="Times New Roman" w:hAnsi="Times New Roman" w:cs="Times New Roman"/>
                <w:sz w:val="24"/>
                <w:szCs w:val="24"/>
              </w:rPr>
              <w:t>o lehote splatnosti nad 1 rok</w:t>
            </w:r>
          </w:p>
        </w:tc>
        <w:tc>
          <w:tcPr>
            <w:tcW w:w="1296" w:type="dxa"/>
          </w:tcPr>
          <w:p w:rsidR="006B6CD8" w:rsidRDefault="002B2178" w:rsidP="001C08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B6CD8" w:rsidTr="00D054F9">
        <w:tc>
          <w:tcPr>
            <w:tcW w:w="4077" w:type="dxa"/>
            <w:gridSpan w:val="2"/>
          </w:tcPr>
          <w:p w:rsidR="006B6CD8" w:rsidRPr="00A8214C" w:rsidRDefault="006B6CD8" w:rsidP="006B6CD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96" w:type="dxa"/>
          </w:tcPr>
          <w:p w:rsidR="006B6CD8" w:rsidRDefault="002B2178" w:rsidP="001C08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33814</w:t>
            </w:r>
          </w:p>
        </w:tc>
      </w:tr>
    </w:tbl>
    <w:p w:rsidR="006B6CD8" w:rsidRDefault="006B6CD8" w:rsidP="00864BAA">
      <w:pPr>
        <w:rPr>
          <w:rFonts w:ascii="Times New Roman" w:hAnsi="Times New Roman" w:cs="Times New Roman"/>
          <w:sz w:val="24"/>
          <w:szCs w:val="24"/>
        </w:rPr>
      </w:pPr>
    </w:p>
    <w:p w:rsidR="006B6CD8" w:rsidRPr="007B1851" w:rsidRDefault="006B6CD8" w:rsidP="006B6CD8">
      <w:pPr>
        <w:rPr>
          <w:rFonts w:ascii="Times New Roman" w:hAnsi="Times New Roman" w:cs="Times New Roman"/>
          <w:i/>
          <w:sz w:val="24"/>
          <w:szCs w:val="24"/>
        </w:rPr>
      </w:pP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</w:p>
    <w:p w:rsidR="006B6CD8" w:rsidRPr="007B1851" w:rsidRDefault="006B6CD8" w:rsidP="00864BAA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7B1851">
        <w:rPr>
          <w:rFonts w:ascii="Times New Roman" w:hAnsi="Times New Roman" w:cs="Times New Roman"/>
          <w:b/>
          <w:sz w:val="24"/>
          <w:szCs w:val="24"/>
        </w:rPr>
        <w:t>F</w:t>
      </w:r>
      <w:r w:rsidR="006C5D54">
        <w:rPr>
          <w:rFonts w:ascii="Times New Roman" w:hAnsi="Times New Roman" w:cs="Times New Roman"/>
          <w:b/>
          <w:sz w:val="24"/>
          <w:szCs w:val="24"/>
        </w:rPr>
        <w:t>h</w:t>
      </w:r>
      <w:proofErr w:type="spellEnd"/>
      <w:r w:rsidRPr="007B1851">
        <w:rPr>
          <w:rFonts w:ascii="Times New Roman" w:hAnsi="Times New Roman" w:cs="Times New Roman"/>
          <w:b/>
          <w:sz w:val="24"/>
          <w:szCs w:val="24"/>
        </w:rPr>
        <w:t>. Prehľad o stave a pohybe významných položiek KFM</w:t>
      </w:r>
    </w:p>
    <w:tbl>
      <w:tblPr>
        <w:tblStyle w:val="Mriekatabuky"/>
        <w:tblW w:w="0" w:type="auto"/>
        <w:tblLook w:val="04A0"/>
      </w:tblPr>
      <w:tblGrid>
        <w:gridCol w:w="675"/>
        <w:gridCol w:w="3261"/>
        <w:gridCol w:w="1296"/>
        <w:gridCol w:w="1418"/>
        <w:gridCol w:w="1276"/>
        <w:gridCol w:w="1307"/>
      </w:tblGrid>
      <w:tr w:rsidR="006B6CD8" w:rsidTr="006B6CD8">
        <w:tc>
          <w:tcPr>
            <w:tcW w:w="675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61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 w:rsidR="006B06F6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418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276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307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6B06F6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</w:tr>
      <w:tr w:rsidR="006B6CD8" w:rsidTr="006B6CD8">
        <w:tc>
          <w:tcPr>
            <w:tcW w:w="675" w:type="dxa"/>
          </w:tcPr>
          <w:p w:rsidR="006B6CD8" w:rsidRDefault="006B6CD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211</w:t>
            </w:r>
          </w:p>
        </w:tc>
        <w:tc>
          <w:tcPr>
            <w:tcW w:w="3261" w:type="dxa"/>
          </w:tcPr>
          <w:p w:rsidR="006B6CD8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6B6CD8">
              <w:rPr>
                <w:rFonts w:ascii="Times New Roman" w:hAnsi="Times New Roman" w:cs="Times New Roman"/>
                <w:sz w:val="24"/>
                <w:szCs w:val="24"/>
              </w:rPr>
              <w:t>okladnica</w:t>
            </w:r>
          </w:p>
        </w:tc>
        <w:tc>
          <w:tcPr>
            <w:tcW w:w="1296" w:type="dxa"/>
          </w:tcPr>
          <w:p w:rsidR="006B6CD8" w:rsidRDefault="000F2D4D" w:rsidP="000E01A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1382</w:t>
            </w:r>
          </w:p>
        </w:tc>
        <w:tc>
          <w:tcPr>
            <w:tcW w:w="1418" w:type="dxa"/>
          </w:tcPr>
          <w:p w:rsidR="006B6CD8" w:rsidRDefault="003526BA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0F2D4D">
              <w:rPr>
                <w:rFonts w:ascii="Times New Roman" w:hAnsi="Times New Roman" w:cs="Times New Roman"/>
                <w:sz w:val="24"/>
                <w:szCs w:val="24"/>
              </w:rPr>
              <w:t>54900</w:t>
            </w:r>
          </w:p>
        </w:tc>
        <w:tc>
          <w:tcPr>
            <w:tcW w:w="1276" w:type="dxa"/>
          </w:tcPr>
          <w:p w:rsidR="006B6CD8" w:rsidRDefault="003526BA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0F2D4D">
              <w:rPr>
                <w:rFonts w:ascii="Times New Roman" w:hAnsi="Times New Roman" w:cs="Times New Roman"/>
                <w:sz w:val="24"/>
                <w:szCs w:val="24"/>
              </w:rPr>
              <w:t>54717</w:t>
            </w:r>
          </w:p>
        </w:tc>
        <w:tc>
          <w:tcPr>
            <w:tcW w:w="1307" w:type="dxa"/>
          </w:tcPr>
          <w:p w:rsidR="006B6CD8" w:rsidRDefault="000F2D4D" w:rsidP="000E01A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1565</w:t>
            </w:r>
          </w:p>
        </w:tc>
      </w:tr>
      <w:tr w:rsidR="006B6CD8" w:rsidTr="006B6CD8">
        <w:tc>
          <w:tcPr>
            <w:tcW w:w="675" w:type="dxa"/>
          </w:tcPr>
          <w:p w:rsidR="006B6CD8" w:rsidRDefault="00395339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221</w:t>
            </w:r>
          </w:p>
        </w:tc>
        <w:tc>
          <w:tcPr>
            <w:tcW w:w="3261" w:type="dxa"/>
          </w:tcPr>
          <w:p w:rsidR="006B6CD8" w:rsidRDefault="00395339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účty</w:t>
            </w:r>
          </w:p>
        </w:tc>
        <w:tc>
          <w:tcPr>
            <w:tcW w:w="1296" w:type="dxa"/>
          </w:tcPr>
          <w:p w:rsidR="006B6CD8" w:rsidRDefault="000F2D4D" w:rsidP="000E01A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5634</w:t>
            </w:r>
          </w:p>
        </w:tc>
        <w:tc>
          <w:tcPr>
            <w:tcW w:w="1418" w:type="dxa"/>
          </w:tcPr>
          <w:p w:rsidR="006B6CD8" w:rsidRDefault="000F2D4D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571443</w:t>
            </w:r>
          </w:p>
        </w:tc>
        <w:tc>
          <w:tcPr>
            <w:tcW w:w="1276" w:type="dxa"/>
          </w:tcPr>
          <w:p w:rsidR="006B6CD8" w:rsidRDefault="000F2D4D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523595</w:t>
            </w:r>
          </w:p>
        </w:tc>
        <w:tc>
          <w:tcPr>
            <w:tcW w:w="1307" w:type="dxa"/>
          </w:tcPr>
          <w:p w:rsidR="006B6CD8" w:rsidRDefault="000F2D4D" w:rsidP="000E01A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53482</w:t>
            </w:r>
          </w:p>
        </w:tc>
      </w:tr>
      <w:tr w:rsidR="006B6CD8" w:rsidTr="006B6CD8">
        <w:tc>
          <w:tcPr>
            <w:tcW w:w="675" w:type="dxa"/>
          </w:tcPr>
          <w:p w:rsidR="006B6CD8" w:rsidRDefault="006B6CD8" w:rsidP="0039533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6B6CD8" w:rsidRDefault="006B6CD8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96" w:type="dxa"/>
          </w:tcPr>
          <w:p w:rsidR="006B6CD8" w:rsidRDefault="006B6CD8" w:rsidP="000E01A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6B6CD8" w:rsidRDefault="006B6CD8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6B6CD8" w:rsidRDefault="006B6CD8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7" w:type="dxa"/>
          </w:tcPr>
          <w:p w:rsidR="006B6CD8" w:rsidRDefault="006B6CD8" w:rsidP="000E01A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B6CD8" w:rsidTr="006B6CD8">
        <w:tc>
          <w:tcPr>
            <w:tcW w:w="3936" w:type="dxa"/>
            <w:gridSpan w:val="2"/>
          </w:tcPr>
          <w:p w:rsidR="006B6CD8" w:rsidRPr="00A8214C" w:rsidRDefault="0070318E" w:rsidP="006B6CD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6B6CD8"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296" w:type="dxa"/>
          </w:tcPr>
          <w:p w:rsidR="006B6CD8" w:rsidRDefault="000F2D4D" w:rsidP="000E01A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7016</w:t>
            </w:r>
          </w:p>
        </w:tc>
        <w:tc>
          <w:tcPr>
            <w:tcW w:w="1418" w:type="dxa"/>
          </w:tcPr>
          <w:p w:rsidR="00D054F9" w:rsidRDefault="000F2D4D" w:rsidP="004F03B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1126343</w:t>
            </w:r>
          </w:p>
        </w:tc>
        <w:tc>
          <w:tcPr>
            <w:tcW w:w="1276" w:type="dxa"/>
          </w:tcPr>
          <w:p w:rsidR="006B6CD8" w:rsidRDefault="000F2D4D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1078312</w:t>
            </w:r>
          </w:p>
        </w:tc>
        <w:tc>
          <w:tcPr>
            <w:tcW w:w="1307" w:type="dxa"/>
          </w:tcPr>
          <w:p w:rsidR="006B6CD8" w:rsidRDefault="000F2D4D" w:rsidP="000E01A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55047</w:t>
            </w:r>
          </w:p>
        </w:tc>
      </w:tr>
    </w:tbl>
    <w:p w:rsidR="006B6CD8" w:rsidRDefault="006B6CD8" w:rsidP="00864BAA">
      <w:pPr>
        <w:rPr>
          <w:rFonts w:ascii="Times New Roman" w:hAnsi="Times New Roman" w:cs="Times New Roman"/>
          <w:sz w:val="24"/>
          <w:szCs w:val="24"/>
        </w:rPr>
      </w:pPr>
    </w:p>
    <w:p w:rsidR="006B6CD8" w:rsidRDefault="006B6CD8" w:rsidP="00864BAA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7B1851">
        <w:rPr>
          <w:rFonts w:ascii="Times New Roman" w:hAnsi="Times New Roman" w:cs="Times New Roman"/>
          <w:b/>
          <w:sz w:val="24"/>
          <w:szCs w:val="24"/>
        </w:rPr>
        <w:t>F</w:t>
      </w:r>
      <w:r w:rsidR="006C5D54">
        <w:rPr>
          <w:rFonts w:ascii="Times New Roman" w:hAnsi="Times New Roman" w:cs="Times New Roman"/>
          <w:b/>
          <w:sz w:val="24"/>
          <w:szCs w:val="24"/>
        </w:rPr>
        <w:t>i</w:t>
      </w:r>
      <w:proofErr w:type="spellEnd"/>
      <w:r w:rsidRPr="007B1851">
        <w:rPr>
          <w:rFonts w:ascii="Times New Roman" w:hAnsi="Times New Roman" w:cs="Times New Roman"/>
          <w:b/>
          <w:sz w:val="24"/>
          <w:szCs w:val="24"/>
        </w:rPr>
        <w:t>. Prehľad o stave a pohybe OP k zložkám KFM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Účtovná jednotka netvorila opravné položky ku krátkodobému finančnému majetku.</w:t>
      </w:r>
    </w:p>
    <w:p w:rsidR="006A4074" w:rsidRDefault="006A4074" w:rsidP="00864BAA">
      <w:pPr>
        <w:rPr>
          <w:rFonts w:ascii="Times New Roman" w:hAnsi="Times New Roman" w:cs="Times New Roman"/>
          <w:b/>
          <w:sz w:val="24"/>
          <w:szCs w:val="24"/>
        </w:rPr>
      </w:pPr>
    </w:p>
    <w:p w:rsidR="006B6CD8" w:rsidRPr="007B1851" w:rsidRDefault="006B6CD8" w:rsidP="00864BAA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7B1851">
        <w:rPr>
          <w:rFonts w:ascii="Times New Roman" w:hAnsi="Times New Roman" w:cs="Times New Roman"/>
          <w:b/>
          <w:sz w:val="24"/>
          <w:szCs w:val="24"/>
        </w:rPr>
        <w:t>F</w:t>
      </w:r>
      <w:r w:rsidR="006C5D54">
        <w:rPr>
          <w:rFonts w:ascii="Times New Roman" w:hAnsi="Times New Roman" w:cs="Times New Roman"/>
          <w:b/>
          <w:sz w:val="24"/>
          <w:szCs w:val="24"/>
        </w:rPr>
        <w:t>j</w:t>
      </w:r>
      <w:proofErr w:type="spellEnd"/>
      <w:r w:rsidRPr="007B1851">
        <w:rPr>
          <w:rFonts w:ascii="Times New Roman" w:hAnsi="Times New Roman" w:cs="Times New Roman"/>
          <w:b/>
          <w:sz w:val="24"/>
          <w:szCs w:val="24"/>
        </w:rPr>
        <w:t>. Prehľad o stave a pohybe ČRN</w:t>
      </w:r>
    </w:p>
    <w:tbl>
      <w:tblPr>
        <w:tblStyle w:val="Mriekatabuky"/>
        <w:tblW w:w="0" w:type="auto"/>
        <w:tblLook w:val="04A0"/>
      </w:tblPr>
      <w:tblGrid>
        <w:gridCol w:w="675"/>
        <w:gridCol w:w="3261"/>
        <w:gridCol w:w="1296"/>
        <w:gridCol w:w="1418"/>
        <w:gridCol w:w="1310"/>
        <w:gridCol w:w="1307"/>
      </w:tblGrid>
      <w:tr w:rsidR="005734E0" w:rsidTr="005734E0">
        <w:tc>
          <w:tcPr>
            <w:tcW w:w="675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61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 w:rsidR="006B06F6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418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tvorba</w:t>
            </w:r>
          </w:p>
        </w:tc>
        <w:tc>
          <w:tcPr>
            <w:tcW w:w="1276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zúčtovanie</w:t>
            </w:r>
          </w:p>
        </w:tc>
        <w:tc>
          <w:tcPr>
            <w:tcW w:w="1307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6B06F6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áklady budúcich období</w:t>
            </w:r>
          </w:p>
        </w:tc>
        <w:tc>
          <w:tcPr>
            <w:tcW w:w="1296" w:type="dxa"/>
          </w:tcPr>
          <w:p w:rsidR="00D054F9" w:rsidRDefault="006B06F6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1486</w:t>
            </w:r>
          </w:p>
        </w:tc>
        <w:tc>
          <w:tcPr>
            <w:tcW w:w="1418" w:type="dxa"/>
          </w:tcPr>
          <w:p w:rsidR="005734E0" w:rsidRDefault="006B06F6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143</w:t>
            </w:r>
          </w:p>
        </w:tc>
        <w:tc>
          <w:tcPr>
            <w:tcW w:w="1276" w:type="dxa"/>
          </w:tcPr>
          <w:p w:rsidR="005734E0" w:rsidRDefault="006B06F6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784</w:t>
            </w:r>
          </w:p>
        </w:tc>
        <w:tc>
          <w:tcPr>
            <w:tcW w:w="1307" w:type="dxa"/>
          </w:tcPr>
          <w:p w:rsidR="005734E0" w:rsidRDefault="006B06F6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845</w:t>
            </w:r>
          </w:p>
        </w:tc>
      </w:tr>
      <w:tr w:rsidR="005734E0" w:rsidTr="005734E0">
        <w:tc>
          <w:tcPr>
            <w:tcW w:w="3936" w:type="dxa"/>
            <w:gridSpan w:val="2"/>
          </w:tcPr>
          <w:p w:rsidR="005734E0" w:rsidRPr="00A8214C" w:rsidRDefault="0070318E" w:rsidP="005734E0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5734E0"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296" w:type="dxa"/>
          </w:tcPr>
          <w:p w:rsidR="005734E0" w:rsidRDefault="006B06F6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1486</w:t>
            </w:r>
          </w:p>
        </w:tc>
        <w:tc>
          <w:tcPr>
            <w:tcW w:w="1418" w:type="dxa"/>
          </w:tcPr>
          <w:p w:rsidR="005734E0" w:rsidRDefault="006B06F6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143</w:t>
            </w:r>
          </w:p>
        </w:tc>
        <w:tc>
          <w:tcPr>
            <w:tcW w:w="1276" w:type="dxa"/>
          </w:tcPr>
          <w:p w:rsidR="005734E0" w:rsidRDefault="006B06F6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784</w:t>
            </w:r>
          </w:p>
        </w:tc>
        <w:tc>
          <w:tcPr>
            <w:tcW w:w="1307" w:type="dxa"/>
          </w:tcPr>
          <w:p w:rsidR="005734E0" w:rsidRDefault="006B06F6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845</w:t>
            </w:r>
          </w:p>
        </w:tc>
      </w:tr>
    </w:tbl>
    <w:p w:rsidR="007B1851" w:rsidRDefault="007B1851" w:rsidP="00864BAA">
      <w:pPr>
        <w:rPr>
          <w:rFonts w:ascii="Times New Roman" w:hAnsi="Times New Roman" w:cs="Times New Roman"/>
          <w:b/>
          <w:sz w:val="24"/>
          <w:szCs w:val="24"/>
        </w:rPr>
      </w:pPr>
    </w:p>
    <w:p w:rsidR="0002505A" w:rsidRDefault="0002505A" w:rsidP="00864BAA">
      <w:pPr>
        <w:rPr>
          <w:rFonts w:ascii="Times New Roman" w:hAnsi="Times New Roman" w:cs="Times New Roman"/>
          <w:i/>
          <w:sz w:val="24"/>
          <w:szCs w:val="24"/>
        </w:rPr>
      </w:pPr>
    </w:p>
    <w:p w:rsidR="006A4074" w:rsidRDefault="006A4074" w:rsidP="00864BAA">
      <w:pPr>
        <w:rPr>
          <w:rFonts w:ascii="Times New Roman" w:hAnsi="Times New Roman" w:cs="Times New Roman"/>
          <w:b/>
          <w:sz w:val="26"/>
          <w:szCs w:val="26"/>
        </w:rPr>
      </w:pPr>
    </w:p>
    <w:p w:rsidR="006A4074" w:rsidRDefault="006A4074" w:rsidP="00864BAA">
      <w:pPr>
        <w:rPr>
          <w:rFonts w:ascii="Times New Roman" w:hAnsi="Times New Roman" w:cs="Times New Roman"/>
          <w:b/>
          <w:sz w:val="26"/>
          <w:szCs w:val="26"/>
        </w:rPr>
      </w:pPr>
    </w:p>
    <w:p w:rsidR="005734E0" w:rsidRPr="0002505A" w:rsidRDefault="005734E0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lastRenderedPageBreak/>
        <w:t>G. Informácia o údajoch na strane pasív súvahy</w:t>
      </w:r>
    </w:p>
    <w:p w:rsidR="005734E0" w:rsidRPr="007B1851" w:rsidRDefault="005734E0" w:rsidP="00864BAA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7B1851">
        <w:rPr>
          <w:rFonts w:ascii="Times New Roman" w:hAnsi="Times New Roman" w:cs="Times New Roman"/>
          <w:b/>
          <w:sz w:val="24"/>
          <w:szCs w:val="24"/>
        </w:rPr>
        <w:t>Ga</w:t>
      </w:r>
      <w:proofErr w:type="spellEnd"/>
      <w:r w:rsidRPr="007B1851">
        <w:rPr>
          <w:rFonts w:ascii="Times New Roman" w:hAnsi="Times New Roman" w:cs="Times New Roman"/>
          <w:b/>
          <w:sz w:val="24"/>
          <w:szCs w:val="24"/>
        </w:rPr>
        <w:t>. Prehľad zložiek vlastného imania</w:t>
      </w:r>
    </w:p>
    <w:tbl>
      <w:tblPr>
        <w:tblStyle w:val="Mriekatabuky"/>
        <w:tblW w:w="0" w:type="auto"/>
        <w:tblLayout w:type="fixed"/>
        <w:tblLook w:val="04A0"/>
      </w:tblPr>
      <w:tblGrid>
        <w:gridCol w:w="675"/>
        <w:gridCol w:w="3261"/>
        <w:gridCol w:w="1417"/>
        <w:gridCol w:w="1276"/>
        <w:gridCol w:w="1276"/>
        <w:gridCol w:w="1307"/>
      </w:tblGrid>
      <w:tr w:rsidR="005734E0" w:rsidTr="005734E0">
        <w:tc>
          <w:tcPr>
            <w:tcW w:w="675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61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417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 w:rsidR="006B06F6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276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276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307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6B06F6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ákladné imanie</w:t>
            </w:r>
          </w:p>
        </w:tc>
        <w:tc>
          <w:tcPr>
            <w:tcW w:w="1417" w:type="dxa"/>
          </w:tcPr>
          <w:p w:rsidR="005734E0" w:rsidRDefault="00D054F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6639</w:t>
            </w:r>
          </w:p>
        </w:tc>
        <w:tc>
          <w:tcPr>
            <w:tcW w:w="1276" w:type="dxa"/>
          </w:tcPr>
          <w:p w:rsidR="005734E0" w:rsidRDefault="00D054F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5734E0" w:rsidRDefault="00D054F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5734E0" w:rsidRDefault="00D054F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6639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ákonný rezervný fond</w:t>
            </w:r>
          </w:p>
        </w:tc>
        <w:tc>
          <w:tcPr>
            <w:tcW w:w="1417" w:type="dxa"/>
          </w:tcPr>
          <w:p w:rsidR="005734E0" w:rsidRDefault="000F2D4D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3984</w:t>
            </w:r>
          </w:p>
        </w:tc>
        <w:tc>
          <w:tcPr>
            <w:tcW w:w="1276" w:type="dxa"/>
          </w:tcPr>
          <w:p w:rsidR="005734E0" w:rsidRDefault="000F2D4D" w:rsidP="005526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239</w:t>
            </w:r>
          </w:p>
        </w:tc>
        <w:tc>
          <w:tcPr>
            <w:tcW w:w="1276" w:type="dxa"/>
          </w:tcPr>
          <w:p w:rsidR="005734E0" w:rsidRDefault="005526C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5734E0" w:rsidRDefault="000F2D4D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4223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428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erozdelený zisk min. rokov</w:t>
            </w:r>
          </w:p>
        </w:tc>
        <w:tc>
          <w:tcPr>
            <w:tcW w:w="1417" w:type="dxa"/>
          </w:tcPr>
          <w:p w:rsidR="005734E0" w:rsidRDefault="000F2D4D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175446</w:t>
            </w:r>
          </w:p>
        </w:tc>
        <w:tc>
          <w:tcPr>
            <w:tcW w:w="1276" w:type="dxa"/>
          </w:tcPr>
          <w:p w:rsidR="005734E0" w:rsidRDefault="000F2D4D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7110</w:t>
            </w:r>
          </w:p>
        </w:tc>
        <w:tc>
          <w:tcPr>
            <w:tcW w:w="1276" w:type="dxa"/>
          </w:tcPr>
          <w:p w:rsidR="005734E0" w:rsidRDefault="000F2D4D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239</w:t>
            </w:r>
          </w:p>
        </w:tc>
        <w:tc>
          <w:tcPr>
            <w:tcW w:w="1307" w:type="dxa"/>
          </w:tcPr>
          <w:p w:rsidR="005734E0" w:rsidRDefault="000F2D4D" w:rsidP="005526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182317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osp. výsledok v schv. konaní</w:t>
            </w:r>
          </w:p>
        </w:tc>
        <w:tc>
          <w:tcPr>
            <w:tcW w:w="1417" w:type="dxa"/>
          </w:tcPr>
          <w:p w:rsidR="005734E0" w:rsidRDefault="000F2D4D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7110</w:t>
            </w:r>
          </w:p>
        </w:tc>
        <w:tc>
          <w:tcPr>
            <w:tcW w:w="1276" w:type="dxa"/>
          </w:tcPr>
          <w:p w:rsidR="005734E0" w:rsidRDefault="005526C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5734E0" w:rsidRDefault="000F2D4D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7110</w:t>
            </w:r>
          </w:p>
        </w:tc>
        <w:tc>
          <w:tcPr>
            <w:tcW w:w="1307" w:type="dxa"/>
          </w:tcPr>
          <w:p w:rsidR="005734E0" w:rsidRDefault="00D054F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</w:p>
        </w:tc>
      </w:tr>
      <w:tr w:rsidR="005734E0" w:rsidTr="00D054F9">
        <w:tc>
          <w:tcPr>
            <w:tcW w:w="675" w:type="dxa"/>
          </w:tcPr>
          <w:p w:rsidR="005734E0" w:rsidRDefault="005734E0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30" w:type="dxa"/>
            <w:gridSpan w:val="4"/>
          </w:tcPr>
          <w:p w:rsidR="005734E0" w:rsidRPr="00A8214C" w:rsidRDefault="0070318E" w:rsidP="007031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HV aktuálneho obd.</w:t>
            </w:r>
            <w:r w:rsidR="005734E0"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(zisk):</w:t>
            </w:r>
          </w:p>
        </w:tc>
        <w:tc>
          <w:tcPr>
            <w:tcW w:w="1307" w:type="dxa"/>
          </w:tcPr>
          <w:p w:rsidR="005734E0" w:rsidRDefault="000F2D4D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3770</w:t>
            </w:r>
          </w:p>
        </w:tc>
      </w:tr>
      <w:tr w:rsidR="005734E0" w:rsidTr="00D054F9">
        <w:tc>
          <w:tcPr>
            <w:tcW w:w="3936" w:type="dxa"/>
            <w:gridSpan w:val="2"/>
          </w:tcPr>
          <w:p w:rsidR="005734E0" w:rsidRPr="00A8214C" w:rsidRDefault="0070318E" w:rsidP="005734E0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5734E0"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417" w:type="dxa"/>
          </w:tcPr>
          <w:p w:rsidR="005734E0" w:rsidRDefault="00D036D7" w:rsidP="000F2D4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F2D4D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  <w:r w:rsidR="00277987">
              <w:rPr>
                <w:rFonts w:ascii="Times New Roman" w:hAnsi="Times New Roman" w:cs="Times New Roman"/>
                <w:sz w:val="24"/>
                <w:szCs w:val="24"/>
              </w:rPr>
              <w:t>179</w:t>
            </w:r>
          </w:p>
        </w:tc>
        <w:tc>
          <w:tcPr>
            <w:tcW w:w="1276" w:type="dxa"/>
          </w:tcPr>
          <w:p w:rsidR="005734E0" w:rsidRDefault="00277987" w:rsidP="005526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7349</w:t>
            </w:r>
          </w:p>
        </w:tc>
        <w:tc>
          <w:tcPr>
            <w:tcW w:w="1276" w:type="dxa"/>
          </w:tcPr>
          <w:p w:rsidR="005734E0" w:rsidRDefault="00277987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7349</w:t>
            </w:r>
          </w:p>
        </w:tc>
        <w:tc>
          <w:tcPr>
            <w:tcW w:w="1307" w:type="dxa"/>
          </w:tcPr>
          <w:p w:rsidR="005734E0" w:rsidRDefault="00277987" w:rsidP="0069727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196949</w:t>
            </w:r>
          </w:p>
        </w:tc>
      </w:tr>
    </w:tbl>
    <w:p w:rsidR="005734E0" w:rsidRDefault="005734E0" w:rsidP="00864BAA">
      <w:pPr>
        <w:rPr>
          <w:rFonts w:ascii="Times New Roman" w:hAnsi="Times New Roman" w:cs="Times New Roman"/>
          <w:sz w:val="24"/>
          <w:szCs w:val="24"/>
        </w:rPr>
      </w:pPr>
    </w:p>
    <w:p w:rsidR="005734E0" w:rsidRDefault="005734E0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Gb. Prehľad o rezervách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Z nerozdeleného zisku v z</w:t>
      </w:r>
      <w:r w:rsidR="006A4074">
        <w:rPr>
          <w:rFonts w:ascii="Times New Roman" w:hAnsi="Times New Roman" w:cs="Times New Roman"/>
          <w:sz w:val="24"/>
          <w:szCs w:val="24"/>
        </w:rPr>
        <w:t xml:space="preserve">mysle spoločenskej zmluvy bol </w:t>
      </w:r>
      <w:r>
        <w:rPr>
          <w:rFonts w:ascii="Times New Roman" w:hAnsi="Times New Roman" w:cs="Times New Roman"/>
          <w:sz w:val="24"/>
          <w:szCs w:val="24"/>
        </w:rPr>
        <w:t>tv</w:t>
      </w:r>
      <w:r w:rsidR="0070318E">
        <w:rPr>
          <w:rFonts w:ascii="Times New Roman" w:hAnsi="Times New Roman" w:cs="Times New Roman"/>
          <w:sz w:val="24"/>
          <w:szCs w:val="24"/>
        </w:rPr>
        <w:t xml:space="preserve">orený rezervný fond vo výške </w:t>
      </w:r>
      <w:r w:rsidR="0006702F">
        <w:rPr>
          <w:rFonts w:ascii="Times New Roman" w:hAnsi="Times New Roman" w:cs="Times New Roman"/>
          <w:sz w:val="24"/>
          <w:szCs w:val="24"/>
        </w:rPr>
        <w:t>239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03CC2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ur.</w:t>
      </w:r>
    </w:p>
    <w:p w:rsidR="005734E0" w:rsidRPr="007B1851" w:rsidRDefault="005734E0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Gc. Záväzky podľa lehoty splatnosti</w:t>
      </w:r>
    </w:p>
    <w:tbl>
      <w:tblPr>
        <w:tblStyle w:val="Mriekatabuky"/>
        <w:tblW w:w="0" w:type="auto"/>
        <w:tblLook w:val="04A0"/>
      </w:tblPr>
      <w:tblGrid>
        <w:gridCol w:w="675"/>
        <w:gridCol w:w="3261"/>
        <w:gridCol w:w="1417"/>
      </w:tblGrid>
      <w:tr w:rsidR="005734E0" w:rsidTr="005734E0">
        <w:tc>
          <w:tcPr>
            <w:tcW w:w="675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61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417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6B06F6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o lehoty splatnosti</w:t>
            </w:r>
          </w:p>
        </w:tc>
        <w:tc>
          <w:tcPr>
            <w:tcW w:w="1417" w:type="dxa"/>
          </w:tcPr>
          <w:p w:rsidR="005734E0" w:rsidRDefault="00277987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34330</w:t>
            </w:r>
          </w:p>
        </w:tc>
      </w:tr>
      <w:tr w:rsidR="00277987" w:rsidTr="005734E0">
        <w:tc>
          <w:tcPr>
            <w:tcW w:w="675" w:type="dxa"/>
          </w:tcPr>
          <w:p w:rsidR="00277987" w:rsidRDefault="00277987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321</w:t>
            </w:r>
          </w:p>
        </w:tc>
        <w:tc>
          <w:tcPr>
            <w:tcW w:w="3261" w:type="dxa"/>
          </w:tcPr>
          <w:p w:rsidR="00277987" w:rsidRDefault="00277987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 lehote splatnosti nad 1 rok</w:t>
            </w:r>
          </w:p>
        </w:tc>
        <w:tc>
          <w:tcPr>
            <w:tcW w:w="1417" w:type="dxa"/>
          </w:tcPr>
          <w:p w:rsidR="00277987" w:rsidRPr="00277987" w:rsidRDefault="00277987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734E0" w:rsidTr="00D054F9">
        <w:tc>
          <w:tcPr>
            <w:tcW w:w="3936" w:type="dxa"/>
            <w:gridSpan w:val="2"/>
          </w:tcPr>
          <w:p w:rsidR="005734E0" w:rsidRPr="00A8214C" w:rsidRDefault="005734E0" w:rsidP="005734E0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417" w:type="dxa"/>
          </w:tcPr>
          <w:p w:rsidR="005734E0" w:rsidRPr="00277987" w:rsidRDefault="00277987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34330</w:t>
            </w:r>
          </w:p>
        </w:tc>
      </w:tr>
    </w:tbl>
    <w:p w:rsidR="005734E0" w:rsidRDefault="005734E0" w:rsidP="00864BAA">
      <w:pPr>
        <w:rPr>
          <w:rFonts w:ascii="Times New Roman" w:hAnsi="Times New Roman" w:cs="Times New Roman"/>
          <w:sz w:val="24"/>
          <w:szCs w:val="24"/>
        </w:rPr>
      </w:pPr>
    </w:p>
    <w:p w:rsidR="00822F7B" w:rsidRDefault="0006702F" w:rsidP="00864BAA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G</w:t>
      </w:r>
      <w:r w:rsidR="006C5D54">
        <w:rPr>
          <w:rFonts w:ascii="Times New Roman" w:hAnsi="Times New Roman" w:cs="Times New Roman"/>
          <w:b/>
          <w:sz w:val="24"/>
          <w:szCs w:val="24"/>
        </w:rPr>
        <w:t>d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 Sociálny fond</w:t>
      </w:r>
    </w:p>
    <w:tbl>
      <w:tblPr>
        <w:tblStyle w:val="Mriekatabuky"/>
        <w:tblW w:w="0" w:type="auto"/>
        <w:tblLook w:val="04A0"/>
      </w:tblPr>
      <w:tblGrid>
        <w:gridCol w:w="675"/>
        <w:gridCol w:w="3261"/>
        <w:gridCol w:w="1296"/>
        <w:gridCol w:w="1418"/>
        <w:gridCol w:w="1276"/>
        <w:gridCol w:w="1307"/>
      </w:tblGrid>
      <w:tr w:rsidR="006A4074" w:rsidRPr="00A8214C" w:rsidTr="0026205E">
        <w:tc>
          <w:tcPr>
            <w:tcW w:w="675" w:type="dxa"/>
          </w:tcPr>
          <w:p w:rsidR="006A4074" w:rsidRPr="00A8214C" w:rsidRDefault="006A4074" w:rsidP="0026205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61" w:type="dxa"/>
          </w:tcPr>
          <w:p w:rsidR="006A4074" w:rsidRPr="00A8214C" w:rsidRDefault="006A4074" w:rsidP="0026205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6A4074" w:rsidRPr="00A8214C" w:rsidRDefault="006A4074" w:rsidP="0026205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418" w:type="dxa"/>
          </w:tcPr>
          <w:p w:rsidR="006A4074" w:rsidRPr="00A8214C" w:rsidRDefault="006A4074" w:rsidP="0026205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276" w:type="dxa"/>
          </w:tcPr>
          <w:p w:rsidR="006A4074" w:rsidRPr="00A8214C" w:rsidRDefault="006A4074" w:rsidP="0026205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307" w:type="dxa"/>
          </w:tcPr>
          <w:p w:rsidR="006A4074" w:rsidRPr="00A8214C" w:rsidRDefault="006A4074" w:rsidP="0026205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</w:tr>
      <w:tr w:rsidR="006A4074" w:rsidTr="0026205E">
        <w:tc>
          <w:tcPr>
            <w:tcW w:w="675" w:type="dxa"/>
          </w:tcPr>
          <w:p w:rsidR="006A4074" w:rsidRDefault="006A4074" w:rsidP="0026205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472</w:t>
            </w:r>
          </w:p>
        </w:tc>
        <w:tc>
          <w:tcPr>
            <w:tcW w:w="3261" w:type="dxa"/>
          </w:tcPr>
          <w:p w:rsidR="006A4074" w:rsidRDefault="006A4074" w:rsidP="00262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Sociálny fond</w:t>
            </w:r>
          </w:p>
        </w:tc>
        <w:tc>
          <w:tcPr>
            <w:tcW w:w="1296" w:type="dxa"/>
          </w:tcPr>
          <w:p w:rsidR="006A4074" w:rsidRDefault="006A4074" w:rsidP="002620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418" w:type="dxa"/>
          </w:tcPr>
          <w:p w:rsidR="006A4074" w:rsidRDefault="006A4074" w:rsidP="002620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276" w:type="dxa"/>
          </w:tcPr>
          <w:p w:rsidR="006A4074" w:rsidRDefault="006A4074" w:rsidP="002620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6A4074" w:rsidRDefault="006A4074" w:rsidP="002620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</w:tr>
      <w:tr w:rsidR="006A4074" w:rsidTr="0026205E">
        <w:tc>
          <w:tcPr>
            <w:tcW w:w="3936" w:type="dxa"/>
            <w:gridSpan w:val="2"/>
          </w:tcPr>
          <w:p w:rsidR="006A4074" w:rsidRPr="00A8214C" w:rsidRDefault="006A4074" w:rsidP="0026205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296" w:type="dxa"/>
          </w:tcPr>
          <w:p w:rsidR="006A4074" w:rsidRDefault="006A4074" w:rsidP="002620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418" w:type="dxa"/>
          </w:tcPr>
          <w:p w:rsidR="006A4074" w:rsidRDefault="006A4074" w:rsidP="002620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276" w:type="dxa"/>
          </w:tcPr>
          <w:p w:rsidR="006A4074" w:rsidRDefault="006A4074" w:rsidP="002620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6A4074" w:rsidRDefault="006A4074" w:rsidP="002620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</w:tr>
    </w:tbl>
    <w:p w:rsidR="006A4074" w:rsidRPr="007B1851" w:rsidRDefault="006A4074" w:rsidP="00864BAA">
      <w:pPr>
        <w:rPr>
          <w:rFonts w:ascii="Times New Roman" w:hAnsi="Times New Roman" w:cs="Times New Roman"/>
          <w:b/>
          <w:sz w:val="24"/>
          <w:szCs w:val="24"/>
        </w:rPr>
      </w:pPr>
    </w:p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7B1851">
        <w:rPr>
          <w:rFonts w:ascii="Times New Roman" w:hAnsi="Times New Roman" w:cs="Times New Roman"/>
          <w:b/>
          <w:sz w:val="24"/>
          <w:szCs w:val="24"/>
        </w:rPr>
        <w:t>G</w:t>
      </w:r>
      <w:r w:rsidR="006C5D54">
        <w:rPr>
          <w:rFonts w:ascii="Times New Roman" w:hAnsi="Times New Roman" w:cs="Times New Roman"/>
          <w:b/>
          <w:sz w:val="24"/>
          <w:szCs w:val="24"/>
        </w:rPr>
        <w:t>e</w:t>
      </w:r>
      <w:proofErr w:type="spellEnd"/>
      <w:r w:rsidRPr="007B1851">
        <w:rPr>
          <w:rFonts w:ascii="Times New Roman" w:hAnsi="Times New Roman" w:cs="Times New Roman"/>
          <w:b/>
          <w:sz w:val="24"/>
          <w:szCs w:val="24"/>
        </w:rPr>
        <w:t>. Vydané dlhopisy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Účtovná jednotka nevydala žiadne dlhopisy ani iné cenné papiere.</w:t>
      </w:r>
    </w:p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7B1851">
        <w:rPr>
          <w:rFonts w:ascii="Times New Roman" w:hAnsi="Times New Roman" w:cs="Times New Roman"/>
          <w:b/>
          <w:sz w:val="24"/>
          <w:szCs w:val="24"/>
        </w:rPr>
        <w:t>G</w:t>
      </w:r>
      <w:r w:rsidR="006C5D54">
        <w:rPr>
          <w:rFonts w:ascii="Times New Roman" w:hAnsi="Times New Roman" w:cs="Times New Roman"/>
          <w:b/>
          <w:sz w:val="24"/>
          <w:szCs w:val="24"/>
        </w:rPr>
        <w:t>f</w:t>
      </w:r>
      <w:proofErr w:type="spellEnd"/>
      <w:r w:rsidRPr="007B1851">
        <w:rPr>
          <w:rFonts w:ascii="Times New Roman" w:hAnsi="Times New Roman" w:cs="Times New Roman"/>
          <w:b/>
          <w:sz w:val="24"/>
          <w:szCs w:val="24"/>
        </w:rPr>
        <w:t>. Majetok prenajatý formou finančného prenájmu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Účtovná jednotka nemá žiadny majetok prenajatý formou finančného prenájmu.</w:t>
      </w:r>
    </w:p>
    <w:p w:rsidR="006C5D54" w:rsidRDefault="006C5D54" w:rsidP="00864BAA">
      <w:pPr>
        <w:rPr>
          <w:rFonts w:ascii="Times New Roman" w:hAnsi="Times New Roman" w:cs="Times New Roman"/>
          <w:b/>
          <w:sz w:val="26"/>
          <w:szCs w:val="26"/>
        </w:rPr>
      </w:pPr>
    </w:p>
    <w:p w:rsidR="00822F7B" w:rsidRPr="00A8214C" w:rsidRDefault="00822F7B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H. Informácie o výnosoch</w:t>
      </w:r>
    </w:p>
    <w:tbl>
      <w:tblPr>
        <w:tblStyle w:val="Mriekatabuky"/>
        <w:tblW w:w="0" w:type="auto"/>
        <w:tblLook w:val="04A0"/>
      </w:tblPr>
      <w:tblGrid>
        <w:gridCol w:w="817"/>
        <w:gridCol w:w="3119"/>
        <w:gridCol w:w="1275"/>
        <w:gridCol w:w="1985"/>
        <w:gridCol w:w="2016"/>
      </w:tblGrid>
      <w:tr w:rsidR="00822F7B" w:rsidTr="007B1851">
        <w:tc>
          <w:tcPr>
            <w:tcW w:w="817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119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75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1985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z toho tuzemsko</w:t>
            </w:r>
          </w:p>
        </w:tc>
        <w:tc>
          <w:tcPr>
            <w:tcW w:w="2016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z toho zahraničie</w:t>
            </w:r>
          </w:p>
        </w:tc>
      </w:tr>
      <w:tr w:rsidR="00574A6E" w:rsidTr="007B1851">
        <w:tc>
          <w:tcPr>
            <w:tcW w:w="817" w:type="dxa"/>
          </w:tcPr>
          <w:p w:rsidR="00574A6E" w:rsidRDefault="00574A6E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602</w:t>
            </w:r>
          </w:p>
        </w:tc>
        <w:tc>
          <w:tcPr>
            <w:tcW w:w="3119" w:type="dxa"/>
          </w:tcPr>
          <w:p w:rsidR="00574A6E" w:rsidRDefault="00574A6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služieb</w:t>
            </w:r>
          </w:p>
        </w:tc>
        <w:tc>
          <w:tcPr>
            <w:tcW w:w="1275" w:type="dxa"/>
          </w:tcPr>
          <w:p w:rsidR="00574A6E" w:rsidRDefault="00277987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</w:tcPr>
          <w:p w:rsidR="00574A6E" w:rsidRDefault="00277987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574A6E" w:rsidRDefault="0002505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822F7B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604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redaj tovaru</w:t>
            </w:r>
          </w:p>
        </w:tc>
        <w:tc>
          <w:tcPr>
            <w:tcW w:w="1275" w:type="dxa"/>
          </w:tcPr>
          <w:p w:rsidR="00822F7B" w:rsidRDefault="00277987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480626</w:t>
            </w:r>
          </w:p>
        </w:tc>
        <w:tc>
          <w:tcPr>
            <w:tcW w:w="1985" w:type="dxa"/>
          </w:tcPr>
          <w:p w:rsidR="00822F7B" w:rsidRDefault="00277987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458521</w:t>
            </w:r>
          </w:p>
        </w:tc>
        <w:tc>
          <w:tcPr>
            <w:tcW w:w="2016" w:type="dxa"/>
          </w:tcPr>
          <w:p w:rsidR="00822F7B" w:rsidRDefault="00277987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22105</w:t>
            </w:r>
          </w:p>
        </w:tc>
      </w:tr>
      <w:tr w:rsidR="00574A6E" w:rsidTr="007B1851">
        <w:tc>
          <w:tcPr>
            <w:tcW w:w="817" w:type="dxa"/>
          </w:tcPr>
          <w:p w:rsidR="00574A6E" w:rsidRDefault="00574A6E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648</w:t>
            </w:r>
          </w:p>
        </w:tc>
        <w:tc>
          <w:tcPr>
            <w:tcW w:w="3119" w:type="dxa"/>
          </w:tcPr>
          <w:p w:rsidR="00574A6E" w:rsidRDefault="00574A6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výnosy z HČ</w:t>
            </w:r>
          </w:p>
        </w:tc>
        <w:tc>
          <w:tcPr>
            <w:tcW w:w="1275" w:type="dxa"/>
          </w:tcPr>
          <w:p w:rsidR="00574A6E" w:rsidRDefault="00EE63C0" w:rsidP="00DC0BF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19071</w:t>
            </w:r>
          </w:p>
        </w:tc>
        <w:tc>
          <w:tcPr>
            <w:tcW w:w="1985" w:type="dxa"/>
          </w:tcPr>
          <w:p w:rsidR="00574A6E" w:rsidRDefault="00EE63C0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277987">
              <w:rPr>
                <w:rFonts w:ascii="Times New Roman" w:hAnsi="Times New Roman" w:cs="Times New Roman"/>
                <w:sz w:val="24"/>
                <w:szCs w:val="24"/>
              </w:rPr>
              <w:t>071</w:t>
            </w:r>
          </w:p>
        </w:tc>
        <w:tc>
          <w:tcPr>
            <w:tcW w:w="2016" w:type="dxa"/>
          </w:tcPr>
          <w:p w:rsidR="00574A6E" w:rsidRDefault="0002505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822F7B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662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roky</w:t>
            </w:r>
          </w:p>
        </w:tc>
        <w:tc>
          <w:tcPr>
            <w:tcW w:w="1275" w:type="dxa"/>
          </w:tcPr>
          <w:p w:rsidR="00822F7B" w:rsidRDefault="00277987" w:rsidP="00DC0BF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</w:tcPr>
          <w:p w:rsidR="00822F7B" w:rsidRDefault="00574A6E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822F7B" w:rsidRDefault="000D399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600E" w:rsidTr="007B1851">
        <w:tc>
          <w:tcPr>
            <w:tcW w:w="817" w:type="dxa"/>
          </w:tcPr>
          <w:p w:rsidR="00A2600E" w:rsidRDefault="00A2600E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663</w:t>
            </w:r>
          </w:p>
        </w:tc>
        <w:tc>
          <w:tcPr>
            <w:tcW w:w="3119" w:type="dxa"/>
          </w:tcPr>
          <w:p w:rsidR="00A2600E" w:rsidRDefault="00A2600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Kurzov</w:t>
            </w:r>
            <w:r w:rsidR="00574A6E">
              <w:rPr>
                <w:rFonts w:ascii="Times New Roman" w:hAnsi="Times New Roman" w:cs="Times New Roman"/>
                <w:sz w:val="24"/>
                <w:szCs w:val="24"/>
              </w:rPr>
              <w:t>ý zisk</w:t>
            </w:r>
          </w:p>
        </w:tc>
        <w:tc>
          <w:tcPr>
            <w:tcW w:w="1275" w:type="dxa"/>
          </w:tcPr>
          <w:p w:rsidR="00A2600E" w:rsidRDefault="00277987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</w:tcPr>
          <w:p w:rsidR="00A2600E" w:rsidRDefault="00277987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A2600E" w:rsidRDefault="00277987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3936" w:type="dxa"/>
            <w:gridSpan w:val="2"/>
          </w:tcPr>
          <w:p w:rsidR="00822F7B" w:rsidRPr="00A8214C" w:rsidRDefault="0070318E" w:rsidP="00822F7B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822F7B"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275" w:type="dxa"/>
          </w:tcPr>
          <w:p w:rsidR="00822F7B" w:rsidRDefault="00EE63C0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499697</w:t>
            </w:r>
          </w:p>
        </w:tc>
        <w:tc>
          <w:tcPr>
            <w:tcW w:w="1985" w:type="dxa"/>
          </w:tcPr>
          <w:p w:rsidR="00822F7B" w:rsidRDefault="00EE63C0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477592</w:t>
            </w:r>
          </w:p>
        </w:tc>
        <w:tc>
          <w:tcPr>
            <w:tcW w:w="2016" w:type="dxa"/>
          </w:tcPr>
          <w:p w:rsidR="000D3994" w:rsidRDefault="0081451A" w:rsidP="000D399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22105</w:t>
            </w:r>
          </w:p>
        </w:tc>
      </w:tr>
    </w:tbl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</w:p>
    <w:p w:rsidR="00822F7B" w:rsidRPr="00A8214C" w:rsidRDefault="00822F7B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lastRenderedPageBreak/>
        <w:t>I. Informácie o nákladoch</w:t>
      </w:r>
    </w:p>
    <w:tbl>
      <w:tblPr>
        <w:tblStyle w:val="Mriekatabuky"/>
        <w:tblW w:w="0" w:type="auto"/>
        <w:tblLook w:val="04A0"/>
      </w:tblPr>
      <w:tblGrid>
        <w:gridCol w:w="817"/>
        <w:gridCol w:w="3119"/>
        <w:gridCol w:w="1275"/>
        <w:gridCol w:w="1985"/>
        <w:gridCol w:w="2016"/>
      </w:tblGrid>
      <w:tr w:rsidR="00822F7B" w:rsidTr="007B1851">
        <w:tc>
          <w:tcPr>
            <w:tcW w:w="817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119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75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1985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z toho tuzemsko</w:t>
            </w:r>
          </w:p>
        </w:tc>
        <w:tc>
          <w:tcPr>
            <w:tcW w:w="2016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z toho zahraničie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501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potreba materiálu</w:t>
            </w:r>
          </w:p>
        </w:tc>
        <w:tc>
          <w:tcPr>
            <w:tcW w:w="1275" w:type="dxa"/>
          </w:tcPr>
          <w:p w:rsidR="00822F7B" w:rsidRDefault="0081451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95404</w:t>
            </w:r>
          </w:p>
        </w:tc>
        <w:tc>
          <w:tcPr>
            <w:tcW w:w="1985" w:type="dxa"/>
          </w:tcPr>
          <w:p w:rsidR="00822F7B" w:rsidRDefault="00EA097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93887</w:t>
            </w:r>
          </w:p>
        </w:tc>
        <w:tc>
          <w:tcPr>
            <w:tcW w:w="2016" w:type="dxa"/>
          </w:tcPr>
          <w:p w:rsidR="00822F7B" w:rsidRDefault="00EA097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1517</w:t>
            </w:r>
          </w:p>
        </w:tc>
      </w:tr>
      <w:tr w:rsidR="00371A33" w:rsidTr="007B1851">
        <w:tc>
          <w:tcPr>
            <w:tcW w:w="817" w:type="dxa"/>
          </w:tcPr>
          <w:p w:rsidR="00371A33" w:rsidRDefault="00371A33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502</w:t>
            </w:r>
          </w:p>
        </w:tc>
        <w:tc>
          <w:tcPr>
            <w:tcW w:w="3119" w:type="dxa"/>
          </w:tcPr>
          <w:p w:rsidR="00371A33" w:rsidRDefault="00371A33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Spotreba energie</w:t>
            </w:r>
          </w:p>
        </w:tc>
        <w:tc>
          <w:tcPr>
            <w:tcW w:w="1275" w:type="dxa"/>
          </w:tcPr>
          <w:p w:rsidR="00371A33" w:rsidRDefault="0081451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1651</w:t>
            </w:r>
          </w:p>
        </w:tc>
        <w:tc>
          <w:tcPr>
            <w:tcW w:w="1985" w:type="dxa"/>
          </w:tcPr>
          <w:p w:rsidR="00371A33" w:rsidRDefault="0081451A" w:rsidP="004C237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1651</w:t>
            </w:r>
          </w:p>
        </w:tc>
        <w:tc>
          <w:tcPr>
            <w:tcW w:w="2016" w:type="dxa"/>
          </w:tcPr>
          <w:p w:rsidR="00371A33" w:rsidRDefault="00D14DE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504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ákup tovaru</w:t>
            </w:r>
          </w:p>
        </w:tc>
        <w:tc>
          <w:tcPr>
            <w:tcW w:w="1275" w:type="dxa"/>
          </w:tcPr>
          <w:p w:rsidR="00822F7B" w:rsidRDefault="00EE63C0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269745</w:t>
            </w:r>
          </w:p>
        </w:tc>
        <w:tc>
          <w:tcPr>
            <w:tcW w:w="1985" w:type="dxa"/>
          </w:tcPr>
          <w:p w:rsidR="004C237B" w:rsidRDefault="00EE63C0" w:rsidP="004C237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98034</w:t>
            </w:r>
          </w:p>
        </w:tc>
        <w:tc>
          <w:tcPr>
            <w:tcW w:w="2016" w:type="dxa"/>
          </w:tcPr>
          <w:p w:rsidR="00822F7B" w:rsidRDefault="0081451A" w:rsidP="00786B7F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171711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511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pravy a údržby</w:t>
            </w:r>
          </w:p>
        </w:tc>
        <w:tc>
          <w:tcPr>
            <w:tcW w:w="1275" w:type="dxa"/>
          </w:tcPr>
          <w:p w:rsidR="00822F7B" w:rsidRDefault="0081451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2385</w:t>
            </w:r>
          </w:p>
        </w:tc>
        <w:tc>
          <w:tcPr>
            <w:tcW w:w="1985" w:type="dxa"/>
          </w:tcPr>
          <w:p w:rsidR="00822F7B" w:rsidRDefault="0048246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2385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statné služby</w:t>
            </w:r>
          </w:p>
        </w:tc>
        <w:tc>
          <w:tcPr>
            <w:tcW w:w="1275" w:type="dxa"/>
          </w:tcPr>
          <w:p w:rsidR="00822F7B" w:rsidRDefault="0081451A" w:rsidP="0002505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81829</w:t>
            </w:r>
          </w:p>
        </w:tc>
        <w:tc>
          <w:tcPr>
            <w:tcW w:w="1985" w:type="dxa"/>
          </w:tcPr>
          <w:p w:rsidR="00822F7B" w:rsidRDefault="00482466" w:rsidP="001761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81829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521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zdové náklady</w:t>
            </w:r>
          </w:p>
        </w:tc>
        <w:tc>
          <w:tcPr>
            <w:tcW w:w="1275" w:type="dxa"/>
          </w:tcPr>
          <w:p w:rsidR="00822F7B" w:rsidRDefault="0081451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8371</w:t>
            </w:r>
          </w:p>
        </w:tc>
        <w:tc>
          <w:tcPr>
            <w:tcW w:w="1985" w:type="dxa"/>
          </w:tcPr>
          <w:p w:rsidR="00822F7B" w:rsidRDefault="0048246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8371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524</w:t>
            </w:r>
          </w:p>
        </w:tc>
        <w:tc>
          <w:tcPr>
            <w:tcW w:w="3119" w:type="dxa"/>
          </w:tcPr>
          <w:p w:rsidR="00822F7B" w:rsidRDefault="0070318E" w:rsidP="00822F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ákonné soc. poistenie</w:t>
            </w:r>
          </w:p>
        </w:tc>
        <w:tc>
          <w:tcPr>
            <w:tcW w:w="1275" w:type="dxa"/>
          </w:tcPr>
          <w:p w:rsidR="00822F7B" w:rsidRDefault="0081451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2642</w:t>
            </w:r>
          </w:p>
        </w:tc>
        <w:tc>
          <w:tcPr>
            <w:tcW w:w="1985" w:type="dxa"/>
          </w:tcPr>
          <w:p w:rsidR="00822F7B" w:rsidRDefault="0048246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2642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15D1F" w:rsidTr="007B1851">
        <w:tc>
          <w:tcPr>
            <w:tcW w:w="817" w:type="dxa"/>
          </w:tcPr>
          <w:p w:rsidR="00715D1F" w:rsidRDefault="00715D1F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527</w:t>
            </w:r>
          </w:p>
        </w:tc>
        <w:tc>
          <w:tcPr>
            <w:tcW w:w="3119" w:type="dxa"/>
          </w:tcPr>
          <w:p w:rsidR="00715D1F" w:rsidRDefault="00715D1F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Zákonné soc. náklady</w:t>
            </w:r>
          </w:p>
        </w:tc>
        <w:tc>
          <w:tcPr>
            <w:tcW w:w="1275" w:type="dxa"/>
          </w:tcPr>
          <w:p w:rsidR="00715D1F" w:rsidRDefault="0081451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1261</w:t>
            </w:r>
          </w:p>
        </w:tc>
        <w:tc>
          <w:tcPr>
            <w:tcW w:w="1985" w:type="dxa"/>
          </w:tcPr>
          <w:p w:rsidR="00715D1F" w:rsidRDefault="00482466" w:rsidP="004C237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1261</w:t>
            </w:r>
          </w:p>
        </w:tc>
        <w:tc>
          <w:tcPr>
            <w:tcW w:w="2016" w:type="dxa"/>
          </w:tcPr>
          <w:p w:rsidR="00715D1F" w:rsidRDefault="0002505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71A33" w:rsidTr="007B1851">
        <w:tc>
          <w:tcPr>
            <w:tcW w:w="817" w:type="dxa"/>
          </w:tcPr>
          <w:p w:rsidR="00371A33" w:rsidRDefault="00371A33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531</w:t>
            </w:r>
          </w:p>
        </w:tc>
        <w:tc>
          <w:tcPr>
            <w:tcW w:w="3119" w:type="dxa"/>
          </w:tcPr>
          <w:p w:rsidR="00371A33" w:rsidRDefault="00CB67E9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DzMV</w:t>
            </w:r>
            <w:proofErr w:type="spellEnd"/>
          </w:p>
        </w:tc>
        <w:tc>
          <w:tcPr>
            <w:tcW w:w="1275" w:type="dxa"/>
          </w:tcPr>
          <w:p w:rsidR="00371A33" w:rsidRDefault="0081451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543</w:t>
            </w:r>
          </w:p>
        </w:tc>
        <w:tc>
          <w:tcPr>
            <w:tcW w:w="1985" w:type="dxa"/>
          </w:tcPr>
          <w:p w:rsidR="00371A33" w:rsidRDefault="00482466" w:rsidP="004C237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543</w:t>
            </w:r>
          </w:p>
        </w:tc>
        <w:tc>
          <w:tcPr>
            <w:tcW w:w="2016" w:type="dxa"/>
          </w:tcPr>
          <w:p w:rsidR="00371A33" w:rsidRDefault="00D14DE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538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0D3994">
              <w:rPr>
                <w:rFonts w:ascii="Times New Roman" w:hAnsi="Times New Roman" w:cs="Times New Roman"/>
                <w:sz w:val="24"/>
                <w:szCs w:val="24"/>
              </w:rPr>
              <w:t>stat.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 xml:space="preserve"> dane a poplatky</w:t>
            </w:r>
          </w:p>
        </w:tc>
        <w:tc>
          <w:tcPr>
            <w:tcW w:w="1275" w:type="dxa"/>
          </w:tcPr>
          <w:p w:rsidR="00822F7B" w:rsidRDefault="0081451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503</w:t>
            </w:r>
          </w:p>
        </w:tc>
        <w:tc>
          <w:tcPr>
            <w:tcW w:w="1985" w:type="dxa"/>
          </w:tcPr>
          <w:p w:rsidR="004C237B" w:rsidRDefault="00482466" w:rsidP="004C237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503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85304" w:rsidTr="007B1851">
        <w:tc>
          <w:tcPr>
            <w:tcW w:w="817" w:type="dxa"/>
          </w:tcPr>
          <w:p w:rsidR="00385304" w:rsidRDefault="00385304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</w:t>
            </w:r>
            <w:r w:rsidR="0081451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119" w:type="dxa"/>
          </w:tcPr>
          <w:p w:rsidR="00385304" w:rsidRDefault="00385304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81451A">
              <w:rPr>
                <w:rFonts w:ascii="Times New Roman" w:hAnsi="Times New Roman" w:cs="Times New Roman"/>
                <w:sz w:val="24"/>
                <w:szCs w:val="24"/>
              </w:rPr>
              <w:t>dpis pohľadávky</w:t>
            </w:r>
          </w:p>
        </w:tc>
        <w:tc>
          <w:tcPr>
            <w:tcW w:w="1275" w:type="dxa"/>
          </w:tcPr>
          <w:p w:rsidR="00385304" w:rsidRDefault="0081451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14387</w:t>
            </w:r>
          </w:p>
        </w:tc>
        <w:tc>
          <w:tcPr>
            <w:tcW w:w="1985" w:type="dxa"/>
          </w:tcPr>
          <w:p w:rsidR="00385304" w:rsidRDefault="0048246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14387</w:t>
            </w:r>
          </w:p>
        </w:tc>
        <w:tc>
          <w:tcPr>
            <w:tcW w:w="2016" w:type="dxa"/>
          </w:tcPr>
          <w:p w:rsidR="00385304" w:rsidRDefault="0038530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1451A" w:rsidTr="007B1851">
        <w:tc>
          <w:tcPr>
            <w:tcW w:w="817" w:type="dxa"/>
          </w:tcPr>
          <w:p w:rsidR="0081451A" w:rsidRDefault="0081451A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548</w:t>
            </w:r>
          </w:p>
        </w:tc>
        <w:tc>
          <w:tcPr>
            <w:tcW w:w="3119" w:type="dxa"/>
          </w:tcPr>
          <w:p w:rsidR="0081451A" w:rsidRDefault="00482466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Ostat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náklady na HČ</w:t>
            </w:r>
          </w:p>
        </w:tc>
        <w:tc>
          <w:tcPr>
            <w:tcW w:w="1275" w:type="dxa"/>
          </w:tcPr>
          <w:p w:rsidR="0081451A" w:rsidRDefault="0048246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784</w:t>
            </w:r>
          </w:p>
        </w:tc>
        <w:tc>
          <w:tcPr>
            <w:tcW w:w="1985" w:type="dxa"/>
          </w:tcPr>
          <w:p w:rsidR="0081451A" w:rsidRDefault="0048246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784</w:t>
            </w:r>
          </w:p>
        </w:tc>
        <w:tc>
          <w:tcPr>
            <w:tcW w:w="2016" w:type="dxa"/>
          </w:tcPr>
          <w:p w:rsidR="0081451A" w:rsidRDefault="0048246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55295" w:rsidTr="007B1851">
        <w:tc>
          <w:tcPr>
            <w:tcW w:w="817" w:type="dxa"/>
          </w:tcPr>
          <w:p w:rsidR="00E55295" w:rsidRDefault="00E55295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551</w:t>
            </w:r>
          </w:p>
        </w:tc>
        <w:tc>
          <w:tcPr>
            <w:tcW w:w="3119" w:type="dxa"/>
          </w:tcPr>
          <w:p w:rsidR="00E55295" w:rsidRDefault="00E55295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Odpisy DHM</w:t>
            </w:r>
          </w:p>
        </w:tc>
        <w:tc>
          <w:tcPr>
            <w:tcW w:w="1275" w:type="dxa"/>
          </w:tcPr>
          <w:p w:rsidR="00E55295" w:rsidRDefault="0048246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6560</w:t>
            </w:r>
          </w:p>
        </w:tc>
        <w:tc>
          <w:tcPr>
            <w:tcW w:w="1985" w:type="dxa"/>
          </w:tcPr>
          <w:p w:rsidR="00E55295" w:rsidRDefault="0048246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6560</w:t>
            </w:r>
          </w:p>
        </w:tc>
        <w:tc>
          <w:tcPr>
            <w:tcW w:w="2016" w:type="dxa"/>
          </w:tcPr>
          <w:p w:rsidR="00E55295" w:rsidRDefault="0048246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562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roky</w:t>
            </w:r>
          </w:p>
        </w:tc>
        <w:tc>
          <w:tcPr>
            <w:tcW w:w="1275" w:type="dxa"/>
          </w:tcPr>
          <w:p w:rsidR="00822F7B" w:rsidRDefault="0048246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4489</w:t>
            </w:r>
          </w:p>
        </w:tc>
        <w:tc>
          <w:tcPr>
            <w:tcW w:w="1985" w:type="dxa"/>
          </w:tcPr>
          <w:p w:rsidR="00822F7B" w:rsidRDefault="0048246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4489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761B5" w:rsidTr="007B1851">
        <w:tc>
          <w:tcPr>
            <w:tcW w:w="817" w:type="dxa"/>
          </w:tcPr>
          <w:p w:rsidR="001761B5" w:rsidRDefault="001761B5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563</w:t>
            </w:r>
          </w:p>
        </w:tc>
        <w:tc>
          <w:tcPr>
            <w:tcW w:w="3119" w:type="dxa"/>
          </w:tcPr>
          <w:p w:rsidR="001761B5" w:rsidRDefault="001761B5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Kurzová strata</w:t>
            </w:r>
          </w:p>
        </w:tc>
        <w:tc>
          <w:tcPr>
            <w:tcW w:w="1275" w:type="dxa"/>
          </w:tcPr>
          <w:p w:rsidR="001761B5" w:rsidRDefault="0048246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985" w:type="dxa"/>
          </w:tcPr>
          <w:p w:rsidR="001761B5" w:rsidRDefault="0048246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016" w:type="dxa"/>
          </w:tcPr>
          <w:p w:rsidR="001761B5" w:rsidRDefault="001761B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568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stat. finančné náklady</w:t>
            </w:r>
          </w:p>
        </w:tc>
        <w:tc>
          <w:tcPr>
            <w:tcW w:w="1275" w:type="dxa"/>
          </w:tcPr>
          <w:p w:rsidR="00822F7B" w:rsidRDefault="0048246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4365</w:t>
            </w:r>
          </w:p>
        </w:tc>
        <w:tc>
          <w:tcPr>
            <w:tcW w:w="1985" w:type="dxa"/>
          </w:tcPr>
          <w:p w:rsidR="00822F7B" w:rsidRDefault="0048246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4365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B1851" w:rsidTr="00D054F9">
        <w:tc>
          <w:tcPr>
            <w:tcW w:w="3936" w:type="dxa"/>
            <w:gridSpan w:val="2"/>
          </w:tcPr>
          <w:p w:rsidR="007B1851" w:rsidRPr="00571DBB" w:rsidRDefault="0070318E" w:rsidP="0070318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7B1851" w:rsidRPr="00571DBB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275" w:type="dxa"/>
          </w:tcPr>
          <w:p w:rsidR="00977039" w:rsidRDefault="00EE63C0" w:rsidP="0002505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494926</w:t>
            </w:r>
          </w:p>
        </w:tc>
        <w:tc>
          <w:tcPr>
            <w:tcW w:w="1985" w:type="dxa"/>
          </w:tcPr>
          <w:p w:rsidR="007B1851" w:rsidRDefault="00EA097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321698</w:t>
            </w:r>
          </w:p>
        </w:tc>
        <w:tc>
          <w:tcPr>
            <w:tcW w:w="2016" w:type="dxa"/>
          </w:tcPr>
          <w:p w:rsidR="007B1851" w:rsidRDefault="00EA097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173228</w:t>
            </w:r>
          </w:p>
        </w:tc>
      </w:tr>
    </w:tbl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</w:p>
    <w:p w:rsidR="007B1851" w:rsidRDefault="007B1851" w:rsidP="00864BAA">
      <w:pPr>
        <w:rPr>
          <w:rFonts w:ascii="Times New Roman" w:hAnsi="Times New Roman" w:cs="Times New Roman"/>
          <w:sz w:val="24"/>
          <w:szCs w:val="24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J. Informácie o daniach z príjmov</w:t>
      </w:r>
      <w:r w:rsidRPr="00A8214C">
        <w:rPr>
          <w:rFonts w:ascii="Times New Roman" w:hAnsi="Times New Roman" w:cs="Times New Roman"/>
          <w:b/>
          <w:sz w:val="26"/>
          <w:szCs w:val="26"/>
        </w:rPr>
        <w:br/>
      </w:r>
      <w:r>
        <w:rPr>
          <w:rFonts w:ascii="Times New Roman" w:hAnsi="Times New Roman" w:cs="Times New Roman"/>
          <w:sz w:val="24"/>
          <w:szCs w:val="24"/>
        </w:rPr>
        <w:t>Za zdaňovacie obdobie uzatváraného</w:t>
      </w:r>
      <w:r w:rsidR="00D339A6">
        <w:rPr>
          <w:rFonts w:ascii="Times New Roman" w:hAnsi="Times New Roman" w:cs="Times New Roman"/>
          <w:sz w:val="24"/>
          <w:szCs w:val="24"/>
        </w:rPr>
        <w:t xml:space="preserve"> roku 201</w:t>
      </w:r>
      <w:r w:rsidR="006B06F6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vznikla účtovnej jednotke daňová povinnosť na dani z príjmov PO vo výške  </w:t>
      </w:r>
      <w:r w:rsidR="006B06F6">
        <w:rPr>
          <w:rFonts w:ascii="Times New Roman" w:hAnsi="Times New Roman" w:cs="Times New Roman"/>
          <w:sz w:val="24"/>
          <w:szCs w:val="24"/>
        </w:rPr>
        <w:t>1002,0</w:t>
      </w:r>
      <w:r w:rsidR="00482466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03CC2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ur. Preddavky na nasledujúce zdaňovacie obdobie nebudú.</w:t>
      </w:r>
    </w:p>
    <w:p w:rsidR="007B1851" w:rsidRDefault="006C5D54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6"/>
          <w:szCs w:val="26"/>
        </w:rPr>
        <w:t>K</w:t>
      </w:r>
      <w:r w:rsidR="007B1851" w:rsidRPr="00A8214C">
        <w:rPr>
          <w:rFonts w:ascii="Times New Roman" w:hAnsi="Times New Roman" w:cs="Times New Roman"/>
          <w:b/>
          <w:sz w:val="26"/>
          <w:szCs w:val="26"/>
        </w:rPr>
        <w:t>. Príjmy a výhody členov</w:t>
      </w:r>
      <w:r w:rsidR="007B1851" w:rsidRPr="00A8214C">
        <w:rPr>
          <w:rFonts w:ascii="Times New Roman" w:hAnsi="Times New Roman" w:cs="Times New Roman"/>
          <w:b/>
          <w:sz w:val="26"/>
          <w:szCs w:val="26"/>
        </w:rPr>
        <w:br/>
      </w:r>
      <w:r w:rsidR="007B1851">
        <w:rPr>
          <w:rFonts w:ascii="Times New Roman" w:hAnsi="Times New Roman" w:cs="Times New Roman"/>
          <w:sz w:val="24"/>
          <w:szCs w:val="24"/>
        </w:rPr>
        <w:t xml:space="preserve">- štatutárnych orgánov </w:t>
      </w:r>
      <w:r w:rsidR="007B1851">
        <w:rPr>
          <w:rFonts w:ascii="Times New Roman" w:hAnsi="Times New Roman" w:cs="Times New Roman"/>
          <w:sz w:val="24"/>
          <w:szCs w:val="24"/>
        </w:rPr>
        <w:tab/>
        <w:t xml:space="preserve"> 0</w:t>
      </w:r>
      <w:r w:rsidR="007B1851">
        <w:rPr>
          <w:rFonts w:ascii="Times New Roman" w:hAnsi="Times New Roman" w:cs="Times New Roman"/>
          <w:sz w:val="24"/>
          <w:szCs w:val="24"/>
        </w:rPr>
        <w:br/>
        <w:t>- dozornej rady</w:t>
      </w:r>
      <w:r w:rsidR="007B1851">
        <w:rPr>
          <w:rFonts w:ascii="Times New Roman" w:hAnsi="Times New Roman" w:cs="Times New Roman"/>
          <w:sz w:val="24"/>
          <w:szCs w:val="24"/>
        </w:rPr>
        <w:tab/>
      </w:r>
      <w:r w:rsidR="007B1851">
        <w:rPr>
          <w:rFonts w:ascii="Times New Roman" w:hAnsi="Times New Roman" w:cs="Times New Roman"/>
          <w:sz w:val="24"/>
          <w:szCs w:val="24"/>
        </w:rPr>
        <w:tab/>
        <w:t xml:space="preserve"> 0</w:t>
      </w:r>
      <w:r w:rsidR="007B1851">
        <w:rPr>
          <w:rFonts w:ascii="Times New Roman" w:hAnsi="Times New Roman" w:cs="Times New Roman"/>
          <w:sz w:val="24"/>
          <w:szCs w:val="24"/>
        </w:rPr>
        <w:br/>
        <w:t>- iných orgánov spoločnosti</w:t>
      </w:r>
      <w:r w:rsidR="007B1851">
        <w:rPr>
          <w:rFonts w:ascii="Times New Roman" w:hAnsi="Times New Roman" w:cs="Times New Roman"/>
          <w:sz w:val="24"/>
          <w:szCs w:val="24"/>
        </w:rPr>
        <w:tab/>
        <w:t xml:space="preserve"> 0</w:t>
      </w:r>
    </w:p>
    <w:p w:rsidR="00E4196D" w:rsidRPr="00070E20" w:rsidRDefault="006C5D54" w:rsidP="00864BAA">
      <w:pPr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L</w:t>
      </w:r>
      <w:r w:rsidR="007B1851" w:rsidRPr="00A8214C">
        <w:rPr>
          <w:rFonts w:ascii="Times New Roman" w:hAnsi="Times New Roman" w:cs="Times New Roman"/>
          <w:b/>
          <w:sz w:val="26"/>
          <w:szCs w:val="26"/>
        </w:rPr>
        <w:t>. Ekonomické vzťahy ÚJ a spriaznených osôb</w:t>
      </w:r>
    </w:p>
    <w:p w:rsidR="00A8214C" w:rsidRPr="007B1851" w:rsidRDefault="00A8214C" w:rsidP="00A8214C">
      <w:pPr>
        <w:rPr>
          <w:rFonts w:ascii="Times New Roman" w:hAnsi="Times New Roman" w:cs="Times New Roman"/>
          <w:i/>
          <w:sz w:val="24"/>
          <w:szCs w:val="24"/>
        </w:rPr>
      </w:pP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</w:p>
    <w:p w:rsidR="007B1851" w:rsidRDefault="006C5D54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6"/>
          <w:szCs w:val="26"/>
        </w:rPr>
        <w:t>M</w:t>
      </w:r>
      <w:r w:rsidR="007B1851" w:rsidRPr="00A8214C">
        <w:rPr>
          <w:rFonts w:ascii="Times New Roman" w:hAnsi="Times New Roman" w:cs="Times New Roman"/>
          <w:b/>
          <w:sz w:val="26"/>
          <w:szCs w:val="26"/>
        </w:rPr>
        <w:t>. Skutočnosti, ktoré nastali medzi dňom, ku ktorému sa zostavuje ÚZ a ku dňu jej zostavenia</w:t>
      </w:r>
      <w:r w:rsidR="007B1851" w:rsidRPr="00A8214C">
        <w:rPr>
          <w:rFonts w:ascii="Times New Roman" w:hAnsi="Times New Roman" w:cs="Times New Roman"/>
          <w:b/>
          <w:sz w:val="26"/>
          <w:szCs w:val="26"/>
        </w:rPr>
        <w:br/>
      </w:r>
      <w:r w:rsidR="007B1851">
        <w:rPr>
          <w:rFonts w:ascii="Times New Roman" w:hAnsi="Times New Roman" w:cs="Times New Roman"/>
          <w:sz w:val="24"/>
          <w:szCs w:val="24"/>
        </w:rPr>
        <w:t>Po dátume, ku ktorému je účtovná uzávierka zostavovaná a do dňa zostavenia účtovnej uzávierky, nenastali žiadne také udalosti, ktoré by významným spôsobom ovplyvnili aktíva a pasíva spoločnosti.</w:t>
      </w:r>
    </w:p>
    <w:p w:rsidR="00A8214C" w:rsidRDefault="00A8214C" w:rsidP="00864BAA">
      <w:pPr>
        <w:rPr>
          <w:rFonts w:ascii="Times New Roman" w:hAnsi="Times New Roman" w:cs="Times New Roman"/>
          <w:sz w:val="24"/>
          <w:szCs w:val="24"/>
        </w:rPr>
      </w:pPr>
    </w:p>
    <w:p w:rsidR="007B1851" w:rsidRDefault="00E5529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Hurbanove,   dňa  2</w:t>
      </w:r>
      <w:r w:rsidR="0006702F">
        <w:rPr>
          <w:rFonts w:ascii="Times New Roman" w:hAnsi="Times New Roman" w:cs="Times New Roman"/>
          <w:sz w:val="24"/>
          <w:szCs w:val="24"/>
        </w:rPr>
        <w:t>8</w:t>
      </w:r>
      <w:r w:rsidR="00070E20">
        <w:rPr>
          <w:rFonts w:ascii="Times New Roman" w:hAnsi="Times New Roman" w:cs="Times New Roman"/>
          <w:sz w:val="24"/>
          <w:szCs w:val="24"/>
        </w:rPr>
        <w:t>.03.</w:t>
      </w:r>
      <w:r w:rsidR="0006702F">
        <w:rPr>
          <w:rFonts w:ascii="Times New Roman" w:hAnsi="Times New Roman" w:cs="Times New Roman"/>
          <w:sz w:val="24"/>
          <w:szCs w:val="24"/>
        </w:rPr>
        <w:t>2018</w:t>
      </w:r>
    </w:p>
    <w:p w:rsidR="007B1851" w:rsidRPr="00371A33" w:rsidRDefault="007B1851" w:rsidP="00371A33">
      <w:pPr>
        <w:pStyle w:val="Bezriadkovania"/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71A33">
        <w:tab/>
      </w:r>
      <w:r w:rsidR="00371A33">
        <w:tab/>
      </w:r>
      <w:r w:rsidR="00371A33">
        <w:tab/>
      </w:r>
      <w:r w:rsidR="00371A33">
        <w:tab/>
      </w:r>
      <w:r w:rsidR="00371A33">
        <w:tab/>
      </w:r>
      <w:r w:rsidR="00371A33">
        <w:tab/>
      </w:r>
      <w:r w:rsidR="00371A33">
        <w:tab/>
      </w:r>
      <w:r w:rsidR="00371A33">
        <w:tab/>
        <w:t xml:space="preserve">                                                                </w:t>
      </w:r>
      <w:r w:rsidRPr="00371A33">
        <w:rPr>
          <w:sz w:val="24"/>
          <w:szCs w:val="24"/>
        </w:rPr>
        <w:t xml:space="preserve">Ladislav </w:t>
      </w:r>
      <w:proofErr w:type="spellStart"/>
      <w:r w:rsidRPr="00371A33">
        <w:rPr>
          <w:sz w:val="24"/>
          <w:szCs w:val="24"/>
        </w:rPr>
        <w:t>Svitač</w:t>
      </w:r>
      <w:proofErr w:type="spellEnd"/>
    </w:p>
    <w:p w:rsidR="00371A33" w:rsidRPr="00371A33" w:rsidRDefault="00371A33" w:rsidP="00371A33">
      <w:pPr>
        <w:pStyle w:val="Bezriadkovania"/>
        <w:rPr>
          <w:sz w:val="24"/>
          <w:szCs w:val="24"/>
        </w:rPr>
      </w:pP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  <w:t>konateľ</w:t>
      </w:r>
      <w:r w:rsidRPr="00371A33">
        <w:rPr>
          <w:sz w:val="24"/>
          <w:szCs w:val="24"/>
        </w:rPr>
        <w:tab/>
      </w:r>
    </w:p>
    <w:p w:rsidR="00371A33" w:rsidRDefault="00371A33" w:rsidP="00864BAA">
      <w:pPr>
        <w:rPr>
          <w:rFonts w:ascii="Times New Roman" w:hAnsi="Times New Roman" w:cs="Times New Roman"/>
          <w:sz w:val="24"/>
          <w:szCs w:val="24"/>
        </w:rPr>
      </w:pPr>
    </w:p>
    <w:p w:rsidR="00D03CC2" w:rsidRPr="00864BAA" w:rsidRDefault="00D03CC2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sectPr w:rsidR="00D03CC2" w:rsidRPr="00864BAA" w:rsidSect="006C5D54">
      <w:footerReference w:type="default" r:id="rId8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6F8F" w:rsidRDefault="00E36F8F" w:rsidP="00A8214C">
      <w:pPr>
        <w:spacing w:after="0" w:line="240" w:lineRule="auto"/>
      </w:pPr>
      <w:r>
        <w:separator/>
      </w:r>
    </w:p>
  </w:endnote>
  <w:endnote w:type="continuationSeparator" w:id="0">
    <w:p w:rsidR="00E36F8F" w:rsidRDefault="00E36F8F" w:rsidP="00A821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896475"/>
      <w:docPartObj>
        <w:docPartGallery w:val="Page Numbers (Bottom of Page)"/>
        <w:docPartUnique/>
      </w:docPartObj>
    </w:sdtPr>
    <w:sdtContent>
      <w:p w:rsidR="0081451A" w:rsidRDefault="00C32AA7">
        <w:pPr>
          <w:pStyle w:val="Pta"/>
          <w:jc w:val="center"/>
        </w:pPr>
        <w:fldSimple w:instr=" PAGE   \* MERGEFORMAT ">
          <w:r w:rsidR="00EA0979">
            <w:rPr>
              <w:noProof/>
            </w:rPr>
            <w:t>5</w:t>
          </w:r>
        </w:fldSimple>
      </w:p>
    </w:sdtContent>
  </w:sdt>
  <w:p w:rsidR="0081451A" w:rsidRDefault="0081451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6F8F" w:rsidRDefault="00E36F8F" w:rsidP="00A8214C">
      <w:pPr>
        <w:spacing w:after="0" w:line="240" w:lineRule="auto"/>
      </w:pPr>
      <w:r>
        <w:separator/>
      </w:r>
    </w:p>
  </w:footnote>
  <w:footnote w:type="continuationSeparator" w:id="0">
    <w:p w:rsidR="00E36F8F" w:rsidRDefault="00E36F8F" w:rsidP="00A821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502E79"/>
    <w:multiLevelType w:val="hybridMultilevel"/>
    <w:tmpl w:val="1560887A"/>
    <w:lvl w:ilvl="0" w:tplc="50C28CC6">
      <w:start w:val="1"/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606E346F"/>
    <w:multiLevelType w:val="hybridMultilevel"/>
    <w:tmpl w:val="41FE31BE"/>
    <w:lvl w:ilvl="0" w:tplc="58844396">
      <w:start w:val="1"/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64BAA"/>
    <w:rsid w:val="0002505A"/>
    <w:rsid w:val="0004534A"/>
    <w:rsid w:val="0006702F"/>
    <w:rsid w:val="00070E20"/>
    <w:rsid w:val="00073CCD"/>
    <w:rsid w:val="000C3842"/>
    <w:rsid w:val="000D3994"/>
    <w:rsid w:val="000E01AE"/>
    <w:rsid w:val="000F2BCA"/>
    <w:rsid w:val="000F2D4D"/>
    <w:rsid w:val="000F588D"/>
    <w:rsid w:val="00117916"/>
    <w:rsid w:val="001761B5"/>
    <w:rsid w:val="001C085E"/>
    <w:rsid w:val="002244EE"/>
    <w:rsid w:val="0023285E"/>
    <w:rsid w:val="00234104"/>
    <w:rsid w:val="0023683F"/>
    <w:rsid w:val="00277987"/>
    <w:rsid w:val="002B2178"/>
    <w:rsid w:val="002C30A5"/>
    <w:rsid w:val="0030399F"/>
    <w:rsid w:val="003526BA"/>
    <w:rsid w:val="00371A33"/>
    <w:rsid w:val="00372138"/>
    <w:rsid w:val="00385304"/>
    <w:rsid w:val="00395339"/>
    <w:rsid w:val="00472B47"/>
    <w:rsid w:val="00482466"/>
    <w:rsid w:val="00484BF4"/>
    <w:rsid w:val="004A5127"/>
    <w:rsid w:val="004C237B"/>
    <w:rsid w:val="004F03BB"/>
    <w:rsid w:val="005526CA"/>
    <w:rsid w:val="00571DBB"/>
    <w:rsid w:val="005734E0"/>
    <w:rsid w:val="00574A6E"/>
    <w:rsid w:val="005D0A34"/>
    <w:rsid w:val="00682199"/>
    <w:rsid w:val="00696AA2"/>
    <w:rsid w:val="00697272"/>
    <w:rsid w:val="006A4074"/>
    <w:rsid w:val="006B06F6"/>
    <w:rsid w:val="006B6CD8"/>
    <w:rsid w:val="006C5D54"/>
    <w:rsid w:val="0070318E"/>
    <w:rsid w:val="007124D5"/>
    <w:rsid w:val="00715D1F"/>
    <w:rsid w:val="00784D94"/>
    <w:rsid w:val="00786B7F"/>
    <w:rsid w:val="007B1851"/>
    <w:rsid w:val="007F6AC5"/>
    <w:rsid w:val="0081451A"/>
    <w:rsid w:val="00822991"/>
    <w:rsid w:val="00822F7B"/>
    <w:rsid w:val="008305A5"/>
    <w:rsid w:val="00864BAA"/>
    <w:rsid w:val="008F264D"/>
    <w:rsid w:val="00942D1A"/>
    <w:rsid w:val="00964E0F"/>
    <w:rsid w:val="009654B3"/>
    <w:rsid w:val="0096724F"/>
    <w:rsid w:val="00977039"/>
    <w:rsid w:val="009E3FD7"/>
    <w:rsid w:val="00A2600E"/>
    <w:rsid w:val="00A62139"/>
    <w:rsid w:val="00A8214C"/>
    <w:rsid w:val="00AB0A14"/>
    <w:rsid w:val="00AC1AED"/>
    <w:rsid w:val="00AE1DA6"/>
    <w:rsid w:val="00B922A3"/>
    <w:rsid w:val="00C03778"/>
    <w:rsid w:val="00C24E68"/>
    <w:rsid w:val="00C32AA7"/>
    <w:rsid w:val="00C43C5A"/>
    <w:rsid w:val="00C71806"/>
    <w:rsid w:val="00C804AA"/>
    <w:rsid w:val="00C86410"/>
    <w:rsid w:val="00CA04B3"/>
    <w:rsid w:val="00CB67E9"/>
    <w:rsid w:val="00D036D7"/>
    <w:rsid w:val="00D03CC2"/>
    <w:rsid w:val="00D054F9"/>
    <w:rsid w:val="00D14DEF"/>
    <w:rsid w:val="00D339A6"/>
    <w:rsid w:val="00D76768"/>
    <w:rsid w:val="00DC0BF5"/>
    <w:rsid w:val="00DE498E"/>
    <w:rsid w:val="00E35CF1"/>
    <w:rsid w:val="00E36F8F"/>
    <w:rsid w:val="00E4196D"/>
    <w:rsid w:val="00E47ECD"/>
    <w:rsid w:val="00E55295"/>
    <w:rsid w:val="00E977B5"/>
    <w:rsid w:val="00EA0979"/>
    <w:rsid w:val="00EE63C0"/>
    <w:rsid w:val="00F16E28"/>
    <w:rsid w:val="00F20EF6"/>
    <w:rsid w:val="00F41AB2"/>
    <w:rsid w:val="00F901FF"/>
    <w:rsid w:val="00F967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21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64BAA"/>
    <w:pPr>
      <w:ind w:left="720"/>
      <w:contextualSpacing/>
    </w:pPr>
  </w:style>
  <w:style w:type="table" w:styleId="Mriekatabuky">
    <w:name w:val="Table Grid"/>
    <w:basedOn w:val="Normlnatabuka"/>
    <w:uiPriority w:val="59"/>
    <w:rsid w:val="00F16E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821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8214C"/>
  </w:style>
  <w:style w:type="paragraph" w:styleId="Pta">
    <w:name w:val="footer"/>
    <w:basedOn w:val="Normlny"/>
    <w:link w:val="PtaChar"/>
    <w:uiPriority w:val="99"/>
    <w:unhideWhenUsed/>
    <w:rsid w:val="00A821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8214C"/>
  </w:style>
  <w:style w:type="paragraph" w:styleId="Bezriadkovania">
    <w:name w:val="No Spacing"/>
    <w:uiPriority w:val="1"/>
    <w:qFormat/>
    <w:rsid w:val="00371A3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049021-D57C-492A-B723-46A078A98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949</TotalTime>
  <Pages>6</Pages>
  <Words>952</Words>
  <Characters>5433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Klaudika</dc:creator>
  <cp:lastModifiedBy>Jarmila</cp:lastModifiedBy>
  <cp:revision>29</cp:revision>
  <cp:lastPrinted>2017-03-29T14:14:00Z</cp:lastPrinted>
  <dcterms:created xsi:type="dcterms:W3CDTF">2013-04-04T18:26:00Z</dcterms:created>
  <dcterms:modified xsi:type="dcterms:W3CDTF">2018-04-01T21:36:00Z</dcterms:modified>
</cp:coreProperties>
</file>