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E761F7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</w:t>
      </w:r>
      <w:r w:rsidR="00E761F7">
        <w:rPr>
          <w:color w:val="auto"/>
          <w:sz w:val="23"/>
          <w:szCs w:val="23"/>
        </w:rPr>
        <w:t xml:space="preserve">ov právnickej osoby a jej sídlo: </w:t>
      </w:r>
      <w:r w:rsidR="00E761F7">
        <w:rPr>
          <w:color w:val="auto"/>
          <w:sz w:val="23"/>
          <w:szCs w:val="23"/>
        </w:rPr>
        <w:tab/>
        <w:t xml:space="preserve">A-S </w:t>
      </w:r>
      <w:proofErr w:type="spellStart"/>
      <w:r w:rsidR="00E761F7">
        <w:rPr>
          <w:color w:val="auto"/>
          <w:sz w:val="23"/>
          <w:szCs w:val="23"/>
        </w:rPr>
        <w:t>Group</w:t>
      </w:r>
      <w:proofErr w:type="spellEnd"/>
      <w:r w:rsidR="00E761F7">
        <w:rPr>
          <w:color w:val="auto"/>
          <w:sz w:val="23"/>
          <w:szCs w:val="23"/>
        </w:rPr>
        <w:t>, s.r.o.</w:t>
      </w:r>
    </w:p>
    <w:p w:rsidR="00E761F7" w:rsidRDefault="00E761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Horná Tižina 32</w:t>
      </w:r>
    </w:p>
    <w:p w:rsidR="005D536A" w:rsidRDefault="00E761F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>013 06  Terchová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E761F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E761F7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E761F7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A2651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UJ pri zmene účtovného programu nevedomky odoslala účtovnú závierku za rok 201</w:t>
      </w:r>
      <w:r w:rsidR="00414F36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s chybou, ktorú si všimla až pri zostavovaní ÚZ za rok 2017 a všetky údaje v</w:t>
      </w:r>
      <w:r w:rsidR="00414F36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ÚZ</w:t>
      </w:r>
      <w:r w:rsidR="00414F36">
        <w:rPr>
          <w:color w:val="auto"/>
          <w:sz w:val="23"/>
          <w:szCs w:val="23"/>
        </w:rPr>
        <w:t>, zaslanej v roku 2018</w:t>
      </w:r>
      <w:r>
        <w:rPr>
          <w:color w:val="auto"/>
          <w:sz w:val="23"/>
          <w:szCs w:val="23"/>
        </w:rPr>
        <w:t xml:space="preserve"> za rok 2017 a 2016 sú správne. Došlo iba k nevýznamnej chybe, pretože daňové priznanie za rok 201</w:t>
      </w:r>
      <w:r w:rsidR="00414F36">
        <w:rPr>
          <w:color w:val="auto"/>
          <w:sz w:val="23"/>
          <w:szCs w:val="23"/>
        </w:rPr>
        <w:t>6</w:t>
      </w:r>
      <w:bookmarkStart w:id="0" w:name="_GoBack"/>
      <w:bookmarkEnd w:id="0"/>
      <w:r>
        <w:rPr>
          <w:color w:val="auto"/>
          <w:sz w:val="23"/>
          <w:szCs w:val="23"/>
        </w:rPr>
        <w:t xml:space="preserve"> bolo správne a táto chyba neovplyvnila výsledok hospodárenia bežného účtovného obdobia.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</w:t>
      </w:r>
      <w:r w:rsidR="001C0D00">
        <w:rPr>
          <w:color w:val="auto"/>
          <w:sz w:val="23"/>
          <w:szCs w:val="23"/>
        </w:rPr>
        <w:t>elných pohrôm – UJ neúčtuje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</w:t>
      </w:r>
      <w:r w:rsidR="001C0D00">
        <w:rPr>
          <w:color w:val="auto"/>
          <w:sz w:val="23"/>
          <w:szCs w:val="23"/>
        </w:rPr>
        <w:t>platnosti dlhšou ako päť rokov</w:t>
      </w:r>
      <w:r w:rsidR="001C0D00">
        <w:rPr>
          <w:color w:val="auto"/>
          <w:sz w:val="23"/>
          <w:szCs w:val="23"/>
        </w:rPr>
        <w:tab/>
        <w:t>-</w:t>
      </w:r>
      <w:r w:rsidR="001C0D00">
        <w:rPr>
          <w:color w:val="auto"/>
          <w:sz w:val="23"/>
          <w:szCs w:val="23"/>
        </w:rPr>
        <w:tab/>
        <w:t>UJ neeviduje dlhodobé záväzky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1C0D00">
        <w:rPr>
          <w:color w:val="auto"/>
          <w:sz w:val="23"/>
          <w:szCs w:val="23"/>
        </w:rPr>
        <w:t>– UJ nenadobudla počas účtovného obdobia vlastné akcie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1C0D00">
        <w:rPr>
          <w:color w:val="auto"/>
          <w:sz w:val="23"/>
          <w:szCs w:val="23"/>
        </w:rPr>
        <w:t>– UJ neposkytla členom žiadne pôžičky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</w:t>
            </w:r>
            <w:r w:rsidR="001C0D00">
              <w:rPr>
                <w:rFonts w:eastAsia="Times New Roman"/>
                <w:sz w:val="22"/>
                <w:lang w:eastAsia="sk-SK"/>
              </w:rPr>
              <w:t>e</w:t>
            </w:r>
            <w:r w:rsidRPr="00E23D62">
              <w:rPr>
                <w:rFonts w:eastAsia="Times New Roman"/>
                <w:sz w:val="22"/>
                <w:lang w:eastAsia="sk-SK"/>
              </w:rPr>
              <w:t>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1C0D0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UJ nepoužila finančné prostriedky na súkromné účely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1C0D00">
        <w:rPr>
          <w:color w:val="auto"/>
          <w:sz w:val="23"/>
          <w:szCs w:val="23"/>
        </w:rPr>
        <w:t xml:space="preserve">ajúce obdobie platnosti zmluvy – UJ neeviduje žiadne </w:t>
      </w:r>
      <w:r w:rsidR="00EA2651">
        <w:rPr>
          <w:color w:val="auto"/>
          <w:sz w:val="23"/>
          <w:szCs w:val="23"/>
        </w:rPr>
        <w:t>iné posúdenia finančnej situácie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942BC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2BC" w:rsidRDefault="00E942BC" w:rsidP="00536B52">
      <w:pPr>
        <w:spacing w:after="0" w:line="240" w:lineRule="auto"/>
      </w:pPr>
      <w:r>
        <w:separator/>
      </w:r>
    </w:p>
  </w:endnote>
  <w:endnote w:type="continuationSeparator" w:id="0">
    <w:p w:rsidR="00E942BC" w:rsidRDefault="00E942B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2BC" w:rsidRDefault="00E942BC" w:rsidP="00536B52">
      <w:pPr>
        <w:spacing w:after="0" w:line="240" w:lineRule="auto"/>
      </w:pPr>
      <w:r>
        <w:separator/>
      </w:r>
    </w:p>
  </w:footnote>
  <w:footnote w:type="continuationSeparator" w:id="0">
    <w:p w:rsidR="00E942BC" w:rsidRDefault="00E942B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katabul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761F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E761F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E761F7" w:rsidRDefault="00E761F7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C0D00"/>
    <w:rsid w:val="002052C4"/>
    <w:rsid w:val="0031338E"/>
    <w:rsid w:val="003B69B1"/>
    <w:rsid w:val="0040300D"/>
    <w:rsid w:val="00414F36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61F7"/>
    <w:rsid w:val="00E77D78"/>
    <w:rsid w:val="00E93DD4"/>
    <w:rsid w:val="00E942BC"/>
    <w:rsid w:val="00EA2651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1487</Words>
  <Characters>8482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Anča</cp:lastModifiedBy>
  <cp:revision>2</cp:revision>
  <dcterms:created xsi:type="dcterms:W3CDTF">2018-03-30T17:40:00Z</dcterms:created>
  <dcterms:modified xsi:type="dcterms:W3CDTF">2018-03-30T17:40:00Z</dcterms:modified>
</cp:coreProperties>
</file>