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BFF" w:rsidRDefault="008B1BFF" w:rsidP="000C1623">
      <w:pPr>
        <w:pStyle w:val="Nadpis1"/>
        <w:ind w:left="1416" w:right="-694" w:firstLine="708"/>
        <w:rPr>
          <w:b/>
          <w:bCs/>
          <w:sz w:val="32"/>
        </w:rPr>
      </w:pPr>
      <w:r>
        <w:rPr>
          <w:b/>
          <w:bCs/>
          <w:sz w:val="32"/>
        </w:rPr>
        <w:t xml:space="preserve">Poznámky </w:t>
      </w:r>
      <w:r w:rsidR="000C1623">
        <w:rPr>
          <w:b/>
          <w:bCs/>
          <w:sz w:val="32"/>
        </w:rPr>
        <w:t>Úč MUJ 3-01</w:t>
      </w:r>
    </w:p>
    <w:p w:rsidR="000C1623" w:rsidRDefault="000C1623" w:rsidP="000C1623">
      <w:pPr>
        <w:ind w:left="2124"/>
      </w:pPr>
      <w:r>
        <w:t xml:space="preserve">   </w:t>
      </w:r>
      <w:r w:rsidR="008B1BFF">
        <w:t>zostavenej ku dňu: 31.12.20</w:t>
      </w:r>
      <w:r w:rsidR="00FA633D">
        <w:t>1</w:t>
      </w:r>
      <w:r w:rsidR="00DE62CC">
        <w:t>7</w:t>
      </w:r>
    </w:p>
    <w:p w:rsidR="000C1623" w:rsidRDefault="000C1623">
      <w:pPr>
        <w:ind w:left="-540"/>
      </w:pPr>
    </w:p>
    <w:p w:rsidR="000C1623" w:rsidRDefault="000C1623">
      <w:pPr>
        <w:ind w:left="-540"/>
      </w:pPr>
    </w:p>
    <w:p w:rsidR="000C1623" w:rsidRDefault="000C1623">
      <w:pPr>
        <w:ind w:left="-540"/>
      </w:pPr>
    </w:p>
    <w:p w:rsidR="000C1623" w:rsidRDefault="000C1623" w:rsidP="003A426B">
      <w:pPr>
        <w:ind w:left="-540"/>
        <w:jc w:val="both"/>
        <w:rPr>
          <w:sz w:val="28"/>
          <w:szCs w:val="28"/>
        </w:rPr>
      </w:pPr>
      <w:r w:rsidRPr="000C1623">
        <w:rPr>
          <w:sz w:val="28"/>
          <w:szCs w:val="28"/>
        </w:rPr>
        <w:t>Všeobecné údaje</w:t>
      </w:r>
    </w:p>
    <w:p w:rsidR="000C1623" w:rsidRDefault="000C1623" w:rsidP="003A426B">
      <w:pPr>
        <w:ind w:left="-540"/>
        <w:jc w:val="both"/>
        <w:rPr>
          <w:sz w:val="28"/>
          <w:szCs w:val="28"/>
        </w:rPr>
      </w:pPr>
    </w:p>
    <w:p w:rsidR="000C1623" w:rsidRPr="000C1623" w:rsidRDefault="000C1623" w:rsidP="003A426B">
      <w:pPr>
        <w:numPr>
          <w:ilvl w:val="0"/>
          <w:numId w:val="13"/>
        </w:numPr>
        <w:jc w:val="both"/>
        <w:rPr>
          <w:b/>
        </w:rPr>
      </w:pPr>
      <w:r w:rsidRPr="000C1623">
        <w:rPr>
          <w:b/>
        </w:rPr>
        <w:t>Názov právnickej osoby a jej sídlo</w:t>
      </w:r>
    </w:p>
    <w:p w:rsidR="008B1BFF" w:rsidRDefault="008B1BFF" w:rsidP="003A426B">
      <w:pPr>
        <w:ind w:left="-540" w:firstLine="360"/>
        <w:jc w:val="both"/>
      </w:pPr>
      <w:r>
        <w:t>Obchodné meno</w:t>
      </w:r>
      <w:r w:rsidR="000C1623">
        <w:t xml:space="preserve">: </w:t>
      </w:r>
      <w:r w:rsidR="00215816">
        <w:t>SOLARTEAM</w:t>
      </w:r>
      <w:r w:rsidR="00A3470D">
        <w:t xml:space="preserve"> s.</w:t>
      </w:r>
      <w:r w:rsidR="000C1623">
        <w:t xml:space="preserve"> </w:t>
      </w:r>
      <w:r w:rsidR="00A3470D">
        <w:t>r.</w:t>
      </w:r>
      <w:r w:rsidR="000C1623">
        <w:t xml:space="preserve"> </w:t>
      </w:r>
      <w:r w:rsidR="00A3470D">
        <w:t>o.</w:t>
      </w:r>
    </w:p>
    <w:p w:rsidR="000C1623" w:rsidRDefault="008B1BFF" w:rsidP="003A426B">
      <w:pPr>
        <w:ind w:left="-540" w:firstLine="360"/>
        <w:jc w:val="both"/>
      </w:pPr>
      <w:r>
        <w:t>Sídlo:</w:t>
      </w:r>
      <w:r w:rsidR="000C1623">
        <w:t xml:space="preserve">                   </w:t>
      </w:r>
      <w:r w:rsidR="00215816">
        <w:t>Levanduľová 42</w:t>
      </w:r>
    </w:p>
    <w:p w:rsidR="008B1BFF" w:rsidRDefault="000C1623" w:rsidP="003A426B">
      <w:pPr>
        <w:ind w:left="-540" w:firstLine="360"/>
        <w:jc w:val="both"/>
      </w:pPr>
      <w:r>
        <w:t xml:space="preserve">                             </w:t>
      </w:r>
      <w:r w:rsidR="008B1BFF">
        <w:t>8</w:t>
      </w:r>
      <w:r w:rsidR="00215816">
        <w:t>21 07</w:t>
      </w:r>
      <w:r w:rsidR="008B1BFF">
        <w:t xml:space="preserve"> Bratislava</w:t>
      </w:r>
    </w:p>
    <w:p w:rsidR="000C1623" w:rsidRDefault="000C1623" w:rsidP="003A426B">
      <w:pPr>
        <w:ind w:left="-540" w:firstLine="360"/>
        <w:jc w:val="both"/>
      </w:pPr>
      <w:r>
        <w:t xml:space="preserve">IČO:                     </w:t>
      </w:r>
      <w:r w:rsidR="00215816">
        <w:t>44</w:t>
      </w:r>
      <w:r>
        <w:t> </w:t>
      </w:r>
      <w:r w:rsidR="00215816">
        <w:t>064</w:t>
      </w:r>
      <w:r>
        <w:t> </w:t>
      </w:r>
      <w:r w:rsidR="00215816">
        <w:t>667</w:t>
      </w:r>
    </w:p>
    <w:p w:rsidR="000C1623" w:rsidRDefault="000C1623" w:rsidP="003A426B">
      <w:pPr>
        <w:ind w:left="-540" w:firstLine="360"/>
        <w:jc w:val="both"/>
      </w:pPr>
    </w:p>
    <w:p w:rsidR="008B1BFF" w:rsidRDefault="0085233C" w:rsidP="003A426B">
      <w:pPr>
        <w:ind w:left="-540"/>
        <w:jc w:val="both"/>
      </w:pPr>
      <w:r>
        <w:t xml:space="preserve">Spoločnosť </w:t>
      </w:r>
      <w:r w:rsidR="00215816">
        <w:t>SOLARTEAM</w:t>
      </w:r>
      <w:r>
        <w:t xml:space="preserve"> s. r. o. bola založená </w:t>
      </w:r>
      <w:r w:rsidR="00215816">
        <w:t>04.03.</w:t>
      </w:r>
      <w:r>
        <w:t>20</w:t>
      </w:r>
      <w:r w:rsidR="00215816">
        <w:t>08</w:t>
      </w:r>
      <w:r>
        <w:t xml:space="preserve"> a do obchodného registra vedeného Okresným súdom Bratislava I bola zapísaná </w:t>
      </w:r>
      <w:r w:rsidR="00215816">
        <w:t>27</w:t>
      </w:r>
      <w:r>
        <w:t>.0</w:t>
      </w:r>
      <w:r w:rsidR="00215816">
        <w:t>3</w:t>
      </w:r>
      <w:r>
        <w:t>.20</w:t>
      </w:r>
      <w:r w:rsidR="00215816">
        <w:t>08</w:t>
      </w:r>
      <w:r>
        <w:t xml:space="preserve">, do oddielu Sro, vložka č. </w:t>
      </w:r>
      <w:r w:rsidR="00215816">
        <w:t>51323</w:t>
      </w:r>
      <w:r>
        <w:t>/B.</w:t>
      </w:r>
    </w:p>
    <w:p w:rsidR="0085233C" w:rsidRDefault="0085233C" w:rsidP="003A426B">
      <w:pPr>
        <w:ind w:left="-540"/>
        <w:jc w:val="both"/>
      </w:pPr>
    </w:p>
    <w:p w:rsidR="008B1BFF" w:rsidRPr="0085233C" w:rsidRDefault="0085233C" w:rsidP="003A426B">
      <w:pPr>
        <w:numPr>
          <w:ilvl w:val="0"/>
          <w:numId w:val="13"/>
        </w:numPr>
        <w:jc w:val="both"/>
        <w:rPr>
          <w:b/>
        </w:rPr>
      </w:pPr>
      <w:r w:rsidRPr="0085233C">
        <w:rPr>
          <w:b/>
        </w:rPr>
        <w:t>Údaje o konsolidovanom celku</w:t>
      </w:r>
    </w:p>
    <w:p w:rsidR="0085233C" w:rsidRPr="0085233C" w:rsidRDefault="0085233C" w:rsidP="003A426B">
      <w:pPr>
        <w:ind w:left="-540"/>
        <w:jc w:val="both"/>
        <w:rPr>
          <w:bCs/>
        </w:rPr>
      </w:pPr>
      <w:r w:rsidRPr="0085233C">
        <w:rPr>
          <w:bCs/>
        </w:rPr>
        <w:t>Spoločnosť nie je súčasťou žiadnej skupiny podnikov, a teda nie je súčasťou žiadneho konsolidovaného celku.</w:t>
      </w:r>
    </w:p>
    <w:p w:rsidR="00A3470D" w:rsidRDefault="00A3470D" w:rsidP="003A426B">
      <w:pPr>
        <w:pStyle w:val="Zkladntext"/>
        <w:ind w:left="-540"/>
        <w:jc w:val="both"/>
        <w:rPr>
          <w:b/>
          <w:bCs/>
        </w:rPr>
      </w:pPr>
    </w:p>
    <w:p w:rsidR="008B1BFF" w:rsidRDefault="008B1BFF" w:rsidP="003A426B">
      <w:pPr>
        <w:pStyle w:val="Zkladntext"/>
        <w:numPr>
          <w:ilvl w:val="0"/>
          <w:numId w:val="13"/>
        </w:numPr>
        <w:jc w:val="both"/>
        <w:rPr>
          <w:b/>
          <w:bCs/>
        </w:rPr>
      </w:pPr>
      <w:r w:rsidRPr="00447379">
        <w:rPr>
          <w:b/>
          <w:bCs/>
        </w:rPr>
        <w:t>Priemerný počet zamestnancov</w:t>
      </w:r>
    </w:p>
    <w:tbl>
      <w:tblPr>
        <w:tblW w:w="0" w:type="auto"/>
        <w:tblInd w:w="-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7"/>
        <w:gridCol w:w="2194"/>
        <w:gridCol w:w="3389"/>
      </w:tblGrid>
      <w:tr w:rsidR="00596849" w:rsidTr="00FC06F8">
        <w:tc>
          <w:tcPr>
            <w:tcW w:w="3767" w:type="dxa"/>
            <w:shd w:val="clear" w:color="auto" w:fill="auto"/>
          </w:tcPr>
          <w:p w:rsidR="00596849" w:rsidRDefault="00596849" w:rsidP="00FC06F8">
            <w:pPr>
              <w:jc w:val="both"/>
            </w:pPr>
            <w:r w:rsidRPr="00FC06F8"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2194" w:type="dxa"/>
            <w:shd w:val="clear" w:color="auto" w:fill="auto"/>
          </w:tcPr>
          <w:p w:rsidR="00596849" w:rsidRPr="00FC06F8" w:rsidRDefault="00596849" w:rsidP="00FC06F8">
            <w:pPr>
              <w:jc w:val="both"/>
              <w:rPr>
                <w:b/>
                <w:sz w:val="20"/>
                <w:szCs w:val="20"/>
              </w:rPr>
            </w:pPr>
            <w:r w:rsidRPr="00FC06F8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389" w:type="dxa"/>
            <w:shd w:val="clear" w:color="auto" w:fill="auto"/>
          </w:tcPr>
          <w:p w:rsidR="00596849" w:rsidRPr="00FC06F8" w:rsidRDefault="00596849" w:rsidP="00FC06F8">
            <w:pPr>
              <w:jc w:val="both"/>
              <w:rPr>
                <w:b/>
                <w:sz w:val="20"/>
                <w:szCs w:val="20"/>
              </w:rPr>
            </w:pPr>
            <w:r w:rsidRPr="00FC06F8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96849" w:rsidTr="00FC06F8">
        <w:tc>
          <w:tcPr>
            <w:tcW w:w="3767" w:type="dxa"/>
            <w:shd w:val="clear" w:color="auto" w:fill="auto"/>
          </w:tcPr>
          <w:p w:rsidR="00596849" w:rsidRPr="00FC06F8" w:rsidRDefault="00596849" w:rsidP="00FC06F8">
            <w:pPr>
              <w:jc w:val="both"/>
              <w:rPr>
                <w:sz w:val="20"/>
                <w:szCs w:val="20"/>
              </w:rPr>
            </w:pPr>
            <w:r w:rsidRPr="00FC06F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94" w:type="dxa"/>
            <w:shd w:val="clear" w:color="auto" w:fill="auto"/>
          </w:tcPr>
          <w:p w:rsidR="00596849" w:rsidRDefault="00596849" w:rsidP="00FC06F8">
            <w:pPr>
              <w:jc w:val="both"/>
            </w:pPr>
            <w:r>
              <w:t>0</w:t>
            </w:r>
          </w:p>
        </w:tc>
        <w:tc>
          <w:tcPr>
            <w:tcW w:w="3389" w:type="dxa"/>
            <w:shd w:val="clear" w:color="auto" w:fill="auto"/>
          </w:tcPr>
          <w:p w:rsidR="00596849" w:rsidRDefault="00596849" w:rsidP="00FC06F8">
            <w:pPr>
              <w:jc w:val="both"/>
            </w:pPr>
            <w:r>
              <w:t>0</w:t>
            </w:r>
          </w:p>
        </w:tc>
      </w:tr>
      <w:tr w:rsidR="00596849" w:rsidTr="00FC06F8">
        <w:tc>
          <w:tcPr>
            <w:tcW w:w="3767" w:type="dxa"/>
            <w:shd w:val="clear" w:color="auto" w:fill="auto"/>
          </w:tcPr>
          <w:p w:rsidR="00596849" w:rsidRDefault="00596849" w:rsidP="00FC06F8">
            <w:pPr>
              <w:jc w:val="both"/>
            </w:pPr>
          </w:p>
        </w:tc>
        <w:tc>
          <w:tcPr>
            <w:tcW w:w="2194" w:type="dxa"/>
            <w:shd w:val="clear" w:color="auto" w:fill="auto"/>
          </w:tcPr>
          <w:p w:rsidR="00596849" w:rsidRDefault="00596849" w:rsidP="00FC06F8">
            <w:pPr>
              <w:jc w:val="both"/>
            </w:pPr>
          </w:p>
        </w:tc>
        <w:tc>
          <w:tcPr>
            <w:tcW w:w="3389" w:type="dxa"/>
            <w:shd w:val="clear" w:color="auto" w:fill="auto"/>
          </w:tcPr>
          <w:p w:rsidR="00596849" w:rsidRDefault="00596849" w:rsidP="00FC06F8">
            <w:pPr>
              <w:jc w:val="both"/>
            </w:pPr>
          </w:p>
        </w:tc>
      </w:tr>
      <w:tr w:rsidR="00596849" w:rsidTr="00FC06F8">
        <w:tc>
          <w:tcPr>
            <w:tcW w:w="3767" w:type="dxa"/>
            <w:shd w:val="clear" w:color="auto" w:fill="auto"/>
          </w:tcPr>
          <w:p w:rsidR="00596849" w:rsidRDefault="00596849" w:rsidP="00FC06F8">
            <w:pPr>
              <w:jc w:val="both"/>
            </w:pPr>
          </w:p>
        </w:tc>
        <w:tc>
          <w:tcPr>
            <w:tcW w:w="2194" w:type="dxa"/>
            <w:shd w:val="clear" w:color="auto" w:fill="auto"/>
          </w:tcPr>
          <w:p w:rsidR="00596849" w:rsidRDefault="00596849" w:rsidP="00FC06F8">
            <w:pPr>
              <w:jc w:val="both"/>
            </w:pPr>
          </w:p>
        </w:tc>
        <w:tc>
          <w:tcPr>
            <w:tcW w:w="3389" w:type="dxa"/>
            <w:shd w:val="clear" w:color="auto" w:fill="auto"/>
          </w:tcPr>
          <w:p w:rsidR="00596849" w:rsidRDefault="00596849" w:rsidP="00FC06F8">
            <w:pPr>
              <w:jc w:val="both"/>
            </w:pPr>
          </w:p>
        </w:tc>
      </w:tr>
    </w:tbl>
    <w:p w:rsidR="008B1BFF" w:rsidRDefault="008B1BFF" w:rsidP="003A426B">
      <w:pPr>
        <w:ind w:left="-540"/>
        <w:jc w:val="both"/>
      </w:pPr>
    </w:p>
    <w:p w:rsidR="00596849" w:rsidRDefault="00596849" w:rsidP="003A426B">
      <w:pPr>
        <w:ind w:left="-540"/>
        <w:jc w:val="both"/>
        <w:rPr>
          <w:sz w:val="28"/>
          <w:szCs w:val="28"/>
        </w:rPr>
      </w:pPr>
      <w:r w:rsidRPr="00596849">
        <w:rPr>
          <w:sz w:val="28"/>
          <w:szCs w:val="28"/>
        </w:rPr>
        <w:t>Informácie o prijatých postupoch</w:t>
      </w:r>
    </w:p>
    <w:p w:rsidR="00596849" w:rsidRDefault="00596849" w:rsidP="003A426B">
      <w:pPr>
        <w:ind w:left="-540"/>
        <w:jc w:val="both"/>
        <w:rPr>
          <w:sz w:val="28"/>
          <w:szCs w:val="28"/>
        </w:rPr>
      </w:pPr>
    </w:p>
    <w:p w:rsidR="00596849" w:rsidRPr="00E4293B" w:rsidRDefault="00E4293B" w:rsidP="003A426B">
      <w:pPr>
        <w:numPr>
          <w:ilvl w:val="0"/>
          <w:numId w:val="14"/>
        </w:numPr>
        <w:jc w:val="both"/>
        <w:rPr>
          <w:b/>
        </w:rPr>
      </w:pPr>
      <w:r w:rsidRPr="00E4293B">
        <w:rPr>
          <w:b/>
        </w:rPr>
        <w:t>Spôsob ocenenia jednotlivých zložiek majetku a záväzkov</w:t>
      </w:r>
    </w:p>
    <w:p w:rsidR="00E4293B" w:rsidRDefault="00E4293B" w:rsidP="003A426B">
      <w:pPr>
        <w:ind w:left="-540" w:right="-694"/>
        <w:jc w:val="both"/>
      </w:pPr>
    </w:p>
    <w:p w:rsidR="00E4293B" w:rsidRPr="00E4293B" w:rsidRDefault="00E4293B" w:rsidP="003A426B">
      <w:pPr>
        <w:numPr>
          <w:ilvl w:val="0"/>
          <w:numId w:val="15"/>
        </w:numPr>
        <w:ind w:right="-694"/>
        <w:jc w:val="both"/>
        <w:rPr>
          <w:b/>
        </w:rPr>
      </w:pPr>
      <w:r w:rsidRPr="00E4293B">
        <w:rPr>
          <w:b/>
        </w:rPr>
        <w:t>Dlhodobý nehmotný a dlhodobý hmotný majetok</w:t>
      </w:r>
    </w:p>
    <w:p w:rsidR="00E4293B" w:rsidRPr="00E4293B" w:rsidRDefault="00E4293B" w:rsidP="003A426B">
      <w:pPr>
        <w:ind w:left="-540" w:right="-694"/>
        <w:jc w:val="both"/>
        <w:rPr>
          <w:b/>
        </w:rPr>
      </w:pPr>
      <w:r w:rsidRPr="00E4293B">
        <w:rPr>
          <w:b/>
        </w:rPr>
        <w:t>Ocenen</w:t>
      </w:r>
      <w:r>
        <w:rPr>
          <w:b/>
        </w:rPr>
        <w:t>ie</w:t>
      </w:r>
      <w:r w:rsidRPr="00E4293B">
        <w:rPr>
          <w:b/>
        </w:rPr>
        <w:t xml:space="preserve"> pri obstaraní</w:t>
      </w:r>
    </w:p>
    <w:p w:rsidR="008B1BFF" w:rsidRDefault="00E4293B" w:rsidP="003A426B">
      <w:pPr>
        <w:ind w:left="-540" w:right="-694"/>
        <w:jc w:val="both"/>
      </w:pPr>
      <w:r>
        <w:t xml:space="preserve">Dlhodobý nehmotný a hmotný majetok </w:t>
      </w:r>
      <w:r w:rsidR="003A426B">
        <w:t>ako aj dlhodobý finančný majetok účtovná jednotka nevlastní.</w:t>
      </w:r>
    </w:p>
    <w:p w:rsidR="003A426B" w:rsidRDefault="003A426B" w:rsidP="003A426B">
      <w:pPr>
        <w:ind w:left="-540" w:right="-694"/>
        <w:jc w:val="both"/>
      </w:pPr>
    </w:p>
    <w:p w:rsidR="003A426B" w:rsidRPr="003A426B" w:rsidRDefault="003A426B" w:rsidP="003A426B">
      <w:pPr>
        <w:numPr>
          <w:ilvl w:val="0"/>
          <w:numId w:val="15"/>
        </w:numPr>
        <w:ind w:right="-694"/>
        <w:jc w:val="both"/>
        <w:rPr>
          <w:b/>
        </w:rPr>
      </w:pPr>
      <w:r w:rsidRPr="003A426B">
        <w:rPr>
          <w:b/>
        </w:rPr>
        <w:t>Zásoby</w:t>
      </w:r>
    </w:p>
    <w:p w:rsidR="003A426B" w:rsidRDefault="003A426B" w:rsidP="003A426B">
      <w:pPr>
        <w:ind w:left="-540" w:right="-498"/>
        <w:jc w:val="both"/>
      </w:pPr>
      <w:r>
        <w:t>Nakupované zásoby a zásoby obstarané bezplatne účtovná jednotka v pr</w:t>
      </w:r>
      <w:r w:rsidR="00DE62CC">
        <w:t>iebehu účtovného obdobia nemala.</w:t>
      </w:r>
    </w:p>
    <w:p w:rsidR="003A426B" w:rsidRDefault="003A426B" w:rsidP="003A426B">
      <w:pPr>
        <w:ind w:left="-540" w:right="-498"/>
        <w:jc w:val="both"/>
      </w:pPr>
    </w:p>
    <w:p w:rsidR="008B1BFF" w:rsidRPr="00DB2A9C" w:rsidRDefault="003A426B" w:rsidP="003A426B">
      <w:pPr>
        <w:numPr>
          <w:ilvl w:val="0"/>
          <w:numId w:val="15"/>
        </w:numPr>
        <w:jc w:val="both"/>
        <w:rPr>
          <w:b/>
        </w:rPr>
      </w:pPr>
      <w:r w:rsidRPr="00DB2A9C">
        <w:rPr>
          <w:b/>
        </w:rPr>
        <w:t>Pohľadávky</w:t>
      </w:r>
    </w:p>
    <w:p w:rsidR="003A426B" w:rsidRDefault="00DB2A9C" w:rsidP="003A426B">
      <w:pPr>
        <w:ind w:left="-540"/>
        <w:jc w:val="both"/>
      </w:pPr>
      <w:r>
        <w:t>Pohľadávky sa pri ich vzniku oceňujú ich menovitou hodnotou; postúpené pohľadávky sa oceňujú obstarávacou cenou, vrátane nákladov súvisiacich s obstaraním. Toto ocenenie sa znižuje o pochybné a nevymožiteľné pohľadávky ( tvorbou opravnej položky).</w:t>
      </w:r>
    </w:p>
    <w:p w:rsidR="00DB2A9C" w:rsidRDefault="00DB2A9C" w:rsidP="003A426B">
      <w:pPr>
        <w:ind w:left="-540"/>
        <w:jc w:val="both"/>
      </w:pPr>
    </w:p>
    <w:p w:rsidR="00DB2A9C" w:rsidRPr="00DB2A9C" w:rsidRDefault="00DB2A9C" w:rsidP="00DB2A9C">
      <w:pPr>
        <w:numPr>
          <w:ilvl w:val="0"/>
          <w:numId w:val="15"/>
        </w:numPr>
        <w:jc w:val="both"/>
        <w:rPr>
          <w:b/>
        </w:rPr>
      </w:pPr>
      <w:r w:rsidRPr="00DB2A9C">
        <w:rPr>
          <w:b/>
        </w:rPr>
        <w:t>Krátkodobý finančný majetok</w:t>
      </w:r>
    </w:p>
    <w:p w:rsidR="00DB2A9C" w:rsidRDefault="00DB2A9C" w:rsidP="00DB2A9C">
      <w:pPr>
        <w:ind w:left="-540"/>
        <w:jc w:val="both"/>
      </w:pPr>
      <w:r>
        <w:t>Peňažné prostriedky a ceniny sa oceňujú menovitou hodnotou. Zníženie ich hodnoty sa vyjadruje opravnou položkou.</w:t>
      </w:r>
    </w:p>
    <w:p w:rsidR="00DB2A9C" w:rsidRDefault="00DB2A9C" w:rsidP="00DB2A9C">
      <w:pPr>
        <w:ind w:left="-540"/>
        <w:jc w:val="both"/>
      </w:pPr>
    </w:p>
    <w:p w:rsidR="00DB2A9C" w:rsidRPr="00DB2A9C" w:rsidRDefault="00DB2A9C" w:rsidP="00DB2A9C">
      <w:pPr>
        <w:pStyle w:val="Zkladntext"/>
        <w:numPr>
          <w:ilvl w:val="0"/>
          <w:numId w:val="15"/>
        </w:numPr>
        <w:jc w:val="both"/>
        <w:rPr>
          <w:b/>
        </w:rPr>
      </w:pPr>
      <w:r w:rsidRPr="00DB2A9C">
        <w:rPr>
          <w:b/>
        </w:rPr>
        <w:t>Záväzky vrátane rezerv, dlhopisov a pôžičiek</w:t>
      </w:r>
    </w:p>
    <w:p w:rsidR="004F4E9E" w:rsidRDefault="00DB2A9C" w:rsidP="00DB2A9C">
      <w:pPr>
        <w:pStyle w:val="Zkladntext"/>
        <w:ind w:left="-540"/>
        <w:jc w:val="both"/>
      </w:pPr>
      <w:r>
        <w:lastRenderedPageBreak/>
        <w:t xml:space="preserve">Záväzky pri ich vzniku sa oceňujú menovitou hodnotou. Záväzky pri ich prevzatí sa oceňujú </w:t>
      </w:r>
      <w:r w:rsidR="004F4E9E">
        <w:t>obstarávacou cenou. Ak sa pri inventarizácii zistí, že suma záväzkov je iná ako ich výška v účtovníctve, uvedú sa záväzky v účtovníctve a v účtovnej závierke v tomto zistenom ocenení. Rezervy účtovná jednotka netvorila, dlhopisy neemitovala a pôžičky oceňuje menovitou hodnotou.</w:t>
      </w:r>
    </w:p>
    <w:p w:rsidR="004F4E9E" w:rsidRDefault="004F4E9E" w:rsidP="00DB2A9C">
      <w:pPr>
        <w:pStyle w:val="Zkladntext"/>
        <w:ind w:left="-540"/>
        <w:jc w:val="both"/>
      </w:pPr>
    </w:p>
    <w:p w:rsidR="004F4E9E" w:rsidRPr="004F4E9E" w:rsidRDefault="004F4E9E" w:rsidP="004F4E9E">
      <w:pPr>
        <w:pStyle w:val="Zkladntext"/>
        <w:numPr>
          <w:ilvl w:val="0"/>
          <w:numId w:val="15"/>
        </w:numPr>
        <w:jc w:val="both"/>
        <w:rPr>
          <w:b/>
        </w:rPr>
      </w:pPr>
      <w:r w:rsidRPr="004F4E9E">
        <w:rPr>
          <w:b/>
        </w:rPr>
        <w:t>Derivátové operácie</w:t>
      </w:r>
    </w:p>
    <w:p w:rsidR="004F4E9E" w:rsidRDefault="004F4E9E" w:rsidP="004F4E9E">
      <w:pPr>
        <w:pStyle w:val="Zkladntext"/>
        <w:ind w:left="-540"/>
        <w:jc w:val="both"/>
      </w:pPr>
      <w:r>
        <w:t>Účtovná jednotka derivátové operácie nevykonávala</w:t>
      </w:r>
    </w:p>
    <w:p w:rsidR="004F4E9E" w:rsidRDefault="004F4E9E" w:rsidP="00DB2A9C">
      <w:pPr>
        <w:pStyle w:val="Zkladntext"/>
        <w:ind w:left="-540"/>
        <w:jc w:val="both"/>
      </w:pPr>
    </w:p>
    <w:p w:rsidR="0014673C" w:rsidRDefault="0014673C" w:rsidP="0014673C">
      <w:pPr>
        <w:pStyle w:val="Zkladntext"/>
        <w:numPr>
          <w:ilvl w:val="0"/>
          <w:numId w:val="14"/>
        </w:numPr>
        <w:jc w:val="both"/>
        <w:rPr>
          <w:b/>
        </w:rPr>
      </w:pPr>
      <w:r w:rsidRPr="0062272F">
        <w:rPr>
          <w:b/>
        </w:rPr>
        <w:t xml:space="preserve">Spôsob </w:t>
      </w:r>
      <w:r w:rsidR="0062272F" w:rsidRPr="0062272F">
        <w:rPr>
          <w:b/>
        </w:rPr>
        <w:t>zostavenia odpisového plánu</w:t>
      </w:r>
    </w:p>
    <w:p w:rsidR="0062272F" w:rsidRDefault="0062272F" w:rsidP="0062272F">
      <w:pPr>
        <w:pStyle w:val="Zkladntext"/>
        <w:ind w:left="-540"/>
        <w:jc w:val="both"/>
      </w:pPr>
    </w:p>
    <w:p w:rsidR="0062272F" w:rsidRPr="0062272F" w:rsidRDefault="0062272F" w:rsidP="0062272F">
      <w:pPr>
        <w:pStyle w:val="Zkladntext"/>
        <w:ind w:left="-540"/>
        <w:jc w:val="both"/>
        <w:rPr>
          <w:b/>
        </w:rPr>
      </w:pPr>
      <w:r w:rsidRPr="0062272F">
        <w:rPr>
          <w:b/>
        </w:rPr>
        <w:t>Dlhodobý nehmotný majetok.</w:t>
      </w:r>
    </w:p>
    <w:p w:rsidR="0062272F" w:rsidRDefault="0062272F" w:rsidP="0062272F">
      <w:pPr>
        <w:pStyle w:val="Zkladntext"/>
        <w:ind w:left="-540"/>
        <w:jc w:val="both"/>
      </w:pPr>
      <w:r>
        <w:t>Účtovná jednotka dlhodobý nehmotný majetok neodpisovala.</w:t>
      </w:r>
    </w:p>
    <w:p w:rsidR="0062272F" w:rsidRDefault="0062272F" w:rsidP="0062272F">
      <w:pPr>
        <w:pStyle w:val="Zkladntext"/>
        <w:ind w:left="-540"/>
        <w:jc w:val="both"/>
      </w:pPr>
    </w:p>
    <w:p w:rsidR="0062272F" w:rsidRPr="0062272F" w:rsidRDefault="0062272F" w:rsidP="0062272F">
      <w:pPr>
        <w:pStyle w:val="Zkladntext"/>
        <w:ind w:left="-540"/>
        <w:jc w:val="both"/>
        <w:rPr>
          <w:b/>
        </w:rPr>
      </w:pPr>
      <w:r w:rsidRPr="0062272F">
        <w:rPr>
          <w:b/>
        </w:rPr>
        <w:t>Dlhodobý hmotný majetok</w:t>
      </w:r>
    </w:p>
    <w:p w:rsidR="0062272F" w:rsidRDefault="0062272F" w:rsidP="0062272F">
      <w:pPr>
        <w:pStyle w:val="Zkladntext"/>
        <w:ind w:left="-540"/>
        <w:jc w:val="both"/>
      </w:pPr>
      <w:r>
        <w:t>Účtovná jednotka dlhodobý hmotný majetok neodpisovala.</w:t>
      </w:r>
    </w:p>
    <w:p w:rsidR="0062272F" w:rsidRDefault="0062272F" w:rsidP="0062272F">
      <w:pPr>
        <w:pStyle w:val="Zkladntext"/>
        <w:ind w:left="-540"/>
        <w:jc w:val="both"/>
        <w:rPr>
          <w:b/>
        </w:rPr>
      </w:pPr>
    </w:p>
    <w:p w:rsidR="0062272F" w:rsidRDefault="0062272F" w:rsidP="0062272F">
      <w:pPr>
        <w:pStyle w:val="Zkladntext"/>
        <w:numPr>
          <w:ilvl w:val="0"/>
          <w:numId w:val="14"/>
        </w:numPr>
        <w:jc w:val="both"/>
        <w:rPr>
          <w:b/>
        </w:rPr>
      </w:pPr>
      <w:r>
        <w:rPr>
          <w:b/>
        </w:rPr>
        <w:t>Zmeny účtovných zásad a účtovných metód</w:t>
      </w:r>
    </w:p>
    <w:p w:rsidR="0062272F" w:rsidRPr="0062272F" w:rsidRDefault="0062272F" w:rsidP="0062272F">
      <w:pPr>
        <w:pStyle w:val="Zkladntext"/>
        <w:ind w:left="-540"/>
        <w:jc w:val="both"/>
      </w:pPr>
      <w:r w:rsidRPr="0062272F">
        <w:t>Účtovná jednotka neuskutočnila zmeny účtovných zásad a účtovných metód.</w:t>
      </w:r>
    </w:p>
    <w:p w:rsidR="0062272F" w:rsidRPr="0062272F" w:rsidRDefault="0062272F" w:rsidP="0062272F">
      <w:pPr>
        <w:pStyle w:val="Zkladntext"/>
        <w:ind w:left="-540"/>
        <w:jc w:val="both"/>
      </w:pPr>
    </w:p>
    <w:p w:rsidR="0062272F" w:rsidRDefault="0062272F" w:rsidP="0062272F">
      <w:pPr>
        <w:pStyle w:val="Zkladntext"/>
        <w:numPr>
          <w:ilvl w:val="0"/>
          <w:numId w:val="14"/>
        </w:numPr>
        <w:jc w:val="both"/>
        <w:rPr>
          <w:b/>
        </w:rPr>
      </w:pPr>
      <w:r>
        <w:rPr>
          <w:b/>
        </w:rPr>
        <w:t>Informácie o dotáciách a ich oceňovanie v účtovníctve</w:t>
      </w:r>
    </w:p>
    <w:p w:rsidR="0062272F" w:rsidRDefault="00C028B8" w:rsidP="0062272F">
      <w:pPr>
        <w:pStyle w:val="Zkladntext"/>
        <w:ind w:left="-540"/>
        <w:jc w:val="both"/>
      </w:pPr>
      <w:r>
        <w:t>Účtovná jednotka nebola prijímateľom dodácií.</w:t>
      </w:r>
    </w:p>
    <w:p w:rsidR="00C028B8" w:rsidRDefault="00C028B8" w:rsidP="0062272F">
      <w:pPr>
        <w:pStyle w:val="Zkladntext"/>
        <w:ind w:left="-540"/>
        <w:jc w:val="both"/>
      </w:pPr>
    </w:p>
    <w:p w:rsidR="00C028B8" w:rsidRPr="00C028B8" w:rsidRDefault="00C028B8" w:rsidP="00C028B8">
      <w:pPr>
        <w:pStyle w:val="Zkladntext"/>
        <w:numPr>
          <w:ilvl w:val="0"/>
          <w:numId w:val="14"/>
        </w:numPr>
        <w:jc w:val="both"/>
        <w:rPr>
          <w:b/>
        </w:rPr>
      </w:pPr>
      <w:r w:rsidRPr="00C028B8">
        <w:rPr>
          <w:b/>
        </w:rPr>
        <w:t>Informácie o účtovaní významných opráv chýb minulých účtovných období</w:t>
      </w:r>
    </w:p>
    <w:p w:rsidR="00C028B8" w:rsidRDefault="00C028B8" w:rsidP="00C028B8">
      <w:pPr>
        <w:pStyle w:val="Zkladntext"/>
        <w:ind w:left="-540"/>
        <w:jc w:val="both"/>
      </w:pPr>
      <w:r>
        <w:t>Účtovná jednotka neúčtovala o opravách chýb.</w:t>
      </w:r>
    </w:p>
    <w:p w:rsidR="00C028B8" w:rsidRDefault="00C028B8" w:rsidP="00C028B8">
      <w:pPr>
        <w:pStyle w:val="Zkladntext"/>
        <w:ind w:left="-540"/>
        <w:jc w:val="both"/>
      </w:pPr>
    </w:p>
    <w:p w:rsidR="00C028B8" w:rsidRPr="00C028B8" w:rsidRDefault="00C028B8" w:rsidP="00C028B8">
      <w:pPr>
        <w:pStyle w:val="Zkladntext"/>
        <w:ind w:left="-540"/>
        <w:jc w:val="both"/>
        <w:rPr>
          <w:b/>
          <w:sz w:val="28"/>
          <w:szCs w:val="28"/>
        </w:rPr>
      </w:pPr>
      <w:r w:rsidRPr="00C028B8">
        <w:rPr>
          <w:b/>
          <w:sz w:val="28"/>
          <w:szCs w:val="28"/>
        </w:rPr>
        <w:t>Informácie, ktoré vysvetľujú a doplňujú súvahu a výkaz ziskov a strát</w:t>
      </w:r>
    </w:p>
    <w:p w:rsidR="00C028B8" w:rsidRDefault="00C028B8" w:rsidP="00C028B8">
      <w:pPr>
        <w:pStyle w:val="Zkladntext"/>
        <w:ind w:left="-540"/>
        <w:jc w:val="both"/>
      </w:pPr>
    </w:p>
    <w:p w:rsidR="00C028B8" w:rsidRPr="00274B56" w:rsidRDefault="00274B56" w:rsidP="00C028B8">
      <w:pPr>
        <w:pStyle w:val="Zkladntext"/>
        <w:ind w:left="-540"/>
        <w:jc w:val="both"/>
        <w:rPr>
          <w:b/>
        </w:rPr>
      </w:pPr>
      <w:r w:rsidRPr="00274B56">
        <w:rPr>
          <w:b/>
        </w:rPr>
        <w:t>1.Informácie o položkách s výnimočným rozsahom, alebo výskytom.</w:t>
      </w:r>
    </w:p>
    <w:p w:rsidR="00274B56" w:rsidRDefault="00274B56" w:rsidP="00C028B8">
      <w:pPr>
        <w:pStyle w:val="Zkladntext"/>
        <w:ind w:left="-540"/>
        <w:jc w:val="both"/>
      </w:pPr>
      <w:r>
        <w:t>Účtovnej jednotke nevznikli prípady s výnimočným rozsahom, alebo výskytom.</w:t>
      </w:r>
    </w:p>
    <w:p w:rsidR="00274B56" w:rsidRDefault="00274B56" w:rsidP="00C028B8">
      <w:pPr>
        <w:pStyle w:val="Zkladntext"/>
        <w:ind w:left="-540"/>
        <w:jc w:val="both"/>
      </w:pPr>
    </w:p>
    <w:p w:rsidR="00274B56" w:rsidRPr="00274B56" w:rsidRDefault="00274B56" w:rsidP="00C028B8">
      <w:pPr>
        <w:pStyle w:val="Zkladntext"/>
        <w:ind w:left="-540"/>
        <w:jc w:val="both"/>
        <w:rPr>
          <w:b/>
        </w:rPr>
      </w:pPr>
      <w:r w:rsidRPr="00274B56">
        <w:rPr>
          <w:b/>
        </w:rPr>
        <w:t>2. Informácie o záväzkoch</w:t>
      </w:r>
    </w:p>
    <w:p w:rsidR="00274B56" w:rsidRPr="00274B56" w:rsidRDefault="00274B56" w:rsidP="00C028B8">
      <w:pPr>
        <w:pStyle w:val="Zkladntext"/>
        <w:ind w:left="-540"/>
        <w:jc w:val="both"/>
        <w:rPr>
          <w:b/>
        </w:rPr>
      </w:pPr>
      <w:r w:rsidRPr="00274B56">
        <w:rPr>
          <w:b/>
        </w:rPr>
        <w:t>a) Záväzky so zostatkovou dobou splatnosti viac ako 5 rokov.</w:t>
      </w:r>
    </w:p>
    <w:p w:rsidR="00274B56" w:rsidRDefault="00274B56" w:rsidP="00C028B8">
      <w:pPr>
        <w:pStyle w:val="Zkladntext"/>
        <w:ind w:left="-540"/>
        <w:jc w:val="both"/>
      </w:pPr>
      <w:r>
        <w:t>Účtovná jednotka nemá obsahovú náplň pre túto položku.</w:t>
      </w:r>
    </w:p>
    <w:p w:rsidR="00274B56" w:rsidRDefault="00274B56" w:rsidP="00C028B8">
      <w:pPr>
        <w:pStyle w:val="Zkladntext"/>
        <w:ind w:left="-540"/>
        <w:jc w:val="both"/>
      </w:pPr>
      <w:r>
        <w:t>Účtovná jednotka nemá záväzky so zostatkovou lehotou splatnosti viac ako 5 rokov.</w:t>
      </w:r>
    </w:p>
    <w:p w:rsidR="00274B56" w:rsidRDefault="00274B56" w:rsidP="00C028B8">
      <w:pPr>
        <w:pStyle w:val="Zkladntext"/>
        <w:ind w:left="-540"/>
        <w:jc w:val="both"/>
      </w:pPr>
    </w:p>
    <w:p w:rsidR="00274B56" w:rsidRPr="00274B56" w:rsidRDefault="00274B56" w:rsidP="00C028B8">
      <w:pPr>
        <w:pStyle w:val="Zkladntext"/>
        <w:ind w:left="-540"/>
        <w:jc w:val="both"/>
        <w:rPr>
          <w:b/>
        </w:rPr>
      </w:pPr>
      <w:r w:rsidRPr="00274B56">
        <w:rPr>
          <w:b/>
        </w:rPr>
        <w:t>b) Celková suma zabezpečených záväzkov</w:t>
      </w:r>
    </w:p>
    <w:p w:rsidR="00274B56" w:rsidRDefault="00274B56" w:rsidP="00C028B8">
      <w:pPr>
        <w:pStyle w:val="Zkladntext"/>
        <w:ind w:left="-540"/>
        <w:jc w:val="both"/>
      </w:pPr>
      <w:r>
        <w:t>Účtovná jednotka nemá obsahovú náplň pre túto položku. Spoločnosť vo vykazovanom období neevidovala zabezpečené záväzky, napr. záložným právom.</w:t>
      </w:r>
    </w:p>
    <w:p w:rsidR="00274B56" w:rsidRPr="00676021" w:rsidRDefault="00274B56" w:rsidP="00676021">
      <w:pPr>
        <w:pStyle w:val="Zkladntext"/>
        <w:jc w:val="both"/>
        <w:rPr>
          <w:b/>
        </w:rPr>
      </w:pPr>
    </w:p>
    <w:p w:rsidR="00676021" w:rsidRDefault="00676021" w:rsidP="00676021">
      <w:pPr>
        <w:pStyle w:val="Zkladntext"/>
        <w:numPr>
          <w:ilvl w:val="0"/>
          <w:numId w:val="16"/>
        </w:numPr>
        <w:ind w:left="-284" w:hanging="283"/>
        <w:jc w:val="both"/>
      </w:pPr>
      <w:r w:rsidRPr="00676021">
        <w:rPr>
          <w:b/>
        </w:rPr>
        <w:t>Informácie o vlastných akciách</w:t>
      </w:r>
    </w:p>
    <w:p w:rsidR="00676021" w:rsidRDefault="00676021" w:rsidP="00DB2A9C">
      <w:pPr>
        <w:pStyle w:val="Zkladntext"/>
        <w:ind w:left="-540"/>
        <w:jc w:val="both"/>
      </w:pPr>
      <w:r>
        <w:t>Účtovná jednotka nemá obsahovú náplň pre túto položku. Účtovná jednotka nemá formu akciovej spoločnosti a nenadobúda vlastné akcie.</w:t>
      </w:r>
    </w:p>
    <w:p w:rsidR="00676021" w:rsidRDefault="00676021" w:rsidP="00DB2A9C">
      <w:pPr>
        <w:pStyle w:val="Zkladntext"/>
        <w:ind w:left="-540"/>
        <w:jc w:val="both"/>
      </w:pPr>
    </w:p>
    <w:p w:rsidR="00676021" w:rsidRPr="00676021" w:rsidRDefault="00676021" w:rsidP="00676021">
      <w:pPr>
        <w:pStyle w:val="Zkladntext"/>
        <w:numPr>
          <w:ilvl w:val="0"/>
          <w:numId w:val="16"/>
        </w:numPr>
        <w:ind w:left="-284" w:hanging="283"/>
        <w:jc w:val="both"/>
        <w:rPr>
          <w:b/>
        </w:rPr>
      </w:pPr>
      <w:r w:rsidRPr="00676021">
        <w:rPr>
          <w:b/>
        </w:rPr>
        <w:t>Informácie o orgánoch účtovnej jednotky, a to:</w:t>
      </w:r>
    </w:p>
    <w:p w:rsidR="00676021" w:rsidRPr="00B34E16" w:rsidRDefault="00676021" w:rsidP="00676021">
      <w:pPr>
        <w:pStyle w:val="Zkladntext"/>
        <w:numPr>
          <w:ilvl w:val="0"/>
          <w:numId w:val="17"/>
        </w:numPr>
        <w:jc w:val="both"/>
        <w:rPr>
          <w:b/>
        </w:rPr>
      </w:pPr>
      <w:r w:rsidRPr="00B34E16">
        <w:rPr>
          <w:b/>
        </w:rPr>
        <w:t>Výške jednotlivých záruk, alebo iných zabezpečení poskytnutých pre členov štatutarného orgánu, dozorného orgánu alebo iného orgánu účtovnej jednotky</w:t>
      </w:r>
    </w:p>
    <w:p w:rsidR="00676021" w:rsidRDefault="00676021" w:rsidP="00676021">
      <w:pPr>
        <w:pStyle w:val="Zkladntext"/>
        <w:ind w:left="-540"/>
        <w:jc w:val="both"/>
      </w:pPr>
      <w:r>
        <w:t>Účtovná jednotka nemá obsahovú náplň pre túto položku.</w:t>
      </w:r>
    </w:p>
    <w:p w:rsidR="00B34E16" w:rsidRDefault="00B34E16" w:rsidP="00676021">
      <w:pPr>
        <w:pStyle w:val="Zkladntext"/>
        <w:ind w:left="-540"/>
        <w:jc w:val="both"/>
      </w:pPr>
    </w:p>
    <w:p w:rsidR="00676021" w:rsidRPr="00B34E16" w:rsidRDefault="00B34E16" w:rsidP="00B34E16">
      <w:pPr>
        <w:pStyle w:val="Zkladntext"/>
        <w:numPr>
          <w:ilvl w:val="0"/>
          <w:numId w:val="17"/>
        </w:numPr>
        <w:jc w:val="both"/>
        <w:rPr>
          <w:b/>
        </w:rPr>
      </w:pPr>
      <w:r w:rsidRPr="00B34E16">
        <w:rPr>
          <w:b/>
        </w:rPr>
        <w:t>Pôžičkách poskytnutých členom štatutarného orgánu, dozorného orgánu alebo iného orgánu účtovnej jednotky</w:t>
      </w:r>
    </w:p>
    <w:p w:rsidR="00B34E16" w:rsidRDefault="00B34E16" w:rsidP="00DB2A9C">
      <w:pPr>
        <w:pStyle w:val="Zkladntext"/>
        <w:ind w:left="-540"/>
        <w:jc w:val="both"/>
      </w:pPr>
      <w:r>
        <w:lastRenderedPageBreak/>
        <w:t>Spoločnosť vo vykazovanom období neevidovala pôžičky daného druhu.</w:t>
      </w:r>
    </w:p>
    <w:p w:rsidR="00B34E16" w:rsidRDefault="00B34E16" w:rsidP="00DB2A9C">
      <w:pPr>
        <w:pStyle w:val="Zkladntext"/>
        <w:ind w:left="-540"/>
        <w:jc w:val="both"/>
      </w:pPr>
    </w:p>
    <w:p w:rsidR="00B34E16" w:rsidRPr="00B34E16" w:rsidRDefault="00B34E16" w:rsidP="00B34E16">
      <w:pPr>
        <w:pStyle w:val="Zkladntext"/>
        <w:numPr>
          <w:ilvl w:val="0"/>
          <w:numId w:val="17"/>
        </w:numPr>
        <w:jc w:val="both"/>
        <w:rPr>
          <w:b/>
        </w:rPr>
      </w:pPr>
      <w:r w:rsidRPr="00B34E16">
        <w:rPr>
          <w:b/>
        </w:rPr>
        <w:t>Hlavných podmienkach záruk</w:t>
      </w:r>
    </w:p>
    <w:p w:rsidR="00B34E16" w:rsidRDefault="00B34E16" w:rsidP="00B34E16">
      <w:pPr>
        <w:pStyle w:val="Zkladntext"/>
        <w:ind w:left="-540"/>
        <w:jc w:val="both"/>
      </w:pPr>
      <w:r>
        <w:t>Účtovná jednotka nemá obsahovú náplň pre túto položku.</w:t>
      </w:r>
    </w:p>
    <w:p w:rsidR="00B34E16" w:rsidRDefault="00B34E16" w:rsidP="00B34E16">
      <w:pPr>
        <w:pStyle w:val="Zkladntext"/>
        <w:ind w:left="-540"/>
        <w:jc w:val="both"/>
      </w:pPr>
    </w:p>
    <w:p w:rsidR="00B34E16" w:rsidRPr="00B34E16" w:rsidRDefault="00B34E16" w:rsidP="00B34E16">
      <w:pPr>
        <w:pStyle w:val="Zkladntext"/>
        <w:numPr>
          <w:ilvl w:val="0"/>
          <w:numId w:val="17"/>
        </w:numPr>
        <w:jc w:val="both"/>
        <w:rPr>
          <w:b/>
        </w:rPr>
      </w:pPr>
      <w:r w:rsidRPr="00B34E16">
        <w:rPr>
          <w:b/>
        </w:rPr>
        <w:t>Celkovej sume použitých finančných prostriedkov alebo iného plnenia na súkromné účely členmi štatutárneho orgánu, dozorného orgánu alebo iného orgánu účtovnej jednotky</w:t>
      </w:r>
    </w:p>
    <w:p w:rsidR="00B34E16" w:rsidRDefault="00B34E16" w:rsidP="00B34E16">
      <w:pPr>
        <w:pStyle w:val="Zkladntext"/>
        <w:ind w:left="-540"/>
        <w:jc w:val="both"/>
      </w:pPr>
      <w:r>
        <w:t>Účtovná jednotka nemá obsahovú náplň pre túto položku.</w:t>
      </w:r>
    </w:p>
    <w:p w:rsidR="00B34E16" w:rsidRDefault="00B34E16" w:rsidP="0092425B">
      <w:pPr>
        <w:pStyle w:val="Zkladntext"/>
        <w:ind w:left="-567"/>
        <w:jc w:val="both"/>
      </w:pPr>
    </w:p>
    <w:p w:rsidR="00D06A83" w:rsidRPr="00D06A83" w:rsidRDefault="0092425B" w:rsidP="00D06A83">
      <w:pPr>
        <w:pStyle w:val="Zkladntext"/>
        <w:numPr>
          <w:ilvl w:val="0"/>
          <w:numId w:val="16"/>
        </w:numPr>
        <w:ind w:left="-142" w:hanging="425"/>
        <w:jc w:val="both"/>
        <w:rPr>
          <w:b/>
        </w:rPr>
      </w:pPr>
      <w:r w:rsidRPr="00D06A83">
        <w:rPr>
          <w:b/>
        </w:rPr>
        <w:t>Informácie o povinnostiach účtovnej jednotky, a to:</w:t>
      </w:r>
    </w:p>
    <w:p w:rsidR="00B34E16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t>Celkovej sume finančných povinností, ktoré sa nevykazujú v súvahe</w:t>
      </w:r>
    </w:p>
    <w:p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položku.</w:t>
      </w:r>
    </w:p>
    <w:p w:rsidR="00B34E16" w:rsidRDefault="00B34E16" w:rsidP="00B34E16">
      <w:pPr>
        <w:pStyle w:val="Zkladntext"/>
        <w:ind w:left="-540"/>
        <w:jc w:val="both"/>
      </w:pPr>
    </w:p>
    <w:p w:rsidR="00B34E16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t>Celkovej sume významných podmienených záväzkov</w:t>
      </w:r>
    </w:p>
    <w:p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položku.</w:t>
      </w:r>
    </w:p>
    <w:p w:rsidR="00D06A83" w:rsidRDefault="00D06A83" w:rsidP="00D06A83">
      <w:pPr>
        <w:pStyle w:val="Zkladntext"/>
        <w:ind w:left="-540"/>
        <w:jc w:val="both"/>
      </w:pPr>
    </w:p>
    <w:p w:rsidR="00D06A83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t>Opise významných finančných povinností a významných podmienených záväzkoch</w:t>
      </w:r>
    </w:p>
    <w:p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</w:t>
      </w:r>
    </w:p>
    <w:p w:rsidR="00D06A83" w:rsidRDefault="00D06A83" w:rsidP="00D06A83">
      <w:pPr>
        <w:pStyle w:val="Zkladntext"/>
        <w:ind w:left="-540"/>
        <w:jc w:val="both"/>
      </w:pPr>
    </w:p>
    <w:p w:rsidR="00D06A83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t>Opise významných finančných povinností a významných podmienených záväzkoch</w:t>
      </w:r>
      <w:r>
        <w:rPr>
          <w:b/>
        </w:rPr>
        <w:t xml:space="preserve"> voči dcérskej spoločnosti</w:t>
      </w:r>
    </w:p>
    <w:p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položku.</w:t>
      </w:r>
    </w:p>
    <w:p w:rsidR="00D06A83" w:rsidRDefault="00D06A83" w:rsidP="00D06A83">
      <w:pPr>
        <w:pStyle w:val="Zkladntext"/>
        <w:ind w:left="-540"/>
        <w:jc w:val="both"/>
      </w:pPr>
    </w:p>
    <w:p w:rsidR="00D06A83" w:rsidRPr="00D06A83" w:rsidRDefault="00D06A83" w:rsidP="00D06A83">
      <w:pPr>
        <w:pStyle w:val="Zkladntext"/>
        <w:numPr>
          <w:ilvl w:val="0"/>
          <w:numId w:val="18"/>
        </w:numPr>
        <w:jc w:val="both"/>
        <w:rPr>
          <w:b/>
        </w:rPr>
      </w:pPr>
      <w:r w:rsidRPr="00D06A83">
        <w:rPr>
          <w:b/>
        </w:rPr>
        <w:t>Opise významných povinností účtovnej jednotky vyplývajúcich z dôchodkových programov pre zamestnancov</w:t>
      </w:r>
    </w:p>
    <w:p w:rsidR="00D06A83" w:rsidRDefault="00D06A83" w:rsidP="00D06A83">
      <w:pPr>
        <w:pStyle w:val="Zkladntext"/>
        <w:ind w:left="-540"/>
        <w:jc w:val="both"/>
      </w:pPr>
      <w:r>
        <w:t>Účtovná jednotka nemá obsahovú náplň pre túto položku.</w:t>
      </w:r>
    </w:p>
    <w:p w:rsidR="00D06A83" w:rsidRDefault="00D06A83" w:rsidP="00D06A83">
      <w:pPr>
        <w:pStyle w:val="Zkladntext"/>
        <w:ind w:left="-567"/>
        <w:jc w:val="both"/>
      </w:pPr>
    </w:p>
    <w:p w:rsidR="003B1B53" w:rsidRDefault="005D4633" w:rsidP="003B1B53">
      <w:pPr>
        <w:pStyle w:val="Zkladntext"/>
        <w:numPr>
          <w:ilvl w:val="0"/>
          <w:numId w:val="16"/>
        </w:numPr>
        <w:ind w:left="-142" w:hanging="425"/>
        <w:jc w:val="both"/>
        <w:rPr>
          <w:b/>
        </w:rPr>
      </w:pPr>
      <w:r w:rsidRPr="003B1B53">
        <w:rPr>
          <w:b/>
        </w:rPr>
        <w:t>Informácie o udelení výlučného práva</w:t>
      </w:r>
    </w:p>
    <w:p w:rsidR="003B1B53" w:rsidRPr="003B1B53" w:rsidRDefault="003B1B53" w:rsidP="003B1B53">
      <w:pPr>
        <w:pStyle w:val="Zkladntext"/>
        <w:ind w:left="-567"/>
        <w:jc w:val="both"/>
        <w:rPr>
          <w:b/>
        </w:rPr>
      </w:pPr>
      <w:r>
        <w:t>Účtovná jednotka nemá obsahovú náplň pre túto položku.</w:t>
      </w:r>
    </w:p>
    <w:p w:rsidR="005D4633" w:rsidRDefault="005D4633" w:rsidP="003B1B53">
      <w:pPr>
        <w:pStyle w:val="Zkladntext"/>
        <w:ind w:left="-567"/>
        <w:jc w:val="both"/>
      </w:pPr>
    </w:p>
    <w:p w:rsidR="003B1B53" w:rsidRDefault="003B1B53" w:rsidP="003B1B53">
      <w:pPr>
        <w:pStyle w:val="Zkladntext"/>
        <w:ind w:left="-567"/>
        <w:jc w:val="both"/>
      </w:pPr>
    </w:p>
    <w:p w:rsidR="003B1B53" w:rsidRDefault="003B1B53" w:rsidP="003B1B53">
      <w:pPr>
        <w:pStyle w:val="Zkladntext"/>
        <w:ind w:left="-567"/>
        <w:jc w:val="both"/>
      </w:pPr>
    </w:p>
    <w:p w:rsidR="003B1B53" w:rsidRDefault="003B1B53" w:rsidP="003B1B53">
      <w:pPr>
        <w:pStyle w:val="Zkladntext"/>
        <w:ind w:left="-567"/>
        <w:jc w:val="both"/>
      </w:pPr>
      <w:bookmarkStart w:id="0" w:name="_GoBack"/>
      <w:bookmarkEnd w:id="0"/>
    </w:p>
    <w:p w:rsidR="003B1B53" w:rsidRDefault="003B1B53" w:rsidP="003B1B53">
      <w:pPr>
        <w:pStyle w:val="Zkladntext"/>
        <w:ind w:left="-567"/>
        <w:jc w:val="both"/>
      </w:pPr>
    </w:p>
    <w:p w:rsidR="003B1B53" w:rsidRDefault="003B1B53" w:rsidP="003B1B53">
      <w:pPr>
        <w:pStyle w:val="Zkladntext"/>
        <w:ind w:left="-567"/>
        <w:jc w:val="both"/>
      </w:pPr>
    </w:p>
    <w:p w:rsidR="003B1B53" w:rsidRDefault="003B1B53" w:rsidP="003B1B53">
      <w:pPr>
        <w:pStyle w:val="Zkladntext"/>
        <w:ind w:left="-567"/>
        <w:jc w:val="both"/>
      </w:pPr>
    </w:p>
    <w:p w:rsidR="003B1B53" w:rsidRDefault="003B1B53" w:rsidP="003B1B53">
      <w:pPr>
        <w:pStyle w:val="Zkladntext"/>
        <w:ind w:left="-567"/>
        <w:jc w:val="both"/>
      </w:pPr>
    </w:p>
    <w:p w:rsidR="003B1B53" w:rsidRDefault="003B1B53" w:rsidP="003B1B53">
      <w:pPr>
        <w:pStyle w:val="Zkladntext"/>
        <w:ind w:left="-567"/>
        <w:jc w:val="both"/>
      </w:pPr>
    </w:p>
    <w:p w:rsidR="003B1B53" w:rsidRDefault="003B1B53" w:rsidP="003B1B53">
      <w:pPr>
        <w:pStyle w:val="Zkladntext"/>
        <w:ind w:left="-567"/>
        <w:jc w:val="both"/>
      </w:pPr>
    </w:p>
    <w:p w:rsidR="006829D1" w:rsidRDefault="006829D1">
      <w:pPr>
        <w:ind w:left="-540"/>
        <w:rPr>
          <w:b/>
          <w:bCs/>
        </w:rPr>
      </w:pPr>
      <w:r>
        <w:rPr>
          <w:b/>
          <w:bCs/>
        </w:rPr>
        <w:t xml:space="preserve">V Bratislave dňa </w:t>
      </w:r>
      <w:r w:rsidR="00DE62CC">
        <w:rPr>
          <w:b/>
          <w:bCs/>
        </w:rPr>
        <w:t>31</w:t>
      </w:r>
      <w:r w:rsidR="00BE3CD7">
        <w:rPr>
          <w:b/>
          <w:bCs/>
        </w:rPr>
        <w:t>.03.</w:t>
      </w:r>
      <w:r>
        <w:rPr>
          <w:b/>
          <w:bCs/>
        </w:rPr>
        <w:t>20</w:t>
      </w:r>
      <w:r w:rsidR="00652731">
        <w:rPr>
          <w:b/>
          <w:bCs/>
        </w:rPr>
        <w:t>1</w:t>
      </w:r>
      <w:r w:rsidR="002504B8">
        <w:rPr>
          <w:b/>
          <w:bCs/>
        </w:rPr>
        <w:t>8</w:t>
      </w:r>
    </w:p>
    <w:sectPr w:rsidR="006829D1">
      <w:footerReference w:type="default" r:id="rId9"/>
      <w:pgSz w:w="11906" w:h="16838"/>
      <w:pgMar w:top="1440" w:right="1106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3BA0" w:rsidRDefault="002D3BA0" w:rsidP="00DA74FF">
      <w:r>
        <w:separator/>
      </w:r>
    </w:p>
  </w:endnote>
  <w:endnote w:type="continuationSeparator" w:id="0">
    <w:p w:rsidR="002D3BA0" w:rsidRDefault="002D3BA0" w:rsidP="00DA7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74FF" w:rsidRDefault="00DA74FF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504B8">
      <w:rPr>
        <w:noProof/>
      </w:rPr>
      <w:t>3</w:t>
    </w:r>
    <w:r>
      <w:fldChar w:fldCharType="end"/>
    </w:r>
  </w:p>
  <w:p w:rsidR="00DA74FF" w:rsidRDefault="00DA74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3BA0" w:rsidRDefault="002D3BA0" w:rsidP="00DA74FF">
      <w:r>
        <w:separator/>
      </w:r>
    </w:p>
  </w:footnote>
  <w:footnote w:type="continuationSeparator" w:id="0">
    <w:p w:rsidR="002D3BA0" w:rsidRDefault="002D3BA0" w:rsidP="00DA74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E0E3D"/>
    <w:multiLevelType w:val="hybridMultilevel"/>
    <w:tmpl w:val="8F122182"/>
    <w:lvl w:ilvl="0" w:tplc="E15E7A4E">
      <w:start w:val="1"/>
      <w:numFmt w:val="lowerLetter"/>
      <w:lvlText w:val="%1)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1">
    <w:nsid w:val="02216D81"/>
    <w:multiLevelType w:val="hybridMultilevel"/>
    <w:tmpl w:val="0802722E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D164E7"/>
    <w:multiLevelType w:val="hybridMultilevel"/>
    <w:tmpl w:val="397A6028"/>
    <w:lvl w:ilvl="0" w:tplc="363267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C81887"/>
    <w:multiLevelType w:val="hybridMultilevel"/>
    <w:tmpl w:val="03C01CEC"/>
    <w:lvl w:ilvl="0" w:tplc="E286D01A">
      <w:start w:val="1"/>
      <w:numFmt w:val="lowerLetter"/>
      <w:lvlText w:val="%1)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4">
    <w:nsid w:val="121265CE"/>
    <w:multiLevelType w:val="hybridMultilevel"/>
    <w:tmpl w:val="228E247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2E2C84"/>
    <w:multiLevelType w:val="hybridMultilevel"/>
    <w:tmpl w:val="558EBF4A"/>
    <w:lvl w:ilvl="0" w:tplc="7716004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8F44E0"/>
    <w:multiLevelType w:val="hybridMultilevel"/>
    <w:tmpl w:val="66681B7E"/>
    <w:lvl w:ilvl="0" w:tplc="710C752A">
      <w:start w:val="9"/>
      <w:numFmt w:val="upperLetter"/>
      <w:lvlText w:val="%1."/>
      <w:lvlJc w:val="left"/>
      <w:pPr>
        <w:tabs>
          <w:tab w:val="num" w:pos="-180"/>
        </w:tabs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7">
    <w:nsid w:val="3DAC35CE"/>
    <w:multiLevelType w:val="hybridMultilevel"/>
    <w:tmpl w:val="AA0E518C"/>
    <w:lvl w:ilvl="0" w:tplc="AD0AD61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770EEA"/>
    <w:multiLevelType w:val="hybridMultilevel"/>
    <w:tmpl w:val="DCB6F25A"/>
    <w:lvl w:ilvl="0" w:tplc="749C0F3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19821B6"/>
    <w:multiLevelType w:val="hybridMultilevel"/>
    <w:tmpl w:val="83F03650"/>
    <w:lvl w:ilvl="0" w:tplc="5532C6A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10">
    <w:nsid w:val="452B4267"/>
    <w:multiLevelType w:val="hybridMultilevel"/>
    <w:tmpl w:val="7BD89E02"/>
    <w:lvl w:ilvl="0" w:tplc="099C227C">
      <w:start w:val="1"/>
      <w:numFmt w:val="upperRoman"/>
      <w:lvlText w:val="%1."/>
      <w:lvlJc w:val="left"/>
      <w:pPr>
        <w:tabs>
          <w:tab w:val="num" w:pos="180"/>
        </w:tabs>
        <w:ind w:left="1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11">
    <w:nsid w:val="45C60685"/>
    <w:multiLevelType w:val="hybridMultilevel"/>
    <w:tmpl w:val="5404AE88"/>
    <w:lvl w:ilvl="0" w:tplc="D0EEB6D4">
      <w:start w:val="1"/>
      <w:numFmt w:val="decimal"/>
      <w:lvlText w:val="%1)"/>
      <w:lvlJc w:val="left"/>
      <w:pPr>
        <w:tabs>
          <w:tab w:val="num" w:pos="-180"/>
        </w:tabs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12">
    <w:nsid w:val="51915CC1"/>
    <w:multiLevelType w:val="hybridMultilevel"/>
    <w:tmpl w:val="ABC43006"/>
    <w:lvl w:ilvl="0" w:tplc="19D08FFE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13">
    <w:nsid w:val="58916CA9"/>
    <w:multiLevelType w:val="hybridMultilevel"/>
    <w:tmpl w:val="1F229E1A"/>
    <w:lvl w:ilvl="0" w:tplc="121AF554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E807B7"/>
    <w:multiLevelType w:val="hybridMultilevel"/>
    <w:tmpl w:val="A014C392"/>
    <w:lvl w:ilvl="0" w:tplc="256C0C00">
      <w:start w:val="1"/>
      <w:numFmt w:val="lowerLetter"/>
      <w:lvlText w:val="%1)"/>
      <w:lvlJc w:val="left"/>
      <w:pPr>
        <w:ind w:left="-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15">
    <w:nsid w:val="5DDB7119"/>
    <w:multiLevelType w:val="hybridMultilevel"/>
    <w:tmpl w:val="2DF6A658"/>
    <w:lvl w:ilvl="0" w:tplc="9BC6A8C6">
      <w:start w:val="3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6">
    <w:nsid w:val="71244F3B"/>
    <w:multiLevelType w:val="hybridMultilevel"/>
    <w:tmpl w:val="AECC46FC"/>
    <w:lvl w:ilvl="0" w:tplc="B0CADA6A">
      <w:start w:val="1"/>
      <w:numFmt w:val="upperLetter"/>
      <w:pStyle w:val="Nadpis9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17">
    <w:nsid w:val="76696967"/>
    <w:multiLevelType w:val="hybridMultilevel"/>
    <w:tmpl w:val="DC7ACC74"/>
    <w:lvl w:ilvl="0" w:tplc="E56AC90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8"/>
  </w:num>
  <w:num w:numId="3">
    <w:abstractNumId w:val="4"/>
  </w:num>
  <w:num w:numId="4">
    <w:abstractNumId w:val="1"/>
  </w:num>
  <w:num w:numId="5">
    <w:abstractNumId w:val="11"/>
  </w:num>
  <w:num w:numId="6">
    <w:abstractNumId w:val="10"/>
  </w:num>
  <w:num w:numId="7">
    <w:abstractNumId w:val="6"/>
  </w:num>
  <w:num w:numId="8">
    <w:abstractNumId w:val="17"/>
  </w:num>
  <w:num w:numId="9">
    <w:abstractNumId w:val="5"/>
  </w:num>
  <w:num w:numId="10">
    <w:abstractNumId w:val="2"/>
  </w:num>
  <w:num w:numId="11">
    <w:abstractNumId w:val="7"/>
  </w:num>
  <w:num w:numId="12">
    <w:abstractNumId w:val="15"/>
  </w:num>
  <w:num w:numId="13">
    <w:abstractNumId w:val="9"/>
  </w:num>
  <w:num w:numId="14">
    <w:abstractNumId w:val="12"/>
  </w:num>
  <w:num w:numId="15">
    <w:abstractNumId w:val="14"/>
  </w:num>
  <w:num w:numId="16">
    <w:abstractNumId w:val="13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47379"/>
    <w:rsid w:val="000024F8"/>
    <w:rsid w:val="00017DDE"/>
    <w:rsid w:val="00030764"/>
    <w:rsid w:val="00042314"/>
    <w:rsid w:val="00047D6A"/>
    <w:rsid w:val="000A0B04"/>
    <w:rsid w:val="000B2963"/>
    <w:rsid w:val="000C1623"/>
    <w:rsid w:val="000E7CD5"/>
    <w:rsid w:val="001257D0"/>
    <w:rsid w:val="0014673C"/>
    <w:rsid w:val="00154912"/>
    <w:rsid w:val="00171E23"/>
    <w:rsid w:val="001C34DD"/>
    <w:rsid w:val="001C69D4"/>
    <w:rsid w:val="001D5DE2"/>
    <w:rsid w:val="001E1F52"/>
    <w:rsid w:val="001E717B"/>
    <w:rsid w:val="00201ECE"/>
    <w:rsid w:val="00215816"/>
    <w:rsid w:val="00226E5B"/>
    <w:rsid w:val="002504B8"/>
    <w:rsid w:val="00274B56"/>
    <w:rsid w:val="002B1B19"/>
    <w:rsid w:val="002D3BA0"/>
    <w:rsid w:val="003819A3"/>
    <w:rsid w:val="00384972"/>
    <w:rsid w:val="003A426B"/>
    <w:rsid w:val="003B1B53"/>
    <w:rsid w:val="003C0277"/>
    <w:rsid w:val="00430110"/>
    <w:rsid w:val="00434235"/>
    <w:rsid w:val="00443F9A"/>
    <w:rsid w:val="00447379"/>
    <w:rsid w:val="004722B1"/>
    <w:rsid w:val="004B7902"/>
    <w:rsid w:val="004B7B7B"/>
    <w:rsid w:val="004D160B"/>
    <w:rsid w:val="004D77E7"/>
    <w:rsid w:val="004F4E9E"/>
    <w:rsid w:val="00544592"/>
    <w:rsid w:val="00565BBB"/>
    <w:rsid w:val="00566D5F"/>
    <w:rsid w:val="00596849"/>
    <w:rsid w:val="005B4EB8"/>
    <w:rsid w:val="005D4633"/>
    <w:rsid w:val="005F3609"/>
    <w:rsid w:val="0062272F"/>
    <w:rsid w:val="006353E9"/>
    <w:rsid w:val="006359A7"/>
    <w:rsid w:val="00645712"/>
    <w:rsid w:val="00652731"/>
    <w:rsid w:val="00666583"/>
    <w:rsid w:val="0067572F"/>
    <w:rsid w:val="00676021"/>
    <w:rsid w:val="006829D1"/>
    <w:rsid w:val="006D7C74"/>
    <w:rsid w:val="006E2F2B"/>
    <w:rsid w:val="006F2FF5"/>
    <w:rsid w:val="00722988"/>
    <w:rsid w:val="00763C53"/>
    <w:rsid w:val="007755A9"/>
    <w:rsid w:val="007801B4"/>
    <w:rsid w:val="007B7F6D"/>
    <w:rsid w:val="0081491D"/>
    <w:rsid w:val="00836D8E"/>
    <w:rsid w:val="0085233C"/>
    <w:rsid w:val="0087373A"/>
    <w:rsid w:val="008806A9"/>
    <w:rsid w:val="008B1BFF"/>
    <w:rsid w:val="008B2AC7"/>
    <w:rsid w:val="00907D61"/>
    <w:rsid w:val="0092425B"/>
    <w:rsid w:val="009321C3"/>
    <w:rsid w:val="00976D7B"/>
    <w:rsid w:val="009857FA"/>
    <w:rsid w:val="009913E4"/>
    <w:rsid w:val="009D7A56"/>
    <w:rsid w:val="009F7F93"/>
    <w:rsid w:val="00A3470D"/>
    <w:rsid w:val="00A52CCA"/>
    <w:rsid w:val="00A916C0"/>
    <w:rsid w:val="00AD239C"/>
    <w:rsid w:val="00B002FD"/>
    <w:rsid w:val="00B306A4"/>
    <w:rsid w:val="00B34E16"/>
    <w:rsid w:val="00B5693A"/>
    <w:rsid w:val="00B70DDE"/>
    <w:rsid w:val="00B84F0D"/>
    <w:rsid w:val="00BD512D"/>
    <w:rsid w:val="00BE3CD7"/>
    <w:rsid w:val="00BF49C7"/>
    <w:rsid w:val="00C028B8"/>
    <w:rsid w:val="00C6056F"/>
    <w:rsid w:val="00C67B55"/>
    <w:rsid w:val="00C811C7"/>
    <w:rsid w:val="00C92120"/>
    <w:rsid w:val="00C97A52"/>
    <w:rsid w:val="00CE0BE8"/>
    <w:rsid w:val="00CF0A45"/>
    <w:rsid w:val="00CF6B34"/>
    <w:rsid w:val="00D06A83"/>
    <w:rsid w:val="00D60652"/>
    <w:rsid w:val="00DA1189"/>
    <w:rsid w:val="00DA74FF"/>
    <w:rsid w:val="00DB2A9C"/>
    <w:rsid w:val="00DC4339"/>
    <w:rsid w:val="00DE398E"/>
    <w:rsid w:val="00DE62CC"/>
    <w:rsid w:val="00E01C36"/>
    <w:rsid w:val="00E31699"/>
    <w:rsid w:val="00E4293B"/>
    <w:rsid w:val="00E568DC"/>
    <w:rsid w:val="00E8215A"/>
    <w:rsid w:val="00E87233"/>
    <w:rsid w:val="00EA7E2E"/>
    <w:rsid w:val="00EB3945"/>
    <w:rsid w:val="00EE1347"/>
    <w:rsid w:val="00EF389E"/>
    <w:rsid w:val="00F22B62"/>
    <w:rsid w:val="00F31512"/>
    <w:rsid w:val="00F33755"/>
    <w:rsid w:val="00F6156E"/>
    <w:rsid w:val="00F62CAF"/>
    <w:rsid w:val="00F71EAD"/>
    <w:rsid w:val="00FA633D"/>
    <w:rsid w:val="00FC06F8"/>
    <w:rsid w:val="00FC5942"/>
    <w:rsid w:val="00FD0567"/>
    <w:rsid w:val="00FD1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20"/>
    </w:rPr>
  </w:style>
  <w:style w:type="paragraph" w:styleId="Nadpis3">
    <w:name w:val="heading 3"/>
    <w:basedOn w:val="Normlny"/>
    <w:next w:val="Normlny"/>
    <w:qFormat/>
    <w:pPr>
      <w:keepNext/>
      <w:ind w:left="528" w:firstLine="888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ind w:left="168" w:firstLine="1248"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pPr>
      <w:keepNext/>
      <w:ind w:left="-540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pPr>
      <w:keepNext/>
      <w:ind w:left="-540" w:firstLine="708"/>
      <w:outlineLvl w:val="6"/>
    </w:pPr>
    <w:rPr>
      <w:b/>
      <w:bCs/>
      <w:sz w:val="2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b/>
      <w:bCs/>
      <w:sz w:val="28"/>
    </w:rPr>
  </w:style>
  <w:style w:type="paragraph" w:styleId="Nadpis9">
    <w:name w:val="heading 9"/>
    <w:basedOn w:val="Normlny"/>
    <w:next w:val="Normlny"/>
    <w:qFormat/>
    <w:pPr>
      <w:keepNext/>
      <w:numPr>
        <w:numId w:val="1"/>
      </w:numPr>
      <w:outlineLvl w:val="8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pPr>
      <w:ind w:right="-694"/>
    </w:pPr>
  </w:style>
  <w:style w:type="paragraph" w:styleId="Zarkazkladnhotextu">
    <w:name w:val="Body Text Indent"/>
    <w:basedOn w:val="Normlny"/>
    <w:semiHidden/>
    <w:pPr>
      <w:ind w:left="-540"/>
    </w:pPr>
  </w:style>
  <w:style w:type="paragraph" w:styleId="Popis">
    <w:name w:val="caption"/>
    <w:basedOn w:val="Normlny"/>
    <w:next w:val="Normlny"/>
    <w:qFormat/>
    <w:rPr>
      <w:b/>
      <w:bCs/>
      <w:sz w:val="28"/>
    </w:rPr>
  </w:style>
  <w:style w:type="paragraph" w:styleId="Zarkazkladnhotextu2">
    <w:name w:val="Body Text Indent 2"/>
    <w:basedOn w:val="Normlny"/>
    <w:semiHidden/>
    <w:pPr>
      <w:ind w:left="-540"/>
      <w:jc w:val="both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9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829D1"/>
    <w:rPr>
      <w:rFonts w:ascii="Tahoma" w:hAnsi="Tahoma" w:cs="Tahoma"/>
      <w:sz w:val="16"/>
      <w:szCs w:val="16"/>
      <w:lang w:val="sk-SK"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DA74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DA74FF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DA74F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DA74FF"/>
    <w:rPr>
      <w:sz w:val="24"/>
      <w:szCs w:val="24"/>
      <w:lang w:val="sk-SK" w:eastAsia="sk-SK"/>
    </w:rPr>
  </w:style>
  <w:style w:type="table" w:styleId="Mriekatabuky">
    <w:name w:val="Table Grid"/>
    <w:basedOn w:val="Normlnatabuka"/>
    <w:uiPriority w:val="59"/>
    <w:rsid w:val="005968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349B5-BD16-44AB-AB64-B6BA00EDF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731</Words>
  <Characters>4170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4892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User</dc:creator>
  <cp:lastModifiedBy>User</cp:lastModifiedBy>
  <cp:revision>2</cp:revision>
  <cp:lastPrinted>2011-03-30T21:54:00Z</cp:lastPrinted>
  <dcterms:created xsi:type="dcterms:W3CDTF">2018-04-03T01:44:00Z</dcterms:created>
  <dcterms:modified xsi:type="dcterms:W3CDTF">2018-04-03T02:05:00Z</dcterms:modified>
</cp:coreProperties>
</file>