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166779" w14:textId="464EE74F" w:rsidR="004D3B4A" w:rsidRPr="00891481" w:rsidRDefault="001D0C7D" w:rsidP="00B50225">
      <w:pPr>
        <w:pStyle w:val="Nadpis1"/>
        <w:tabs>
          <w:tab w:val="num" w:pos="360"/>
        </w:tabs>
        <w:spacing w:after="60"/>
        <w:ind w:left="360"/>
        <w:rPr>
          <w:szCs w:val="18"/>
        </w:rPr>
      </w:pPr>
      <w:bookmarkStart w:id="0" w:name="_Toc530739894"/>
      <w:r>
        <w:rPr>
          <w:szCs w:val="18"/>
        </w:rPr>
        <w:t>VŠEOBECNÉ INFORMÁCI</w:t>
      </w:r>
      <w:bookmarkEnd w:id="0"/>
      <w:r w:rsidR="001A3C33">
        <w:rPr>
          <w:szCs w:val="18"/>
        </w:rPr>
        <w:t>E</w:t>
      </w:r>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387991D9" w:rsidR="001D0C7D" w:rsidRDefault="008174F5" w:rsidP="001D0C7D">
      <w:pPr>
        <w:pStyle w:val="Zkladntext"/>
      </w:pPr>
      <w:proofErr w:type="spellStart"/>
      <w:r>
        <w:t>Brahia</w:t>
      </w:r>
      <w:proofErr w:type="spellEnd"/>
      <w:r>
        <w:t>, s.r.o.</w:t>
      </w:r>
    </w:p>
    <w:p w14:paraId="7916677E" w14:textId="5275F655" w:rsidR="001D0C7D" w:rsidRDefault="008174F5" w:rsidP="001D0C7D">
      <w:pPr>
        <w:pStyle w:val="Zkladntext"/>
      </w:pPr>
      <w:r>
        <w:t>Dvořákovo nábrežie 8</w:t>
      </w:r>
    </w:p>
    <w:p w14:paraId="7916677F" w14:textId="226C408E" w:rsidR="001D0C7D" w:rsidRDefault="008174F5" w:rsidP="001D0C7D">
      <w:pPr>
        <w:pStyle w:val="Zkladntext"/>
      </w:pPr>
      <w:r>
        <w:t>811 02</w:t>
      </w:r>
      <w:r w:rsidR="001D0C7D">
        <w:t xml:space="preserve"> Bratislava</w:t>
      </w:r>
    </w:p>
    <w:p w14:paraId="79166780" w14:textId="77777777" w:rsidR="001D0C7D" w:rsidRDefault="001D0C7D" w:rsidP="00A31BBB">
      <w:pPr>
        <w:pStyle w:val="Nadpis2"/>
        <w:ind w:left="360"/>
        <w:rPr>
          <w:szCs w:val="18"/>
        </w:rPr>
      </w:pPr>
    </w:p>
    <w:p w14:paraId="79166782" w14:textId="72FA03CB" w:rsidR="004D3B4A" w:rsidRPr="00D06026" w:rsidRDefault="004D3B4A" w:rsidP="004D3B4A">
      <w:pPr>
        <w:pStyle w:val="Zkladntext"/>
        <w:rPr>
          <w:szCs w:val="18"/>
        </w:rPr>
      </w:pPr>
      <w:r w:rsidRPr="00D06026">
        <w:rPr>
          <w:szCs w:val="18"/>
        </w:rPr>
        <w:t xml:space="preserve">Spoločnosť </w:t>
      </w:r>
      <w:proofErr w:type="spellStart"/>
      <w:r w:rsidR="008174F5">
        <w:rPr>
          <w:szCs w:val="18"/>
        </w:rPr>
        <w:t>Brahia</w:t>
      </w:r>
      <w:proofErr w:type="spellEnd"/>
      <w:r w:rsidR="008174F5">
        <w:rPr>
          <w:szCs w:val="18"/>
        </w:rPr>
        <w:t>,</w:t>
      </w:r>
      <w:r w:rsidRPr="00D06026">
        <w:rPr>
          <w:szCs w:val="18"/>
        </w:rPr>
        <w:t xml:space="preserve"> s r. o. (ďalej l</w:t>
      </w:r>
      <w:r w:rsidR="008174F5">
        <w:rPr>
          <w:szCs w:val="18"/>
        </w:rPr>
        <w:t>en Spoločnosť), bola založená 15. augusta 2012</w:t>
      </w:r>
      <w:r w:rsidRPr="00D06026">
        <w:rPr>
          <w:szCs w:val="18"/>
        </w:rPr>
        <w:t xml:space="preserve"> a do obchodného registra bola zapísaná </w:t>
      </w:r>
      <w:r w:rsidR="008174F5">
        <w:rPr>
          <w:szCs w:val="18"/>
        </w:rPr>
        <w:t>4. októbra 2012</w:t>
      </w:r>
      <w:r w:rsidRPr="00D06026">
        <w:rPr>
          <w:szCs w:val="18"/>
        </w:rPr>
        <w:t xml:space="preserve"> (Obchodný register Okresnéh</w:t>
      </w:r>
      <w:r w:rsidR="008174F5">
        <w:rPr>
          <w:szCs w:val="18"/>
        </w:rPr>
        <w:t>o súdu Bratislava I</w:t>
      </w:r>
      <w:r w:rsidRPr="00D06026">
        <w:rPr>
          <w:szCs w:val="18"/>
        </w:rPr>
        <w:t xml:space="preserve">, oddiel </w:t>
      </w:r>
      <w:proofErr w:type="spellStart"/>
      <w:r w:rsidR="0020722A" w:rsidRPr="00D06026">
        <w:rPr>
          <w:szCs w:val="18"/>
        </w:rPr>
        <w:t>Sro</w:t>
      </w:r>
      <w:proofErr w:type="spellEnd"/>
      <w:r w:rsidRPr="00D06026">
        <w:rPr>
          <w:szCs w:val="18"/>
        </w:rPr>
        <w:t xml:space="preserve">, vložka </w:t>
      </w:r>
      <w:r w:rsidR="008174F5">
        <w:rPr>
          <w:szCs w:val="18"/>
        </w:rPr>
        <w:t>84577/B</w:t>
      </w:r>
      <w:r w:rsidRPr="00D06026">
        <w:rPr>
          <w:szCs w:val="18"/>
        </w:rPr>
        <w:t xml:space="preserve">). </w:t>
      </w:r>
    </w:p>
    <w:p w14:paraId="79166783" w14:textId="77777777" w:rsidR="004D3B4A" w:rsidRPr="00FC603B" w:rsidRDefault="004D3B4A" w:rsidP="004D3B4A">
      <w:pPr>
        <w:rPr>
          <w:sz w:val="18"/>
          <w:szCs w:val="18"/>
        </w:rPr>
      </w:pPr>
    </w:p>
    <w:p w14:paraId="79166784"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9166785" w14:textId="4006A154" w:rsidR="004D3B4A" w:rsidRPr="00B50225" w:rsidRDefault="004D3B4A" w:rsidP="006F7B65">
      <w:pPr>
        <w:pStyle w:val="Zkladntext"/>
        <w:tabs>
          <w:tab w:val="left" w:pos="7905"/>
        </w:tabs>
        <w:rPr>
          <w:szCs w:val="18"/>
        </w:rPr>
      </w:pPr>
      <w:r w:rsidRPr="008C0838">
        <w:rPr>
          <w:szCs w:val="18"/>
        </w:rPr>
        <w:t xml:space="preserve">– </w:t>
      </w:r>
      <w:r w:rsidR="008174F5">
        <w:rPr>
          <w:szCs w:val="18"/>
        </w:rPr>
        <w:t>kúpa tovaru na účely jeho predaja konečnému spotrebiteľovi (maloobc</w:t>
      </w:r>
      <w:r w:rsidR="004C3706">
        <w:rPr>
          <w:szCs w:val="18"/>
        </w:rPr>
        <w:t>hod) alebo iným prevádzkovateľo</w:t>
      </w:r>
      <w:r w:rsidR="008174F5">
        <w:rPr>
          <w:szCs w:val="18"/>
        </w:rPr>
        <w:t>m živností (veľkoobchod)</w:t>
      </w:r>
      <w:r w:rsidR="00B808C6" w:rsidRPr="00B50225">
        <w:rPr>
          <w:szCs w:val="18"/>
        </w:rPr>
        <w:tab/>
      </w:r>
    </w:p>
    <w:p w14:paraId="79166786" w14:textId="3F4E4F5C" w:rsidR="004D3B4A" w:rsidRDefault="004D3B4A" w:rsidP="004D3B4A">
      <w:pPr>
        <w:pStyle w:val="Zkladntext"/>
        <w:rPr>
          <w:szCs w:val="18"/>
        </w:rPr>
      </w:pPr>
      <w:r w:rsidRPr="00B50225">
        <w:rPr>
          <w:szCs w:val="18"/>
        </w:rPr>
        <w:t xml:space="preserve">– </w:t>
      </w:r>
      <w:r w:rsidR="008174F5">
        <w:rPr>
          <w:szCs w:val="18"/>
        </w:rPr>
        <w:t>sprostredkovateľská činn</w:t>
      </w:r>
      <w:r w:rsidR="000B6C54">
        <w:rPr>
          <w:szCs w:val="18"/>
        </w:rPr>
        <w:t>osť v oblasti obchodu a služieb.</w:t>
      </w:r>
    </w:p>
    <w:p w14:paraId="79166788" w14:textId="77777777" w:rsidR="000D1BD5" w:rsidRDefault="000D1BD5"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73C4AF40" w:rsidR="00F00EB3" w:rsidRDefault="0020722A" w:rsidP="0020722A">
      <w:pPr>
        <w:pStyle w:val="Zkladntext"/>
        <w:ind w:hanging="426"/>
        <w:rPr>
          <w:szCs w:val="18"/>
        </w:rPr>
      </w:pPr>
      <w:r w:rsidRPr="00B50225">
        <w:rPr>
          <w:szCs w:val="18"/>
        </w:rPr>
        <w:tab/>
        <w:t>Účtovná závierka Spoločnosti k 31. decembru 20</w:t>
      </w:r>
      <w:r w:rsidR="00611896">
        <w:rPr>
          <w:szCs w:val="18"/>
        </w:rPr>
        <w:t>16</w:t>
      </w:r>
      <w:r w:rsidRPr="00B50225">
        <w:rPr>
          <w:szCs w:val="18"/>
        </w:rPr>
        <w:t>, za predchádzajúce účtovné obdobie, bola schválená valným zhromaždením Spoločnosti</w:t>
      </w:r>
      <w:r w:rsidR="00CC1E2B">
        <w:rPr>
          <w:szCs w:val="18"/>
        </w:rPr>
        <w:t xml:space="preserve"> </w:t>
      </w:r>
      <w:r w:rsidR="00611896">
        <w:rPr>
          <w:szCs w:val="18"/>
        </w:rPr>
        <w:t>27</w:t>
      </w:r>
      <w:r w:rsidR="00CC1E2B">
        <w:rPr>
          <w:szCs w:val="18"/>
        </w:rPr>
        <w:t>. septembra 201</w:t>
      </w:r>
      <w:r w:rsidR="00611896">
        <w:rPr>
          <w:szCs w:val="18"/>
        </w:rPr>
        <w:t>7</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146C7889"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611896">
        <w:rPr>
          <w:szCs w:val="18"/>
        </w:rPr>
        <w:t>7</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611896">
        <w:rPr>
          <w:szCs w:val="18"/>
        </w:rPr>
        <w:t>7</w:t>
      </w:r>
      <w:r w:rsidRPr="00B50225">
        <w:rPr>
          <w:szCs w:val="18"/>
        </w:rPr>
        <w:t xml:space="preserve"> do 31</w:t>
      </w:r>
      <w:r w:rsidR="0018792B" w:rsidRPr="00B50225">
        <w:rPr>
          <w:szCs w:val="18"/>
        </w:rPr>
        <w:t>.</w:t>
      </w:r>
      <w:r w:rsidR="0018792B">
        <w:rPr>
          <w:szCs w:val="18"/>
        </w:rPr>
        <w:t> </w:t>
      </w:r>
      <w:r w:rsidRPr="00B50225">
        <w:rPr>
          <w:szCs w:val="18"/>
        </w:rPr>
        <w:t>decembra 201</w:t>
      </w:r>
      <w:r w:rsidR="00611896">
        <w:rPr>
          <w:szCs w:val="18"/>
        </w:rPr>
        <w:t>7</w:t>
      </w:r>
      <w:r w:rsidRPr="00B50225">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8" w14:textId="11DC2846" w:rsidR="005B41C1" w:rsidRPr="002C0ACB" w:rsidRDefault="005B41C1" w:rsidP="002C0ACB">
      <w:pPr>
        <w:pStyle w:val="Nadpis2"/>
        <w:numPr>
          <w:ilvl w:val="0"/>
          <w:numId w:val="2"/>
        </w:numPr>
        <w:rPr>
          <w:szCs w:val="18"/>
        </w:rPr>
      </w:pPr>
      <w:r>
        <w:rPr>
          <w:szCs w:val="18"/>
        </w:rPr>
        <w:t xml:space="preserve">Informácie o skupine </w:t>
      </w:r>
    </w:p>
    <w:p w14:paraId="7916679B" w14:textId="32EDE142" w:rsidR="00EF04C0" w:rsidRDefault="00EF04C0" w:rsidP="005B41C1">
      <w:pPr>
        <w:pStyle w:val="Zkladntext"/>
        <w:ind w:hanging="426"/>
        <w:rPr>
          <w:szCs w:val="18"/>
        </w:rPr>
      </w:pPr>
      <w:r>
        <w:rPr>
          <w:szCs w:val="18"/>
        </w:rPr>
        <w:tab/>
        <w:t xml:space="preserve">Spoločnosť je materskou účtovnou jednotkou, </w:t>
      </w:r>
      <w:r w:rsidR="00274C00">
        <w:rPr>
          <w:szCs w:val="18"/>
        </w:rPr>
        <w:t>pretože</w:t>
      </w:r>
      <w:r>
        <w:rPr>
          <w:szCs w:val="18"/>
        </w:rPr>
        <w:t xml:space="preserve"> má viac ako </w:t>
      </w:r>
      <w:r w:rsidR="00B31B93">
        <w:rPr>
          <w:szCs w:val="18"/>
        </w:rPr>
        <w:t>50 % podiel na</w:t>
      </w:r>
      <w:r>
        <w:rPr>
          <w:szCs w:val="18"/>
        </w:rPr>
        <w:t> hlasovacích právach v iných účtovných jednotkách</w:t>
      </w:r>
      <w:r w:rsidR="00D21D03">
        <w:rPr>
          <w:szCs w:val="18"/>
        </w:rPr>
        <w:t xml:space="preserve">. </w:t>
      </w:r>
    </w:p>
    <w:p w14:paraId="734520E5" w14:textId="77777777" w:rsidR="00694DF8" w:rsidRDefault="00694DF8" w:rsidP="005B41C1">
      <w:pPr>
        <w:pStyle w:val="Zkladntext"/>
        <w:ind w:hanging="426"/>
        <w:rPr>
          <w:szCs w:val="18"/>
        </w:rPr>
      </w:pPr>
    </w:p>
    <w:p w14:paraId="00424755" w14:textId="3B136CE3" w:rsidR="00694DF8" w:rsidRPr="00694DF8" w:rsidRDefault="00963936" w:rsidP="00694DF8">
      <w:pPr>
        <w:pStyle w:val="Zkladntext"/>
        <w:ind w:firstLine="24"/>
        <w:rPr>
          <w:szCs w:val="18"/>
        </w:rPr>
      </w:pPr>
      <w:r w:rsidRPr="00963936">
        <w:rPr>
          <w:color w:val="000000" w:themeColor="text1"/>
          <w:szCs w:val="18"/>
        </w:rPr>
        <w:t>S</w:t>
      </w:r>
      <w:r w:rsidR="007A69A8" w:rsidRPr="00963936">
        <w:rPr>
          <w:color w:val="000000" w:themeColor="text1"/>
          <w:szCs w:val="18"/>
        </w:rPr>
        <w:t xml:space="preserve">poločnosť je oslobodená od povinnosti zostaviť konsolidovanú účtovnú závierku a konsolidovanú výročnú správu </w:t>
      </w:r>
      <w:r w:rsidR="00694DF8">
        <w:rPr>
          <w:color w:val="000000" w:themeColor="text1"/>
          <w:szCs w:val="18"/>
        </w:rPr>
        <w:t xml:space="preserve">  </w:t>
      </w:r>
      <w:r w:rsidR="007A69A8" w:rsidRPr="00963936">
        <w:rPr>
          <w:color w:val="000000" w:themeColor="text1"/>
          <w:szCs w:val="18"/>
        </w:rPr>
        <w:t>z dôvodu neprekročenia veľkostných kritérií podľa § 22 ods. 10 zákona o účtovníctve. Obchodné meno a sídlo dcérskych účtovných jednotiek je uvedené nižšie:</w:t>
      </w:r>
    </w:p>
    <w:p w14:paraId="791667A8" w14:textId="77777777" w:rsidR="005B41C1" w:rsidRPr="0028408E" w:rsidRDefault="005B41C1" w:rsidP="005B41C1">
      <w:pPr>
        <w:pStyle w:val="Zkladntext"/>
        <w:rPr>
          <w:color w:val="0070C0"/>
          <w:szCs w:val="18"/>
        </w:rPr>
      </w:pPr>
    </w:p>
    <w:bookmarkStart w:id="2" w:name="_MON_1500299198"/>
    <w:bookmarkEnd w:id="2"/>
    <w:p w14:paraId="791667AF" w14:textId="7298FE43" w:rsidR="00BF547B" w:rsidRDefault="00963936" w:rsidP="00963936">
      <w:pPr>
        <w:pStyle w:val="Zkladntext"/>
        <w:rPr>
          <w:szCs w:val="18"/>
        </w:rPr>
      </w:pPr>
      <w:r>
        <w:rPr>
          <w:szCs w:val="18"/>
        </w:rPr>
        <w:object w:dxaOrig="8753" w:dyaOrig="1412" w14:anchorId="79166D0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pt;height:70.75pt" o:ole="">
            <v:imagedata r:id="rId12" o:title=""/>
          </v:shape>
          <o:OLEObject Type="Embed" ProgID="Excel.Sheet.12" ShapeID="_x0000_i1025" DrawAspect="Content" ObjectID="_1583958951" r:id="rId13"/>
        </w:object>
      </w:r>
    </w:p>
    <w:p w14:paraId="791667B0" w14:textId="77777777" w:rsidR="007A69A8" w:rsidRDefault="007A69A8" w:rsidP="0028408E">
      <w:pPr>
        <w:pStyle w:val="Nadpis2"/>
        <w:ind w:left="720"/>
        <w:rPr>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9" w14:textId="0CD1F0DC" w:rsidR="004D3B4A" w:rsidRDefault="00286619" w:rsidP="002C0ACB">
      <w:pPr>
        <w:pStyle w:val="Zkladntext"/>
        <w:rPr>
          <w:szCs w:val="18"/>
        </w:rPr>
      </w:pPr>
      <w:r>
        <w:rPr>
          <w:szCs w:val="18"/>
        </w:rPr>
        <w:t>Spoločnosť v roku 201</w:t>
      </w:r>
      <w:r w:rsidR="00611896">
        <w:rPr>
          <w:szCs w:val="18"/>
        </w:rPr>
        <w:t>7</w:t>
      </w:r>
      <w:r>
        <w:rPr>
          <w:szCs w:val="18"/>
        </w:rPr>
        <w:t xml:space="preserve"> ani v predchádzajúcom účtovnom období nezame</w:t>
      </w:r>
      <w:bookmarkStart w:id="3" w:name="OLE_LINK13"/>
      <w:bookmarkStart w:id="4" w:name="OLE_LINK14"/>
      <w:r w:rsidR="002C0ACB">
        <w:rPr>
          <w:szCs w:val="18"/>
        </w:rPr>
        <w:t>stnávala žiadnych zamestnancov.</w:t>
      </w:r>
    </w:p>
    <w:bookmarkEnd w:id="3"/>
    <w:bookmarkEnd w:id="4"/>
    <w:p w14:paraId="791667BD" w14:textId="77777777" w:rsidR="004D3B4A" w:rsidRDefault="004D3B4A" w:rsidP="004D3B4A">
      <w:pPr>
        <w:pStyle w:val="Zkladntext"/>
        <w:jc w:val="left"/>
        <w:rPr>
          <w:szCs w:val="18"/>
        </w:rPr>
      </w:pPr>
    </w:p>
    <w:p w14:paraId="58C34A14" w14:textId="77777777" w:rsidR="002C0ACB" w:rsidRPr="00B50225" w:rsidRDefault="002C0ACB" w:rsidP="004D3B4A">
      <w:pPr>
        <w:pStyle w:val="Zkladntext"/>
        <w:jc w:val="left"/>
        <w:rPr>
          <w:szCs w:val="18"/>
        </w:rPr>
      </w:pPr>
    </w:p>
    <w:p w14:paraId="791667C0" w14:textId="29D8D88C" w:rsidR="00454AE6" w:rsidRPr="00286619" w:rsidRDefault="004D3B4A" w:rsidP="00282F28">
      <w:pPr>
        <w:pStyle w:val="Nadpis1"/>
        <w:tabs>
          <w:tab w:val="num" w:pos="360"/>
        </w:tabs>
        <w:ind w:left="360"/>
        <w:rPr>
          <w:szCs w:val="18"/>
        </w:rPr>
      </w:pPr>
      <w:bookmarkStart w:id="5" w:name="_Toc530739897"/>
      <w:r w:rsidRPr="00B50225">
        <w:rPr>
          <w:szCs w:val="18"/>
        </w:rPr>
        <w:t>Informácie o orgánoch účtovnej jednotky</w:t>
      </w:r>
      <w:bookmarkEnd w:id="5"/>
    </w:p>
    <w:p w14:paraId="791667CC" w14:textId="062D5A43" w:rsidR="00454AE6" w:rsidRPr="00286619" w:rsidRDefault="00286619" w:rsidP="00286619">
      <w:pPr>
        <w:ind w:left="426"/>
        <w:rPr>
          <w:sz w:val="18"/>
          <w:szCs w:val="18"/>
        </w:rPr>
      </w:pPr>
      <w:bookmarkStart w:id="6" w:name="_Toc530739898"/>
      <w:r>
        <w:rPr>
          <w:sz w:val="18"/>
          <w:szCs w:val="18"/>
        </w:rPr>
        <w:tab/>
      </w:r>
      <w:r>
        <w:rPr>
          <w:sz w:val="18"/>
          <w:szCs w:val="18"/>
        </w:rPr>
        <w:tab/>
      </w:r>
      <w:r>
        <w:rPr>
          <w:sz w:val="18"/>
          <w:szCs w:val="18"/>
        </w:rPr>
        <w:tab/>
      </w:r>
    </w:p>
    <w:p w14:paraId="3AFC61DC" w14:textId="22DA9555" w:rsidR="00286619" w:rsidRDefault="00454AE6" w:rsidP="002C0ACB">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611896">
        <w:rPr>
          <w:szCs w:val="18"/>
        </w:rPr>
        <w:t>7</w:t>
      </w:r>
      <w:r w:rsidRPr="00B50225">
        <w:rPr>
          <w:szCs w:val="18"/>
        </w:rPr>
        <w:t xml:space="preserve"> poskytnuté žiadne pôžičky, záruky alebo iné formy zabezpečenia, ani finančné prostriedky alebo iné plnenia na súkromné účely členov, ktoré sa vyúčtovávajú             (v roku 201</w:t>
      </w:r>
      <w:r w:rsidR="00611896">
        <w:rPr>
          <w:szCs w:val="18"/>
        </w:rPr>
        <w:t>6</w:t>
      </w:r>
      <w:r w:rsidRPr="00B50225">
        <w:rPr>
          <w:szCs w:val="18"/>
        </w:rPr>
        <w:t>: žiadne).</w:t>
      </w:r>
      <w:bookmarkEnd w:id="6"/>
    </w:p>
    <w:p w14:paraId="5EC92EF0" w14:textId="77777777" w:rsidR="002C0ACB" w:rsidRDefault="002C0ACB" w:rsidP="002C0ACB">
      <w:pPr>
        <w:pStyle w:val="Zkladntext"/>
        <w:rPr>
          <w:szCs w:val="18"/>
        </w:rPr>
      </w:pPr>
    </w:p>
    <w:p w14:paraId="671A8826" w14:textId="77777777" w:rsidR="002C0ACB" w:rsidRPr="00A31BBB" w:rsidRDefault="002C0ACB" w:rsidP="002C0ACB">
      <w:pPr>
        <w:pStyle w:val="Zkladntext"/>
        <w:rPr>
          <w:szCs w:val="18"/>
        </w:rPr>
      </w:pPr>
    </w:p>
    <w:p w14:paraId="791667F0" w14:textId="77777777"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FE60745" w14:textId="77777777" w:rsidR="002C0ACB" w:rsidRDefault="002C0ACB" w:rsidP="00286619">
      <w:pPr>
        <w:pStyle w:val="Zkladntext"/>
        <w:rPr>
          <w:szCs w:val="18"/>
        </w:rPr>
      </w:pPr>
    </w:p>
    <w:p w14:paraId="2051D18D" w14:textId="77777777" w:rsidR="00630782" w:rsidRDefault="004D3B4A" w:rsidP="00286619">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p>
    <w:p w14:paraId="3647F59A" w14:textId="77777777" w:rsidR="00630782" w:rsidRDefault="00630782" w:rsidP="00286619">
      <w:pPr>
        <w:pStyle w:val="Zkladntext"/>
        <w:rPr>
          <w:szCs w:val="18"/>
        </w:rPr>
      </w:pPr>
    </w:p>
    <w:p w14:paraId="5522FB0D" w14:textId="77777777" w:rsidR="00630782" w:rsidRPr="00A31BBB" w:rsidRDefault="00630782" w:rsidP="00630782">
      <w:pPr>
        <w:pStyle w:val="Pismenka"/>
        <w:numPr>
          <w:ilvl w:val="0"/>
          <w:numId w:val="32"/>
        </w:numPr>
        <w:rPr>
          <w:szCs w:val="18"/>
        </w:rPr>
      </w:pPr>
      <w:r w:rsidRPr="00A31BBB">
        <w:rPr>
          <w:szCs w:val="18"/>
        </w:rPr>
        <w:lastRenderedPageBreak/>
        <w:t>Použitie odhadov a úsudkov</w:t>
      </w:r>
    </w:p>
    <w:p w14:paraId="3A0610EB" w14:textId="77777777" w:rsidR="00630782" w:rsidRPr="00A31BBB" w:rsidRDefault="00630782" w:rsidP="00630782">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15C3E722" w14:textId="77777777" w:rsidR="00630782" w:rsidRPr="00A31BBB" w:rsidRDefault="00630782" w:rsidP="00630782">
      <w:pPr>
        <w:pStyle w:val="Zkladntext"/>
        <w:ind w:left="450"/>
        <w:rPr>
          <w:szCs w:val="18"/>
        </w:rPr>
      </w:pPr>
    </w:p>
    <w:p w14:paraId="1786BC13" w14:textId="77777777" w:rsidR="00630782" w:rsidRDefault="00630782" w:rsidP="00630782">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49A6D54D" w14:textId="26E9EBA3" w:rsidR="00630782" w:rsidRPr="00630782" w:rsidRDefault="00BC7633" w:rsidP="00630782">
      <w:pPr>
        <w:pStyle w:val="Zkladntext"/>
        <w:rPr>
          <w:color w:val="0070C0"/>
          <w:szCs w:val="18"/>
        </w:rPr>
      </w:pPr>
      <w:r w:rsidRPr="00A31BBB">
        <w:rPr>
          <w:szCs w:val="18"/>
        </w:rPr>
        <w:t xml:space="preserve"> </w:t>
      </w: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5" w14:textId="7A9E3793" w:rsidR="00454E4F" w:rsidRDefault="0071779C" w:rsidP="00A31BBB">
      <w:pPr>
        <w:pStyle w:val="Pismenka"/>
        <w:numPr>
          <w:ilvl w:val="0"/>
          <w:numId w:val="0"/>
        </w:numPr>
        <w:ind w:left="426"/>
        <w:rPr>
          <w:b w:val="0"/>
          <w:szCs w:val="18"/>
        </w:rPr>
      </w:pPr>
      <w:r w:rsidRPr="00D06026">
        <w:rPr>
          <w:b w:val="0"/>
          <w:szCs w:val="18"/>
        </w:rPr>
        <w:t>Ako dlhodobý finančný majetok Spoločnosť vykazuje podielové cenné papiere a podiely v pr</w:t>
      </w:r>
      <w:r w:rsidR="00227D48">
        <w:rPr>
          <w:b w:val="0"/>
          <w:szCs w:val="18"/>
        </w:rPr>
        <w:t>epojených účtovných jednotkách.</w:t>
      </w:r>
    </w:p>
    <w:p w14:paraId="79166886" w14:textId="77777777" w:rsidR="00F626C4" w:rsidRDefault="00F626C4" w:rsidP="00A31BBB">
      <w:pPr>
        <w:pStyle w:val="Pismenka"/>
        <w:numPr>
          <w:ilvl w:val="0"/>
          <w:numId w:val="0"/>
        </w:numPr>
        <w:ind w:left="426"/>
        <w:rPr>
          <w:b w:val="0"/>
          <w:szCs w:val="18"/>
        </w:rPr>
      </w:pPr>
    </w:p>
    <w:p w14:paraId="79166887"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009F4A2B" w14:textId="77777777" w:rsidR="0040334F" w:rsidRDefault="0040334F" w:rsidP="00A31BBB">
      <w:pPr>
        <w:pStyle w:val="Pismenka"/>
        <w:numPr>
          <w:ilvl w:val="0"/>
          <w:numId w:val="0"/>
        </w:numPr>
        <w:ind w:left="426"/>
        <w:rPr>
          <w:b w:val="0"/>
          <w:szCs w:val="18"/>
        </w:rPr>
      </w:pPr>
    </w:p>
    <w:p w14:paraId="7916688D"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7916688E" w14:textId="77777777" w:rsidR="0071779C" w:rsidRPr="00D06026" w:rsidRDefault="0071779C" w:rsidP="00A31BBB">
      <w:pPr>
        <w:pStyle w:val="Pismenka"/>
        <w:numPr>
          <w:ilvl w:val="0"/>
          <w:numId w:val="0"/>
        </w:numPr>
        <w:ind w:left="426"/>
        <w:rPr>
          <w:b w:val="0"/>
          <w:szCs w:val="18"/>
        </w:rPr>
      </w:pPr>
    </w:p>
    <w:p w14:paraId="1766A28A" w14:textId="3A474062" w:rsidR="0040334F" w:rsidRPr="00227D48" w:rsidRDefault="0071779C" w:rsidP="00227D48">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4C2AAD9F"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00227D48" w:rsidRPr="00227D48">
        <w:rPr>
          <w:b w:val="0"/>
          <w:color w:val="000000" w:themeColor="text1"/>
          <w:szCs w:val="18"/>
        </w:rPr>
        <w:t xml:space="preserve">peňažná hotovosť a </w:t>
      </w:r>
      <w:r w:rsidR="00227D48">
        <w:rPr>
          <w:b w:val="0"/>
          <w:color w:val="000000" w:themeColor="text1"/>
          <w:szCs w:val="18"/>
        </w:rPr>
        <w:t>zostatok na bankovom účte</w:t>
      </w:r>
      <w:r w:rsidRPr="00227D48">
        <w:rPr>
          <w:b w:val="0"/>
          <w:color w:val="000000" w:themeColor="text1"/>
          <w:szCs w:val="18"/>
        </w:rPr>
        <w:t xml:space="preserve"> </w:t>
      </w:r>
      <w:r w:rsidRPr="0028408E">
        <w:rPr>
          <w:b w:val="0"/>
          <w:szCs w:val="18"/>
        </w:rPr>
        <w:t xml:space="preserve">a oceňujú sa menovitou hodnotou. Zníženie ich hodnoty sa vyjadruje opravnou položkou. </w:t>
      </w:r>
    </w:p>
    <w:p w14:paraId="791668FC" w14:textId="77777777" w:rsidR="00471807" w:rsidRDefault="00471807" w:rsidP="00227D48">
      <w:pPr>
        <w:pStyle w:val="Zkladntext"/>
        <w:ind w:left="0"/>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907" w14:textId="77777777" w:rsidR="00C46D68" w:rsidRPr="00CC23EC" w:rsidRDefault="00C46D68" w:rsidP="00227D48">
      <w:pPr>
        <w:pStyle w:val="Pismenka"/>
        <w:numPr>
          <w:ilvl w:val="0"/>
          <w:numId w:val="0"/>
        </w:numPr>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E" w14:textId="77777777" w:rsidR="00C35DA5" w:rsidRPr="00D06026" w:rsidRDefault="00C35DA5" w:rsidP="00E25AB6">
      <w:pPr>
        <w:pStyle w:val="Pismenka"/>
        <w:numPr>
          <w:ilvl w:val="0"/>
          <w:numId w:val="0"/>
        </w:numPr>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CD" w14:textId="77777777" w:rsidR="008D587C" w:rsidRPr="00A31BBB" w:rsidRDefault="008D587C" w:rsidP="00227D48">
      <w:pPr>
        <w:pStyle w:val="odstavec"/>
        <w:ind w:left="0"/>
      </w:pPr>
      <w:bookmarkStart w:id="8"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2" w14:textId="77777777" w:rsidR="00434E61" w:rsidRDefault="00434E61" w:rsidP="003D3D38">
      <w:pPr>
        <w:pStyle w:val="odstavec"/>
        <w:ind w:left="0"/>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487E8D80" w14:textId="103192D8" w:rsidR="00E25AB6" w:rsidRPr="003D3D38" w:rsidRDefault="00896A20" w:rsidP="004F32F2">
      <w:pPr>
        <w:pStyle w:val="Zkladntext"/>
        <w:rPr>
          <w:color w:val="000000" w:themeColor="text1"/>
          <w:szCs w:val="18"/>
        </w:rPr>
      </w:pPr>
      <w:r w:rsidRPr="003D3D38">
        <w:rPr>
          <w:color w:val="000000" w:themeColor="text1"/>
          <w:szCs w:val="18"/>
        </w:rPr>
        <w:t>V roku 201</w:t>
      </w:r>
      <w:r w:rsidR="00DF500C">
        <w:rPr>
          <w:color w:val="000000" w:themeColor="text1"/>
          <w:szCs w:val="18"/>
        </w:rPr>
        <w:t>7</w:t>
      </w:r>
      <w:r w:rsidRPr="003D3D38">
        <w:rPr>
          <w:color w:val="000000" w:themeColor="text1"/>
          <w:szCs w:val="18"/>
        </w:rPr>
        <w:t xml:space="preserve"> Spoločnosť neúčtovala o oprave v</w:t>
      </w:r>
      <w:r w:rsidR="004F32F2">
        <w:rPr>
          <w:color w:val="000000" w:themeColor="text1"/>
          <w:szCs w:val="18"/>
        </w:rPr>
        <w:t>ýznamných chýb minulých období.</w:t>
      </w:r>
    </w:p>
    <w:p w14:paraId="791669E7" w14:textId="1036A993" w:rsidR="003226A5" w:rsidRPr="00891481" w:rsidRDefault="003226A5" w:rsidP="003D3D38">
      <w:pPr>
        <w:pStyle w:val="Zkladntext"/>
        <w:ind w:left="0"/>
        <w:rPr>
          <w:szCs w:val="18"/>
        </w:rPr>
      </w:pPr>
    </w:p>
    <w:p w14:paraId="791669E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00" w14:textId="77777777" w:rsidR="007A7B97" w:rsidRDefault="007A7B97" w:rsidP="004D3B4A">
      <w:pPr>
        <w:pStyle w:val="Zkladntext"/>
        <w:rPr>
          <w:szCs w:val="18"/>
        </w:rPr>
      </w:pPr>
    </w:p>
    <w:p w14:paraId="79166A01" w14:textId="449B8161" w:rsidR="007A7B97" w:rsidRDefault="00FE28CC" w:rsidP="001210B4">
      <w:pPr>
        <w:pStyle w:val="Nadpis2"/>
        <w:numPr>
          <w:ilvl w:val="0"/>
          <w:numId w:val="11"/>
        </w:numPr>
        <w:tabs>
          <w:tab w:val="num" w:pos="426"/>
        </w:tabs>
        <w:rPr>
          <w:szCs w:val="18"/>
        </w:rPr>
      </w:pPr>
      <w:r>
        <w:rPr>
          <w:szCs w:val="18"/>
        </w:rPr>
        <w:t>Záväzky</w:t>
      </w:r>
    </w:p>
    <w:p w14:paraId="79166AD6" w14:textId="77777777" w:rsidR="004C0F07" w:rsidRDefault="004C0F07" w:rsidP="003D3D38">
      <w:pPr>
        <w:pStyle w:val="Zkladntext"/>
        <w:ind w:left="0"/>
        <w:rPr>
          <w:szCs w:val="18"/>
        </w:rPr>
      </w:pPr>
    </w:p>
    <w:p w14:paraId="79166AD7" w14:textId="6AD438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bookmarkStart w:id="9" w:name="_MON_1508918652"/>
    <w:bookmarkEnd w:id="9"/>
    <w:p w14:paraId="79166BB9" w14:textId="3012390E" w:rsidR="002C3448" w:rsidRPr="00D26F4F" w:rsidRDefault="003F5E7E" w:rsidP="00D26F4F">
      <w:pPr>
        <w:pStyle w:val="Zkladntext"/>
        <w:rPr>
          <w:szCs w:val="18"/>
        </w:rPr>
      </w:pPr>
      <w:r>
        <w:rPr>
          <w:szCs w:val="18"/>
        </w:rPr>
        <w:object w:dxaOrig="8756" w:dyaOrig="2368" w14:anchorId="79166D23">
          <v:shape id="_x0000_i1031" type="#_x0000_t75" style="width:435.75pt;height:117.7pt" o:ole="">
            <v:imagedata r:id="rId14" o:title=""/>
          </v:shape>
          <o:OLEObject Type="Embed" ProgID="Excel.Sheet.12" ShapeID="_x0000_i1031" DrawAspect="Content" ObjectID="_1583958952" r:id="rId15"/>
        </w:object>
      </w:r>
      <w:bookmarkStart w:id="10" w:name="_MON_1405949598"/>
      <w:bookmarkStart w:id="11" w:name="_MON_1500378563"/>
      <w:bookmarkEnd w:id="10"/>
      <w:bookmarkEnd w:id="11"/>
    </w:p>
    <w:p w14:paraId="79166BD3" w14:textId="68E30CB9" w:rsidR="00AA0E17" w:rsidRPr="00D26F4F" w:rsidRDefault="00F4619A" w:rsidP="00A31BBB">
      <w:pPr>
        <w:pStyle w:val="Nadpis1"/>
        <w:tabs>
          <w:tab w:val="num" w:pos="360"/>
        </w:tabs>
        <w:spacing w:before="240" w:after="60"/>
        <w:ind w:left="360"/>
        <w:rPr>
          <w:szCs w:val="18"/>
        </w:rPr>
      </w:pPr>
      <w:r w:rsidRPr="00B50225">
        <w:rPr>
          <w:szCs w:val="18"/>
        </w:rPr>
        <w:t>Informácie o iných aktívach a iných pasívach</w:t>
      </w:r>
    </w:p>
    <w:p w14:paraId="79166BFE" w14:textId="77777777" w:rsidR="0000290B" w:rsidRPr="00B50225" w:rsidRDefault="0000290B" w:rsidP="0000290B">
      <w:pPr>
        <w:pStyle w:val="Zkladntext"/>
        <w:rPr>
          <w:szCs w:val="18"/>
        </w:rPr>
      </w:pPr>
    </w:p>
    <w:p w14:paraId="79166BFF" w14:textId="77777777" w:rsidR="00AA0E17" w:rsidRPr="00A31BBB" w:rsidRDefault="00AA0E17" w:rsidP="001210B4">
      <w:pPr>
        <w:pStyle w:val="Nadpis2"/>
        <w:numPr>
          <w:ilvl w:val="0"/>
          <w:numId w:val="26"/>
        </w:numPr>
        <w:rPr>
          <w:szCs w:val="18"/>
        </w:rPr>
      </w:pPr>
      <w:r w:rsidRPr="00A31BBB">
        <w:rPr>
          <w:szCs w:val="18"/>
        </w:rPr>
        <w:t>Ostatné finančné povinnosti</w:t>
      </w:r>
    </w:p>
    <w:p w14:paraId="79166C00" w14:textId="77777777" w:rsidR="00AA0E17" w:rsidRPr="00B50225" w:rsidRDefault="00AA0E17" w:rsidP="00AA0E17">
      <w:pPr>
        <w:pStyle w:val="Zkladntext"/>
        <w:rPr>
          <w:szCs w:val="18"/>
        </w:rPr>
      </w:pPr>
      <w:bookmarkStart w:id="12" w:name="_GoBack"/>
      <w:bookmarkEnd w:id="12"/>
    </w:p>
    <w:p w14:paraId="79166C01" w14:textId="77777777" w:rsidR="00AA0E17" w:rsidRPr="00B50225" w:rsidRDefault="00AA0E17" w:rsidP="00AA0E17">
      <w:pPr>
        <w:pStyle w:val="Zkladntext"/>
        <w:rPr>
          <w:szCs w:val="18"/>
        </w:rPr>
      </w:pPr>
      <w:r w:rsidRPr="00B50225">
        <w:rPr>
          <w:szCs w:val="18"/>
        </w:rPr>
        <w:t>Ostatné finančné povinnosti, ktoré sa nesledujú v bežnom účtovníctve a neuvádzajú v súvahe, sú tieto:</w:t>
      </w:r>
    </w:p>
    <w:p w14:paraId="79166C02" w14:textId="77777777" w:rsidR="00AA0E17" w:rsidRPr="00B50225" w:rsidRDefault="00AA0E17" w:rsidP="00AA0E17">
      <w:pPr>
        <w:pStyle w:val="Zkladntext"/>
        <w:rPr>
          <w:szCs w:val="18"/>
        </w:rPr>
      </w:pPr>
    </w:p>
    <w:p w14:paraId="79166C12" w14:textId="7A28854D" w:rsidR="005A0CAB" w:rsidRDefault="00D26F4F" w:rsidP="00D26F4F">
      <w:pPr>
        <w:pStyle w:val="Zkladntext"/>
        <w:numPr>
          <w:ilvl w:val="0"/>
          <w:numId w:val="8"/>
        </w:numPr>
        <w:rPr>
          <w:color w:val="0070C0"/>
          <w:szCs w:val="18"/>
        </w:rPr>
      </w:pPr>
      <w:r>
        <w:rPr>
          <w:szCs w:val="18"/>
        </w:rPr>
        <w:t xml:space="preserve">suma nevyčerpaného úverového limitu vo výške </w:t>
      </w:r>
      <w:r w:rsidR="00611896">
        <w:rPr>
          <w:szCs w:val="18"/>
        </w:rPr>
        <w:t>8 7</w:t>
      </w:r>
      <w:r w:rsidR="001760D6">
        <w:rPr>
          <w:szCs w:val="18"/>
        </w:rPr>
        <w:t>40</w:t>
      </w:r>
      <w:r>
        <w:rPr>
          <w:szCs w:val="18"/>
        </w:rPr>
        <w:t xml:space="preserve"> EUR (201</w:t>
      </w:r>
      <w:r w:rsidR="00611896">
        <w:rPr>
          <w:szCs w:val="18"/>
        </w:rPr>
        <w:t>6</w:t>
      </w:r>
      <w:r>
        <w:rPr>
          <w:szCs w:val="18"/>
        </w:rPr>
        <w:t xml:space="preserve">: </w:t>
      </w:r>
      <w:r w:rsidR="00611896">
        <w:rPr>
          <w:szCs w:val="18"/>
        </w:rPr>
        <w:t>17</w:t>
      </w:r>
      <w:r w:rsidR="001760D6">
        <w:rPr>
          <w:szCs w:val="18"/>
        </w:rPr>
        <w:t> 3</w:t>
      </w:r>
      <w:r>
        <w:rPr>
          <w:szCs w:val="18"/>
        </w:rPr>
        <w:t>40 EUR).</w:t>
      </w:r>
    </w:p>
    <w:p w14:paraId="79166C1F" w14:textId="7BDA8A14" w:rsidR="000818C7" w:rsidRDefault="000818C7"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79166C22" w14:textId="51ABE030" w:rsidR="00D15319" w:rsidRDefault="00D26F4F" w:rsidP="00D15319">
      <w:pPr>
        <w:pStyle w:val="Zkladntext"/>
        <w:rPr>
          <w:szCs w:val="18"/>
        </w:rPr>
      </w:pPr>
      <w:r>
        <w:rPr>
          <w:szCs w:val="18"/>
        </w:rPr>
        <w:t>Spoločnosť neidentifikovala žiadne skutočnosti medzi dňom, ku ktorému bola zostavená účtovná závierka a dňom zostavenia účtovnej závierky, ktoré by mali významný vplyv na výsledok hospodárenia Spoločnosti, prípadne na celkovú finančnú situáciu Spoločnosti za obdobie od 1. januára 201</w:t>
      </w:r>
      <w:r w:rsidR="00611896">
        <w:rPr>
          <w:szCs w:val="18"/>
        </w:rPr>
        <w:t>7</w:t>
      </w:r>
      <w:r>
        <w:rPr>
          <w:szCs w:val="18"/>
        </w:rPr>
        <w:t xml:space="preserve"> do 31. decembra 201</w:t>
      </w:r>
      <w:r w:rsidR="00611896">
        <w:rPr>
          <w:szCs w:val="18"/>
        </w:rPr>
        <w:t>7</w:t>
      </w:r>
      <w:r>
        <w:rPr>
          <w:szCs w:val="18"/>
        </w:rPr>
        <w:t xml:space="preserve">. </w:t>
      </w:r>
    </w:p>
    <w:p w14:paraId="79166C23" w14:textId="77777777" w:rsidR="00D15319" w:rsidRPr="00B50225" w:rsidRDefault="00D15319" w:rsidP="00D15319">
      <w:pPr>
        <w:pStyle w:val="Zkladntext"/>
        <w:rPr>
          <w:szCs w:val="18"/>
        </w:rPr>
      </w:pPr>
    </w:p>
    <w:sectPr w:rsidR="00D15319" w:rsidRPr="00B50225" w:rsidSect="009E6DEA">
      <w:headerReference w:type="default" r:id="rId16"/>
      <w:footerReference w:type="default" r:id="rId17"/>
      <w:headerReference w:type="first" r:id="rId18"/>
      <w:footerReference w:type="first" r:id="rId19"/>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C9AC9C" w14:textId="77777777" w:rsidR="008174F5" w:rsidRDefault="008174F5" w:rsidP="00E95128">
      <w:r>
        <w:separator/>
      </w:r>
    </w:p>
  </w:endnote>
  <w:endnote w:type="continuationSeparator" w:id="0">
    <w:p w14:paraId="5EAC6094" w14:textId="77777777" w:rsidR="008174F5" w:rsidRDefault="008174F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5795227"/>
      <w:docPartObj>
        <w:docPartGallery w:val="Page Numbers (Bottom of Page)"/>
        <w:docPartUnique/>
      </w:docPartObj>
    </w:sdtPr>
    <w:sdtEndPr/>
    <w:sdtContent>
      <w:p w14:paraId="4E1D4F5E" w14:textId="5F9FF4FE" w:rsidR="009E6DEA" w:rsidRDefault="009E6DEA">
        <w:pPr>
          <w:pStyle w:val="Pta"/>
          <w:jc w:val="right"/>
        </w:pPr>
        <w:r>
          <w:fldChar w:fldCharType="begin"/>
        </w:r>
        <w:r>
          <w:instrText>PAGE   \* MERGEFORMAT</w:instrText>
        </w:r>
        <w:r>
          <w:fldChar w:fldCharType="separate"/>
        </w:r>
        <w:r w:rsidR="003F5E7E">
          <w:rPr>
            <w:noProof/>
          </w:rPr>
          <w:t>15</w:t>
        </w:r>
        <w:r>
          <w:fldChar w:fldCharType="end"/>
        </w:r>
      </w:p>
    </w:sdtContent>
  </w:sdt>
  <w:p w14:paraId="74ADE454" w14:textId="77777777" w:rsidR="009E6DEA" w:rsidRDefault="009E6DEA">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D2" w14:textId="77777777" w:rsidR="008174F5" w:rsidRDefault="008174F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8174F5" w:rsidRDefault="008174F5" w:rsidP="00F70C00">
    <w:pPr>
      <w:pStyle w:val="Pta"/>
      <w:tabs>
        <w:tab w:val="clear" w:pos="9072"/>
        <w:tab w:val="right" w:pos="9214"/>
      </w:tabs>
      <w:rPr>
        <w:sz w:val="16"/>
        <w:szCs w:val="16"/>
      </w:rPr>
    </w:pPr>
  </w:p>
  <w:p w14:paraId="79166DD4" w14:textId="77777777" w:rsidR="008174F5" w:rsidRPr="00F70C00" w:rsidRDefault="008174F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87BB64" w14:textId="77777777" w:rsidR="008174F5" w:rsidRDefault="008174F5" w:rsidP="00E95128">
      <w:r>
        <w:separator/>
      </w:r>
    </w:p>
  </w:footnote>
  <w:footnote w:type="continuationSeparator" w:id="0">
    <w:p w14:paraId="31A63F07" w14:textId="77777777" w:rsidR="008174F5" w:rsidRDefault="008174F5"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A2" w14:textId="12A07F82" w:rsidR="008174F5" w:rsidRDefault="008174F5"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8174F5" w:rsidRPr="00C14925" w14:paraId="79166DAF" w14:textId="77777777" w:rsidTr="008174F5">
      <w:trPr>
        <w:trHeight w:hRule="exact" w:val="278"/>
      </w:trPr>
      <w:tc>
        <w:tcPr>
          <w:tcW w:w="2062" w:type="dxa"/>
          <w:tcBorders>
            <w:top w:val="nil"/>
            <w:left w:val="nil"/>
            <w:bottom w:val="nil"/>
            <w:right w:val="nil"/>
          </w:tcBorders>
          <w:vAlign w:val="center"/>
        </w:tcPr>
        <w:p w14:paraId="79166DA3" w14:textId="77777777" w:rsidR="008174F5" w:rsidRPr="00C14925" w:rsidRDefault="008174F5"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8174F5" w:rsidRPr="00C14925" w:rsidRDefault="008174F5"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8174F5" w:rsidRPr="00833D0C" w:rsidRDefault="008174F5"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8174F5" w:rsidRPr="00833D0C" w:rsidRDefault="008174F5"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9166DA7" w14:textId="2AA3EEDE" w:rsidR="008174F5" w:rsidRPr="00833D0C" w:rsidRDefault="008174F5"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79166DA8" w14:textId="6E0F7D1B" w:rsidR="008174F5" w:rsidRPr="00833D0C" w:rsidRDefault="008174F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14:paraId="79166DA9" w14:textId="633F796E" w:rsidR="008174F5" w:rsidRPr="00833D0C" w:rsidRDefault="008174F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14:paraId="79166DAA" w14:textId="15225E49" w:rsidR="008174F5" w:rsidRPr="00833D0C" w:rsidRDefault="008174F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79166DAB" w14:textId="6287CA85" w:rsidR="008174F5" w:rsidRPr="00833D0C" w:rsidRDefault="008174F5"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79166DAC" w14:textId="0E712C68" w:rsidR="008174F5" w:rsidRPr="00833D0C" w:rsidRDefault="008174F5"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79166DAD" w14:textId="26C14E53" w:rsidR="008174F5" w:rsidRPr="00833D0C" w:rsidRDefault="008174F5"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79166DAE" w14:textId="60E69700" w:rsidR="008174F5" w:rsidRPr="00833D0C" w:rsidRDefault="008174F5" w:rsidP="00650498">
          <w:pPr>
            <w:pStyle w:val="Hlavika"/>
            <w:tabs>
              <w:tab w:val="clear" w:pos="4536"/>
              <w:tab w:val="center" w:pos="4253"/>
              <w:tab w:val="right" w:pos="9213"/>
            </w:tabs>
            <w:spacing w:line="276" w:lineRule="auto"/>
            <w:jc w:val="center"/>
            <w:rPr>
              <w:sz w:val="18"/>
              <w:szCs w:val="18"/>
            </w:rPr>
          </w:pPr>
          <w:r>
            <w:rPr>
              <w:sz w:val="18"/>
              <w:szCs w:val="18"/>
            </w:rPr>
            <w:t>4</w:t>
          </w:r>
        </w:p>
      </w:tc>
    </w:tr>
  </w:tbl>
  <w:p w14:paraId="79166DB0" w14:textId="77777777" w:rsidR="008174F5" w:rsidRPr="00833D0C" w:rsidRDefault="008174F5"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8174F5" w:rsidRPr="00C14925" w14:paraId="79166DBD" w14:textId="77777777" w:rsidTr="008174F5">
      <w:trPr>
        <w:trHeight w:val="127"/>
      </w:trPr>
      <w:tc>
        <w:tcPr>
          <w:tcW w:w="2012" w:type="dxa"/>
          <w:tcBorders>
            <w:top w:val="nil"/>
            <w:left w:val="nil"/>
            <w:bottom w:val="nil"/>
            <w:right w:val="nil"/>
          </w:tcBorders>
          <w:vAlign w:val="center"/>
          <w:hideMark/>
        </w:tcPr>
        <w:p w14:paraId="79166DB1" w14:textId="77777777" w:rsidR="008174F5" w:rsidRPr="00C14925" w:rsidRDefault="008174F5"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8174F5" w:rsidRPr="00C14925" w:rsidRDefault="008174F5"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79166DB3" w14:textId="0DB918C1" w:rsidR="008174F5" w:rsidRPr="00833D0C" w:rsidRDefault="008174F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79166DB4" w14:textId="10F75EEF" w:rsidR="008174F5" w:rsidRPr="00833D0C" w:rsidRDefault="008174F5"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9166DB5" w14:textId="7D01C0DA" w:rsidR="008174F5" w:rsidRPr="00833D0C" w:rsidRDefault="008174F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79166DB6" w14:textId="475056B8" w:rsidR="008174F5" w:rsidRPr="00833D0C" w:rsidRDefault="008174F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tcPr>
        <w:p w14:paraId="79166DB7" w14:textId="701B9D7E" w:rsidR="008174F5" w:rsidRPr="00833D0C" w:rsidRDefault="008174F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14:paraId="79166DB8" w14:textId="6E75E401" w:rsidR="008174F5" w:rsidRPr="00833D0C" w:rsidRDefault="008174F5"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79166DB9" w14:textId="3BB8F6AB" w:rsidR="008174F5" w:rsidRPr="00833D0C" w:rsidRDefault="008174F5"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14:paraId="79166DBA" w14:textId="41DBE526" w:rsidR="008174F5" w:rsidRPr="00833D0C" w:rsidRDefault="008174F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14:paraId="79166DBB" w14:textId="2BF2B347" w:rsidR="008174F5" w:rsidRPr="00833D0C" w:rsidRDefault="008174F5"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79166DBC" w14:textId="18D487C8" w:rsidR="008174F5" w:rsidRPr="00833D0C" w:rsidRDefault="008174F5"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79166DBE" w14:textId="77777777" w:rsidR="008174F5" w:rsidRDefault="008174F5" w:rsidP="00B50225">
    <w:pPr>
      <w:pStyle w:val="Hlavika"/>
      <w:tabs>
        <w:tab w:val="clear" w:pos="4536"/>
        <w:tab w:val="clear" w:pos="9072"/>
        <w:tab w:val="center" w:pos="3969"/>
        <w:tab w:val="right" w:pos="9214"/>
      </w:tabs>
    </w:pPr>
  </w:p>
  <w:p w14:paraId="79166DBF" w14:textId="77777777" w:rsidR="008174F5" w:rsidRPr="00E95128" w:rsidRDefault="008174F5"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C0" w14:textId="77777777" w:rsidR="008174F5" w:rsidRDefault="008174F5" w:rsidP="008A2D79">
    <w:pPr>
      <w:pStyle w:val="Hlavika"/>
      <w:tabs>
        <w:tab w:val="center" w:pos="4820"/>
        <w:tab w:val="right" w:pos="9214"/>
      </w:tabs>
      <w:jc w:val="right"/>
      <w:rPr>
        <w:sz w:val="18"/>
      </w:rPr>
    </w:pPr>
  </w:p>
  <w:p w14:paraId="79166DC1" w14:textId="77777777" w:rsidR="008174F5" w:rsidRPr="00E95128" w:rsidRDefault="008174F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8174F5" w:rsidRDefault="008174F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8174F5" w:rsidRPr="00E95128" w:rsidRDefault="008174F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8174F5" w14:paraId="79166DD0" w14:textId="77777777" w:rsidTr="00D34B3E">
      <w:trPr>
        <w:trHeight w:val="299"/>
      </w:trPr>
      <w:tc>
        <w:tcPr>
          <w:tcW w:w="2251" w:type="dxa"/>
          <w:vAlign w:val="center"/>
        </w:tcPr>
        <w:p w14:paraId="79166DC4" w14:textId="77777777" w:rsidR="008174F5" w:rsidRDefault="008174F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8174F5" w:rsidRDefault="008174F5"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8174F5" w:rsidRDefault="008174F5" w:rsidP="00D34B3E">
          <w:pPr>
            <w:pStyle w:val="Hlavika"/>
            <w:tabs>
              <w:tab w:val="clear" w:pos="4536"/>
              <w:tab w:val="center" w:pos="4253"/>
              <w:tab w:val="right" w:pos="9214"/>
            </w:tabs>
            <w:jc w:val="center"/>
            <w:rPr>
              <w:sz w:val="22"/>
            </w:rPr>
          </w:pPr>
        </w:p>
      </w:tc>
      <w:tc>
        <w:tcPr>
          <w:tcW w:w="283" w:type="dxa"/>
          <w:vAlign w:val="center"/>
        </w:tcPr>
        <w:p w14:paraId="79166DC7" w14:textId="77777777" w:rsidR="008174F5" w:rsidRDefault="008174F5" w:rsidP="00D34B3E">
          <w:pPr>
            <w:pStyle w:val="Hlavika"/>
            <w:tabs>
              <w:tab w:val="clear" w:pos="4536"/>
              <w:tab w:val="center" w:pos="4253"/>
              <w:tab w:val="right" w:pos="9214"/>
            </w:tabs>
            <w:jc w:val="center"/>
            <w:rPr>
              <w:sz w:val="22"/>
            </w:rPr>
          </w:pPr>
        </w:p>
      </w:tc>
      <w:tc>
        <w:tcPr>
          <w:tcW w:w="284" w:type="dxa"/>
          <w:vAlign w:val="center"/>
        </w:tcPr>
        <w:p w14:paraId="79166DC8" w14:textId="77777777" w:rsidR="008174F5" w:rsidRDefault="008174F5" w:rsidP="00D34B3E">
          <w:pPr>
            <w:pStyle w:val="Hlavika"/>
            <w:tabs>
              <w:tab w:val="clear" w:pos="4536"/>
              <w:tab w:val="center" w:pos="4253"/>
              <w:tab w:val="right" w:pos="9214"/>
            </w:tabs>
            <w:jc w:val="center"/>
            <w:rPr>
              <w:sz w:val="22"/>
            </w:rPr>
          </w:pPr>
        </w:p>
      </w:tc>
      <w:tc>
        <w:tcPr>
          <w:tcW w:w="283" w:type="dxa"/>
          <w:vAlign w:val="center"/>
        </w:tcPr>
        <w:p w14:paraId="79166DC9" w14:textId="77777777" w:rsidR="008174F5" w:rsidRDefault="008174F5" w:rsidP="00D34B3E">
          <w:pPr>
            <w:pStyle w:val="Hlavika"/>
            <w:tabs>
              <w:tab w:val="clear" w:pos="4536"/>
              <w:tab w:val="center" w:pos="4253"/>
              <w:tab w:val="right" w:pos="9214"/>
            </w:tabs>
            <w:jc w:val="center"/>
            <w:rPr>
              <w:sz w:val="22"/>
            </w:rPr>
          </w:pPr>
        </w:p>
      </w:tc>
      <w:tc>
        <w:tcPr>
          <w:tcW w:w="284" w:type="dxa"/>
          <w:vAlign w:val="center"/>
        </w:tcPr>
        <w:p w14:paraId="79166DCA" w14:textId="77777777" w:rsidR="008174F5" w:rsidRDefault="008174F5" w:rsidP="00D34B3E">
          <w:pPr>
            <w:pStyle w:val="Hlavika"/>
            <w:tabs>
              <w:tab w:val="clear" w:pos="4536"/>
              <w:tab w:val="center" w:pos="4253"/>
              <w:tab w:val="right" w:pos="9214"/>
            </w:tabs>
            <w:jc w:val="center"/>
            <w:rPr>
              <w:sz w:val="22"/>
            </w:rPr>
          </w:pPr>
        </w:p>
      </w:tc>
      <w:tc>
        <w:tcPr>
          <w:tcW w:w="283" w:type="dxa"/>
          <w:vAlign w:val="center"/>
        </w:tcPr>
        <w:p w14:paraId="79166DCB" w14:textId="77777777" w:rsidR="008174F5" w:rsidRDefault="008174F5" w:rsidP="00D34B3E">
          <w:pPr>
            <w:pStyle w:val="Hlavika"/>
            <w:tabs>
              <w:tab w:val="clear" w:pos="4536"/>
              <w:tab w:val="center" w:pos="4253"/>
              <w:tab w:val="right" w:pos="9214"/>
            </w:tabs>
            <w:jc w:val="center"/>
            <w:rPr>
              <w:sz w:val="22"/>
            </w:rPr>
          </w:pPr>
        </w:p>
      </w:tc>
      <w:tc>
        <w:tcPr>
          <w:tcW w:w="284" w:type="dxa"/>
          <w:vAlign w:val="center"/>
        </w:tcPr>
        <w:p w14:paraId="79166DCC" w14:textId="77777777" w:rsidR="008174F5" w:rsidRDefault="008174F5" w:rsidP="00D34B3E">
          <w:pPr>
            <w:pStyle w:val="Hlavika"/>
            <w:tabs>
              <w:tab w:val="clear" w:pos="4536"/>
              <w:tab w:val="center" w:pos="4253"/>
              <w:tab w:val="right" w:pos="9214"/>
            </w:tabs>
            <w:jc w:val="center"/>
            <w:rPr>
              <w:sz w:val="22"/>
            </w:rPr>
          </w:pPr>
        </w:p>
      </w:tc>
      <w:tc>
        <w:tcPr>
          <w:tcW w:w="283" w:type="dxa"/>
          <w:vAlign w:val="center"/>
        </w:tcPr>
        <w:p w14:paraId="79166DCD" w14:textId="77777777" w:rsidR="008174F5" w:rsidRDefault="008174F5" w:rsidP="00D34B3E">
          <w:pPr>
            <w:pStyle w:val="Hlavika"/>
            <w:tabs>
              <w:tab w:val="clear" w:pos="4536"/>
              <w:tab w:val="center" w:pos="4253"/>
              <w:tab w:val="right" w:pos="9214"/>
            </w:tabs>
            <w:jc w:val="center"/>
            <w:rPr>
              <w:sz w:val="22"/>
            </w:rPr>
          </w:pPr>
        </w:p>
      </w:tc>
      <w:tc>
        <w:tcPr>
          <w:tcW w:w="284" w:type="dxa"/>
          <w:vAlign w:val="center"/>
        </w:tcPr>
        <w:p w14:paraId="79166DCE" w14:textId="77777777" w:rsidR="008174F5" w:rsidRDefault="008174F5" w:rsidP="00D34B3E">
          <w:pPr>
            <w:pStyle w:val="Hlavika"/>
            <w:tabs>
              <w:tab w:val="clear" w:pos="4536"/>
              <w:tab w:val="center" w:pos="4253"/>
              <w:tab w:val="right" w:pos="9214"/>
            </w:tabs>
            <w:jc w:val="center"/>
            <w:rPr>
              <w:sz w:val="22"/>
            </w:rPr>
          </w:pPr>
        </w:p>
      </w:tc>
      <w:tc>
        <w:tcPr>
          <w:tcW w:w="283" w:type="dxa"/>
          <w:vAlign w:val="center"/>
        </w:tcPr>
        <w:p w14:paraId="79166DCF" w14:textId="77777777" w:rsidR="008174F5" w:rsidRDefault="008174F5" w:rsidP="00D34B3E">
          <w:pPr>
            <w:pStyle w:val="Hlavika"/>
            <w:tabs>
              <w:tab w:val="clear" w:pos="4536"/>
              <w:tab w:val="center" w:pos="4253"/>
              <w:tab w:val="right" w:pos="9214"/>
            </w:tabs>
            <w:jc w:val="center"/>
            <w:rPr>
              <w:sz w:val="22"/>
            </w:rPr>
          </w:pPr>
        </w:p>
      </w:tc>
    </w:tr>
  </w:tbl>
  <w:p w14:paraId="79166DD1" w14:textId="77777777" w:rsidR="008174F5" w:rsidRPr="00E95128" w:rsidRDefault="008174F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D2A1A4E"/>
    <w:multiLevelType w:val="hybridMultilevel"/>
    <w:tmpl w:val="BF0E0358"/>
    <w:lvl w:ilvl="0" w:tplc="9BB2A77C">
      <w:start w:val="1"/>
      <w:numFmt w:val="bullet"/>
      <w:lvlText w:val="–"/>
      <w:lvlJc w:val="left"/>
      <w:pPr>
        <w:tabs>
          <w:tab w:val="num" w:pos="766"/>
        </w:tabs>
        <w:ind w:left="766" w:hanging="340"/>
      </w:pPr>
      <w:rPr>
        <w:rFonts w:ascii="Times New Roman" w:hAnsi="Times New Roman" w:hint="default"/>
        <w:color w:val="000000" w:themeColor="text1"/>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nsid w:val="36BE61C3"/>
    <w:multiLevelType w:val="singleLevel"/>
    <w:tmpl w:val="041B000F"/>
    <w:lvl w:ilvl="0">
      <w:start w:val="1"/>
      <w:numFmt w:val="decimal"/>
      <w:lvlText w:val="%1."/>
      <w:lvlJc w:val="left"/>
      <w:pPr>
        <w:ind w:left="720" w:hanging="360"/>
      </w:pPr>
      <w:rPr>
        <w:rFonts w:hint="default"/>
      </w:rPr>
    </w:lvl>
  </w:abstractNum>
  <w:abstractNum w:abstractNumId="42">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3FE75338"/>
    <w:multiLevelType w:val="hybridMultilevel"/>
    <w:tmpl w:val="06AC69D8"/>
    <w:lvl w:ilvl="0" w:tplc="C9BCDF16">
      <w:start w:val="81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1">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4"/>
  </w:num>
  <w:num w:numId="8">
    <w:abstractNumId w:val="23"/>
  </w:num>
  <w:num w:numId="9">
    <w:abstractNumId w:val="22"/>
  </w:num>
  <w:num w:numId="10">
    <w:abstractNumId w:val="79"/>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6"/>
  </w:num>
  <w:num w:numId="23">
    <w:abstractNumId w:val="80"/>
  </w:num>
  <w:num w:numId="24">
    <w:abstractNumId w:val="13"/>
  </w:num>
  <w:num w:numId="25">
    <w:abstractNumId w:val="47"/>
  </w:num>
  <w:num w:numId="26">
    <w:abstractNumId w:val="52"/>
  </w:num>
  <w:num w:numId="27">
    <w:abstractNumId w:val="53"/>
  </w:num>
  <w:num w:numId="28">
    <w:abstractNumId w:val="32"/>
  </w:num>
  <w:num w:numId="29">
    <w:abstractNumId w:val="31"/>
  </w:num>
  <w:num w:numId="30">
    <w:abstractNumId w:val="64"/>
  </w:num>
  <w:num w:numId="31">
    <w:abstractNumId w:val="35"/>
  </w:num>
  <w:num w:numId="32">
    <w:abstractNumId w:val="74"/>
  </w:num>
  <w:num w:numId="33">
    <w:abstractNumId w:val="24"/>
  </w:num>
  <w:num w:numId="34">
    <w:abstractNumId w:val="61"/>
  </w:num>
  <w:num w:numId="35">
    <w:abstractNumId w:val="26"/>
  </w:num>
  <w:num w:numId="36">
    <w:abstractNumId w:val="17"/>
  </w:num>
  <w:num w:numId="37">
    <w:abstractNumId w:val="63"/>
  </w:num>
  <w:num w:numId="38">
    <w:abstractNumId w:val="3"/>
  </w:num>
  <w:num w:numId="39">
    <w:abstractNumId w:val="34"/>
  </w:num>
  <w:num w:numId="40">
    <w:abstractNumId w:val="37"/>
  </w:num>
  <w:num w:numId="41">
    <w:abstractNumId w:val="15"/>
  </w:num>
  <w:num w:numId="42">
    <w:abstractNumId w:val="16"/>
  </w:num>
  <w:num w:numId="43">
    <w:abstractNumId w:val="76"/>
  </w:num>
  <w:num w:numId="44">
    <w:abstractNumId w:val="25"/>
  </w:num>
  <w:num w:numId="45">
    <w:abstractNumId w:val="39"/>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49"/>
  </w:num>
  <w:num w:numId="55">
    <w:abstractNumId w:val="60"/>
  </w:num>
  <w:num w:numId="56">
    <w:abstractNumId w:val="38"/>
  </w:num>
  <w:num w:numId="57">
    <w:abstractNumId w:val="59"/>
  </w:num>
  <w:num w:numId="58">
    <w:abstractNumId w:val="45"/>
  </w:num>
  <w:num w:numId="59">
    <w:abstractNumId w:val="20"/>
  </w:num>
  <w:num w:numId="60">
    <w:abstractNumId w:val="30"/>
  </w:num>
  <w:num w:numId="61">
    <w:abstractNumId w:val="36"/>
  </w:num>
  <w:num w:numId="62">
    <w:abstractNumId w:val="58"/>
  </w:num>
  <w:num w:numId="63">
    <w:abstractNumId w:val="78"/>
  </w:num>
  <w:num w:numId="64">
    <w:abstractNumId w:val="78"/>
  </w:num>
  <w:num w:numId="65">
    <w:abstractNumId w:val="73"/>
  </w:num>
  <w:num w:numId="66">
    <w:abstractNumId w:val="55"/>
  </w:num>
  <w:num w:numId="67">
    <w:abstractNumId w:val="7"/>
  </w:num>
  <w:num w:numId="68">
    <w:abstractNumId w:val="48"/>
  </w:num>
  <w:num w:numId="69">
    <w:abstractNumId w:val="70"/>
  </w:num>
  <w:num w:numId="70">
    <w:abstractNumId w:val="75"/>
  </w:num>
  <w:num w:numId="71">
    <w:abstractNumId w:val="10"/>
  </w:num>
  <w:num w:numId="72">
    <w:abstractNumId w:val="21"/>
  </w:num>
  <w:num w:numId="73">
    <w:abstractNumId w:val="6"/>
  </w:num>
  <w:num w:numId="74">
    <w:abstractNumId w:val="78"/>
  </w:num>
  <w:num w:numId="75">
    <w:abstractNumId w:val="40"/>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2"/>
  </w:num>
  <w:num w:numId="85">
    <w:abstractNumId w:val="56"/>
  </w:num>
  <w:num w:numId="86">
    <w:abstractNumId w:val="33"/>
  </w:num>
  <w:num w:numId="87">
    <w:abstractNumId w:val="29"/>
  </w:num>
  <w:num w:numId="88">
    <w:abstractNumId w:val="19"/>
  </w:num>
  <w:num w:numId="89">
    <w:abstractNumId w:val="57"/>
  </w:num>
  <w:num w:numId="90">
    <w:abstractNumId w:val="68"/>
  </w:num>
  <w:num w:numId="91">
    <w:abstractNumId w:val="72"/>
  </w:num>
  <w:num w:numId="92">
    <w:abstractNumId w:val="1"/>
  </w:num>
  <w:num w:numId="93">
    <w:abstractNumId w:val="43"/>
  </w:num>
  <w:num w:numId="94">
    <w:abstractNumId w:val="46"/>
  </w:num>
  <w:num w:numId="95">
    <w:abstractNumId w:val="77"/>
  </w:num>
  <w:num w:numId="96">
    <w:abstractNumId w:val="51"/>
  </w:num>
  <w:num w:numId="97">
    <w:abstractNumId w:val="67"/>
  </w:num>
  <w:num w:numId="98">
    <w:abstractNumId w:val="50"/>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drawingGridHorizontalSpacing w:val="10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C54"/>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A5F"/>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0D6"/>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3C33"/>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27D4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619"/>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0ACB"/>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3D38"/>
    <w:rsid w:val="003D5127"/>
    <w:rsid w:val="003E0FA2"/>
    <w:rsid w:val="003E149A"/>
    <w:rsid w:val="003E1D5F"/>
    <w:rsid w:val="003E25DD"/>
    <w:rsid w:val="003E3C45"/>
    <w:rsid w:val="003E4261"/>
    <w:rsid w:val="003E5412"/>
    <w:rsid w:val="003E7CCC"/>
    <w:rsid w:val="003F0494"/>
    <w:rsid w:val="003F28D5"/>
    <w:rsid w:val="003F3EFB"/>
    <w:rsid w:val="003F4C92"/>
    <w:rsid w:val="003F5E7E"/>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367"/>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3706"/>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2F2"/>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073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94E"/>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1896"/>
    <w:rsid w:val="00615CEA"/>
    <w:rsid w:val="00616806"/>
    <w:rsid w:val="00617450"/>
    <w:rsid w:val="00621780"/>
    <w:rsid w:val="00625557"/>
    <w:rsid w:val="006261D1"/>
    <w:rsid w:val="00627B6C"/>
    <w:rsid w:val="00630386"/>
    <w:rsid w:val="006303CB"/>
    <w:rsid w:val="00630782"/>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4DF8"/>
    <w:rsid w:val="006957CC"/>
    <w:rsid w:val="00696C90"/>
    <w:rsid w:val="00697F7C"/>
    <w:rsid w:val="006A124A"/>
    <w:rsid w:val="006A169D"/>
    <w:rsid w:val="006A29BB"/>
    <w:rsid w:val="006A3C75"/>
    <w:rsid w:val="006A5CE3"/>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57D10"/>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4F5"/>
    <w:rsid w:val="008176EF"/>
    <w:rsid w:val="00817BA7"/>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47"/>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0416"/>
    <w:rsid w:val="00951A64"/>
    <w:rsid w:val="00952104"/>
    <w:rsid w:val="009533C6"/>
    <w:rsid w:val="00953A9B"/>
    <w:rsid w:val="00953F9F"/>
    <w:rsid w:val="00954399"/>
    <w:rsid w:val="00955776"/>
    <w:rsid w:val="009561D8"/>
    <w:rsid w:val="00960872"/>
    <w:rsid w:val="00962CA1"/>
    <w:rsid w:val="00963936"/>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6DEA"/>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195E"/>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1E2B"/>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4F"/>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500C"/>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5AB6"/>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0733"/>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8CC"/>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9166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1.xlsx"/><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package" Target="embeddings/Microsoft_Excel_Worksheet2.xlsx"/><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0AAAC7-48FA-4A77-92D8-7920B650C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http://purl.org/dc/terms/"/>
    <ds:schemaRef ds:uri="http://purl.org/dc/dcmitype/"/>
    <ds:schemaRef ds:uri="http://purl.org/dc/elements/1.1/"/>
    <ds:schemaRef ds:uri="http://schemas.microsoft.com/office/infopath/2007/PartnerControls"/>
    <ds:schemaRef ds:uri="http://schemas.openxmlformats.org/package/2006/metadata/core-properties"/>
    <ds:schemaRef ds:uri="http://schemas.microsoft.com/office/2006/documentManagement/types"/>
    <ds:schemaRef ds:uri="http://www.w3.org/XML/1998/namespace"/>
  </ds:schemaRefs>
</ds:datastoreItem>
</file>

<file path=customXml/itemProps4.xml><?xml version="1.0" encoding="utf-8"?>
<ds:datastoreItem xmlns:ds="http://schemas.openxmlformats.org/officeDocument/2006/customXml" ds:itemID="{6B9EDB34-0A25-40B1-9535-F2CD0E7F62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3</Pages>
  <Words>1184</Words>
  <Characters>6755</Characters>
  <Application>Microsoft Office Word</Application>
  <DocSecurity>0</DocSecurity>
  <Lines>56</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7924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Záhorcová Veronika</cp:lastModifiedBy>
  <cp:revision>44</cp:revision>
  <cp:lastPrinted>2016-01-11T16:47:00Z</cp:lastPrinted>
  <dcterms:created xsi:type="dcterms:W3CDTF">2016-02-20T16:01:00Z</dcterms:created>
  <dcterms:modified xsi:type="dcterms:W3CDTF">2018-03-30T21:30:00Z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