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Default="006B5175" w:rsidP="004D3B4A">
      <w:pPr>
        <w:pStyle w:val="Nadpis1"/>
        <w:tabs>
          <w:tab w:val="clear" w:pos="450"/>
          <w:tab w:val="num" w:pos="360"/>
        </w:tabs>
        <w:spacing w:before="120" w:after="60"/>
        <w:ind w:left="360"/>
      </w:pPr>
      <w:bookmarkStart w:id="0" w:name="_Toc530739894"/>
      <w:r>
        <w:t xml:space="preserve">VŠEOBECNÉ </w:t>
      </w:r>
      <w:r w:rsidR="004D3B4A">
        <w:t>Informácie o účtovnej jednotke</w:t>
      </w:r>
      <w:bookmarkEnd w:id="0"/>
    </w:p>
    <w:p w:rsidR="00C02896" w:rsidRDefault="00C02896" w:rsidP="004D3B4A">
      <w:pPr>
        <w:pStyle w:val="Zkladntext"/>
      </w:pPr>
    </w:p>
    <w:p w:rsidR="00602838" w:rsidRDefault="00602838" w:rsidP="00807D00">
      <w:pPr>
        <w:keepNext/>
        <w:numPr>
          <w:ilvl w:val="0"/>
          <w:numId w:val="2"/>
        </w:numPr>
        <w:outlineLvl w:val="1"/>
        <w:rPr>
          <w:b/>
          <w:sz w:val="18"/>
        </w:rPr>
      </w:pPr>
      <w:r>
        <w:rPr>
          <w:b/>
          <w:sz w:val="18"/>
        </w:rPr>
        <w:t>Obchodné meno a sídlo spoločnosti</w:t>
      </w:r>
    </w:p>
    <w:p w:rsidR="00602838" w:rsidRDefault="00AE6000" w:rsidP="00290192">
      <w:pPr>
        <w:keepNext/>
        <w:tabs>
          <w:tab w:val="left" w:pos="6915"/>
        </w:tabs>
        <w:ind w:left="360"/>
        <w:outlineLvl w:val="1"/>
        <w:rPr>
          <w:sz w:val="18"/>
        </w:rPr>
      </w:pPr>
      <w:r>
        <w:rPr>
          <w:sz w:val="18"/>
        </w:rPr>
        <w:t>MAGYARICS - STAV</w:t>
      </w:r>
      <w:r w:rsidR="00550285">
        <w:rPr>
          <w:sz w:val="18"/>
        </w:rPr>
        <w:t xml:space="preserve"> s.r.o.</w:t>
      </w:r>
      <w:r w:rsidR="00290192">
        <w:rPr>
          <w:sz w:val="18"/>
        </w:rPr>
        <w:tab/>
      </w:r>
    </w:p>
    <w:p w:rsidR="00602838" w:rsidRDefault="00AE6000" w:rsidP="00602838">
      <w:pPr>
        <w:keepNext/>
        <w:ind w:left="360"/>
        <w:outlineLvl w:val="1"/>
        <w:rPr>
          <w:sz w:val="18"/>
        </w:rPr>
      </w:pPr>
      <w:proofErr w:type="spellStart"/>
      <w:r>
        <w:rPr>
          <w:sz w:val="18"/>
        </w:rPr>
        <w:t>Kodályová</w:t>
      </w:r>
      <w:proofErr w:type="spellEnd"/>
      <w:r>
        <w:rPr>
          <w:sz w:val="18"/>
        </w:rPr>
        <w:t xml:space="preserve"> 1558/13</w:t>
      </w:r>
    </w:p>
    <w:p w:rsidR="00550285" w:rsidRDefault="00AE6000" w:rsidP="00602838">
      <w:pPr>
        <w:keepNext/>
        <w:ind w:left="360"/>
        <w:outlineLvl w:val="1"/>
        <w:rPr>
          <w:sz w:val="18"/>
        </w:rPr>
      </w:pPr>
      <w:r>
        <w:rPr>
          <w:sz w:val="18"/>
        </w:rPr>
        <w:t>929 01 Dunajská Streda</w:t>
      </w:r>
    </w:p>
    <w:p w:rsidR="00602838" w:rsidRDefault="00602838" w:rsidP="00602838">
      <w:pPr>
        <w:keepNext/>
        <w:ind w:left="360"/>
        <w:outlineLvl w:val="1"/>
        <w:rPr>
          <w:b/>
          <w:sz w:val="18"/>
        </w:rPr>
      </w:pPr>
    </w:p>
    <w:p w:rsidR="00C02896" w:rsidRDefault="00C02896" w:rsidP="00602838">
      <w:pPr>
        <w:keepNext/>
        <w:ind w:left="360"/>
        <w:outlineLvl w:val="1"/>
        <w:rPr>
          <w:b/>
          <w:sz w:val="18"/>
        </w:rPr>
      </w:pPr>
    </w:p>
    <w:p w:rsidR="00807D00" w:rsidRPr="00807D00" w:rsidRDefault="00807D00" w:rsidP="00807D00">
      <w:pPr>
        <w:keepNext/>
        <w:numPr>
          <w:ilvl w:val="0"/>
          <w:numId w:val="2"/>
        </w:numPr>
        <w:outlineLvl w:val="1"/>
        <w:rPr>
          <w:b/>
          <w:sz w:val="18"/>
        </w:rPr>
      </w:pPr>
      <w:r w:rsidRPr="00807D00">
        <w:rPr>
          <w:b/>
          <w:sz w:val="18"/>
        </w:rPr>
        <w:t>Založenie spoločnosti</w:t>
      </w:r>
    </w:p>
    <w:p w:rsidR="00807D00" w:rsidRPr="00807D00" w:rsidRDefault="00807D00" w:rsidP="00807D00">
      <w:pPr>
        <w:ind w:left="426"/>
        <w:jc w:val="both"/>
        <w:rPr>
          <w:sz w:val="18"/>
        </w:rPr>
      </w:pPr>
      <w:r w:rsidRPr="00807D00">
        <w:rPr>
          <w:sz w:val="18"/>
        </w:rPr>
        <w:t xml:space="preserve">Spoločnosť </w:t>
      </w:r>
      <w:r w:rsidR="00AE6000" w:rsidRPr="00AE6000">
        <w:rPr>
          <w:sz w:val="18"/>
        </w:rPr>
        <w:t xml:space="preserve">MAGYARICS - STAV s.r.o. </w:t>
      </w:r>
      <w:r w:rsidRPr="00807D00">
        <w:rPr>
          <w:sz w:val="18"/>
        </w:rPr>
        <w:t>(ďalej len Spoločnosť)</w:t>
      </w:r>
      <w:r w:rsidR="00290192">
        <w:rPr>
          <w:sz w:val="18"/>
        </w:rPr>
        <w:t xml:space="preserve"> </w:t>
      </w:r>
      <w:r w:rsidRPr="00807D00">
        <w:rPr>
          <w:sz w:val="18"/>
        </w:rPr>
        <w:t xml:space="preserve">bola do obchodného registra zapísaná </w:t>
      </w:r>
      <w:r w:rsidR="00AE6000">
        <w:rPr>
          <w:sz w:val="18"/>
        </w:rPr>
        <w:t>27</w:t>
      </w:r>
      <w:r w:rsidR="004A7300">
        <w:rPr>
          <w:sz w:val="18"/>
        </w:rPr>
        <w:t>.</w:t>
      </w:r>
      <w:r w:rsidR="00AE6000">
        <w:rPr>
          <w:sz w:val="18"/>
        </w:rPr>
        <w:t>10.2016</w:t>
      </w:r>
      <w:r w:rsidR="00290192">
        <w:rPr>
          <w:sz w:val="18"/>
        </w:rPr>
        <w:t xml:space="preserve">. </w:t>
      </w:r>
    </w:p>
    <w:p w:rsidR="004D3B4A" w:rsidRDefault="004D3B4A" w:rsidP="004D3B4A">
      <w:pPr>
        <w:rPr>
          <w:sz w:val="18"/>
          <w:szCs w:val="18"/>
        </w:rPr>
      </w:pPr>
    </w:p>
    <w:p w:rsidR="00C02896" w:rsidRDefault="00C02896"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C02896" w:rsidRDefault="00AE6000" w:rsidP="004A7300">
      <w:pPr>
        <w:pStyle w:val="Zkladntext"/>
        <w:numPr>
          <w:ilvl w:val="0"/>
          <w:numId w:val="60"/>
        </w:numPr>
      </w:pPr>
      <w:r>
        <w:t>Uskutočňovanie stavieb a ich zmien</w:t>
      </w:r>
    </w:p>
    <w:p w:rsidR="00C02896" w:rsidRDefault="00AE6000" w:rsidP="00C02896">
      <w:pPr>
        <w:pStyle w:val="Zkladntext"/>
        <w:numPr>
          <w:ilvl w:val="0"/>
          <w:numId w:val="60"/>
        </w:numPr>
      </w:pPr>
      <w:r>
        <w:t>Prípravné práce k realizácií stavby</w:t>
      </w:r>
    </w:p>
    <w:p w:rsidR="00C02896" w:rsidRDefault="00AE6000" w:rsidP="00C02896">
      <w:pPr>
        <w:pStyle w:val="Zkladntext"/>
        <w:numPr>
          <w:ilvl w:val="0"/>
          <w:numId w:val="60"/>
        </w:numPr>
      </w:pPr>
      <w:r>
        <w:t>Dokončovacie stavebné práce pri realizácii exteriérov a interiérov</w:t>
      </w:r>
    </w:p>
    <w:p w:rsidR="00C02896" w:rsidRDefault="00C02896" w:rsidP="00C02896">
      <w:pPr>
        <w:pStyle w:val="Zkladntext"/>
        <w:numPr>
          <w:ilvl w:val="0"/>
          <w:numId w:val="60"/>
        </w:numPr>
      </w:pPr>
      <w:r>
        <w:t>Kúpa tovaru za účelom jeho predaja konečnému spotrebiteľovi (maloobchod) alebo prevádzkovateľom živnosti (veľkoobchod)</w:t>
      </w:r>
    </w:p>
    <w:p w:rsidR="004D3B4A" w:rsidRDefault="004D3B4A" w:rsidP="004D3B4A">
      <w:pPr>
        <w:pStyle w:val="Zkladntext"/>
      </w:pPr>
    </w:p>
    <w:p w:rsidR="00C02896" w:rsidRDefault="00C02896"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AE6000" w:rsidP="00AE6000">
      <w:pPr>
        <w:pStyle w:val="Zkladntext"/>
        <w:tabs>
          <w:tab w:val="left" w:pos="7200"/>
        </w:tabs>
      </w:pPr>
      <w:r>
        <w:tab/>
        <w:t xml:space="preserve">                   </w:t>
      </w:r>
    </w:p>
    <w:bookmarkStart w:id="2" w:name="_MON_1405921752"/>
    <w:bookmarkEnd w:id="2"/>
    <w:p w:rsidR="00C02896" w:rsidRDefault="00AE6000" w:rsidP="004D3B4A">
      <w:pPr>
        <w:pStyle w:val="Zkladntext"/>
      </w:pPr>
      <w:r w:rsidRPr="003C19DD">
        <w:object w:dxaOrig="9134"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5pt;height:87.75pt" o:ole="" o:preferrelative="f">
            <v:imagedata r:id="rId13" o:title=""/>
            <o:lock v:ext="edit" aspectratio="f"/>
          </v:shape>
          <o:OLEObject Type="Embed" ProgID="Excel.Sheet.12" ShapeID="_x0000_i1025" DrawAspect="Content" ObjectID="_1584255866" r:id="rId14"/>
        </w:object>
      </w: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784E6D" w:rsidRDefault="00784E6D"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1A221D">
        <w:t>7</w:t>
      </w:r>
      <w:r>
        <w:t xml:space="preserve"> je zostavená ako riadna účtovná závierka podľa § 17 ods. 6 zákona </w:t>
      </w:r>
      <w:r w:rsidRPr="009C33CC">
        <w:t>NR</w:t>
      </w:r>
      <w:r>
        <w:t> </w:t>
      </w:r>
      <w:r w:rsidRPr="009C33CC">
        <w:t>SR</w:t>
      </w:r>
      <w:r>
        <w:t xml:space="preserve"> č. 431/2002 Z. z. o účtovníctve za účtovné obdobie od </w:t>
      </w:r>
      <w:r w:rsidR="001A221D">
        <w:t>01</w:t>
      </w:r>
      <w:r w:rsidR="00AE6000">
        <w:t xml:space="preserve">. </w:t>
      </w:r>
      <w:r w:rsidR="001A221D">
        <w:t>januára</w:t>
      </w:r>
      <w:r>
        <w:t xml:space="preserve"> </w:t>
      </w:r>
      <w:r w:rsidR="00C4486C">
        <w:t>201</w:t>
      </w:r>
      <w:r w:rsidR="001A221D">
        <w:t>7</w:t>
      </w:r>
      <w:r>
        <w:t xml:space="preserve"> do 31. decembra </w:t>
      </w:r>
      <w:r w:rsidR="00C4486C">
        <w:t>201</w:t>
      </w:r>
      <w:r w:rsidR="001A221D">
        <w:t>7</w:t>
      </w:r>
      <w:r>
        <w:t>.</w:t>
      </w:r>
    </w:p>
    <w:p w:rsidR="004D3B4A" w:rsidRDefault="004D3B4A" w:rsidP="004D3B4A">
      <w:pPr>
        <w:pStyle w:val="Zkladntext"/>
        <w:ind w:hanging="426"/>
      </w:pPr>
    </w:p>
    <w:p w:rsidR="00784E6D" w:rsidRDefault="00784E6D" w:rsidP="004D3B4A">
      <w:pPr>
        <w:pStyle w:val="Zkladntext"/>
        <w:ind w:hanging="426"/>
      </w:pPr>
    </w:p>
    <w:p w:rsidR="00602838" w:rsidRDefault="00602838" w:rsidP="004D3B4A">
      <w:pPr>
        <w:pStyle w:val="Nadpis2"/>
        <w:numPr>
          <w:ilvl w:val="0"/>
          <w:numId w:val="2"/>
        </w:numPr>
      </w:pPr>
      <w:r>
        <w:t xml:space="preserve">Informácia o skupine </w:t>
      </w:r>
    </w:p>
    <w:p w:rsidR="006F0140" w:rsidRDefault="006F0140" w:rsidP="006F0140">
      <w:pPr>
        <w:ind w:left="360"/>
        <w:rPr>
          <w:sz w:val="18"/>
          <w:szCs w:val="18"/>
        </w:rPr>
      </w:pPr>
      <w:r w:rsidRPr="006F0140">
        <w:rPr>
          <w:sz w:val="18"/>
          <w:szCs w:val="18"/>
        </w:rPr>
        <w:t xml:space="preserve">Spoločnosť sa </w:t>
      </w:r>
      <w:r w:rsidR="00C02896">
        <w:rPr>
          <w:sz w:val="18"/>
          <w:szCs w:val="18"/>
        </w:rPr>
        <w:t xml:space="preserve">nepatrí </w:t>
      </w:r>
      <w:r w:rsidRPr="006F0140">
        <w:rPr>
          <w:sz w:val="18"/>
          <w:szCs w:val="18"/>
        </w:rPr>
        <w:t xml:space="preserve">do konsolidovanej účtovnej závierky </w:t>
      </w:r>
      <w:r w:rsidR="00C02896">
        <w:rPr>
          <w:sz w:val="18"/>
          <w:szCs w:val="18"/>
        </w:rPr>
        <w:t>ani do iného konsolidovaného celku.</w:t>
      </w:r>
    </w:p>
    <w:p w:rsidR="006F0140" w:rsidRDefault="006F0140" w:rsidP="006F0140">
      <w:pPr>
        <w:ind w:left="360"/>
        <w:rPr>
          <w:sz w:val="18"/>
          <w:szCs w:val="18"/>
        </w:rPr>
      </w:pPr>
    </w:p>
    <w:p w:rsidR="00602838" w:rsidRDefault="00602838" w:rsidP="00C02896">
      <w:pPr>
        <w:ind w:left="360"/>
        <w:rPr>
          <w:sz w:val="18"/>
          <w:szCs w:val="18"/>
        </w:rPr>
      </w:pPr>
    </w:p>
    <w:p w:rsidR="004D3B4A" w:rsidRPr="00D3374D" w:rsidRDefault="004D3B4A" w:rsidP="004D3B4A">
      <w:pPr>
        <w:pStyle w:val="Nadpis1"/>
        <w:tabs>
          <w:tab w:val="clear" w:pos="450"/>
          <w:tab w:val="num" w:pos="360"/>
        </w:tabs>
        <w:spacing w:before="120" w:after="60"/>
        <w:ind w:left="360"/>
      </w:pPr>
      <w:bookmarkStart w:id="3" w:name="_Toc530739897"/>
      <w:r w:rsidRPr="00D3374D">
        <w:t>Informácie o orgánoch účtovnej jednotky</w:t>
      </w:r>
      <w:bookmarkEnd w:id="3"/>
    </w:p>
    <w:p w:rsidR="00A25665" w:rsidRDefault="00A25665" w:rsidP="00412C4C">
      <w:pPr>
        <w:pStyle w:val="Zkladntext"/>
      </w:pPr>
    </w:p>
    <w:p w:rsidR="00C02896" w:rsidRDefault="00C02896" w:rsidP="004A7300">
      <w:pPr>
        <w:pStyle w:val="Zkladntext"/>
      </w:pPr>
      <w:r>
        <w:t>Predstavenstvo</w:t>
      </w:r>
      <w:r w:rsidR="007711E7" w:rsidRPr="00D3374D">
        <w:tab/>
      </w:r>
      <w:r w:rsidR="006927EB">
        <w:t xml:space="preserve">Erik </w:t>
      </w:r>
      <w:proofErr w:type="spellStart"/>
      <w:r w:rsidR="006927EB">
        <w:t>Magyarics</w:t>
      </w:r>
      <w:proofErr w:type="spellEnd"/>
    </w:p>
    <w:p w:rsidR="00C02896" w:rsidRDefault="00C02896" w:rsidP="007711E7">
      <w:pPr>
        <w:pStyle w:val="Zkladntext"/>
      </w:pPr>
    </w:p>
    <w:p w:rsidR="007711E7" w:rsidRDefault="007711E7" w:rsidP="007711E7">
      <w:pPr>
        <w:pStyle w:val="Zkladntext"/>
      </w:pPr>
      <w:r w:rsidRPr="00D3374D">
        <w:tab/>
      </w:r>
      <w:r w:rsidRPr="00D3374D">
        <w:tab/>
      </w:r>
    </w:p>
    <w:p w:rsidR="004D3B4A" w:rsidRPr="00EB2D65" w:rsidRDefault="004D3B4A" w:rsidP="004D3B4A">
      <w:pPr>
        <w:pStyle w:val="Nadpis1"/>
        <w:tabs>
          <w:tab w:val="clear" w:pos="450"/>
          <w:tab w:val="num" w:pos="360"/>
        </w:tabs>
        <w:spacing w:before="120" w:after="60"/>
        <w:ind w:left="360"/>
      </w:pPr>
      <w:bookmarkStart w:id="4" w:name="_Toc530739899"/>
      <w:r w:rsidRPr="00EB2D65">
        <w:t>Informácie o</w:t>
      </w:r>
      <w:r w:rsidR="00602838">
        <w:t> PRIJATÝCH POSTUPOCH</w:t>
      </w:r>
      <w:r w:rsidRPr="00EB2D65">
        <w:t xml:space="preserve">  </w:t>
      </w:r>
      <w:bookmarkEnd w:id="4"/>
    </w:p>
    <w:p w:rsidR="004D3B4A" w:rsidRPr="00EB2D65" w:rsidRDefault="004D3B4A" w:rsidP="004D3B4A">
      <w:pPr>
        <w:pStyle w:val="Zkladntext"/>
      </w:pPr>
    </w:p>
    <w:p w:rsidR="004D3B4A" w:rsidRPr="00EB2D65" w:rsidRDefault="004D3B4A" w:rsidP="00251BF2">
      <w:pPr>
        <w:pStyle w:val="Pismenka"/>
        <w:ind w:left="426"/>
      </w:pPr>
      <w:r w:rsidRPr="00EB2D65">
        <w:t>Východiská pre zostavenie účtovnej závierky</w:t>
      </w:r>
    </w:p>
    <w:p w:rsidR="004D3B4A" w:rsidRPr="00EB2D65" w:rsidRDefault="004D3B4A" w:rsidP="00406C76">
      <w:pPr>
        <w:pStyle w:val="Zkladntext"/>
      </w:pPr>
      <w:r w:rsidRPr="00EB2D65">
        <w:t>Účtovná závierka bola zostavená za predpokladu</w:t>
      </w:r>
      <w:r w:rsidR="008D48E9" w:rsidRPr="00EB2D65">
        <w:t>, že Spoločnosť bude</w:t>
      </w:r>
      <w:r w:rsidRPr="00EB2D65">
        <w:t xml:space="preserve"> nepretržit</w:t>
      </w:r>
      <w:r w:rsidR="008D48E9" w:rsidRPr="00EB2D65">
        <w:t>e pokračovať vo svojej činnosti</w:t>
      </w:r>
      <w:r w:rsidRPr="00EB2D65">
        <w:t xml:space="preserve"> (</w:t>
      </w:r>
      <w:proofErr w:type="spellStart"/>
      <w:r w:rsidRPr="00EB2D65">
        <w:t>going</w:t>
      </w:r>
      <w:proofErr w:type="spellEnd"/>
      <w:r w:rsidRPr="00EB2D65">
        <w:t xml:space="preserve"> </w:t>
      </w:r>
      <w:proofErr w:type="spellStart"/>
      <w:r w:rsidRPr="00EB2D65">
        <w:t>concern</w:t>
      </w:r>
      <w:proofErr w:type="spellEnd"/>
      <w:r w:rsidRPr="00EB2D65">
        <w:t>).</w:t>
      </w:r>
    </w:p>
    <w:p w:rsidR="00406C76" w:rsidRPr="00EB2D65" w:rsidRDefault="00406C76" w:rsidP="00406C76">
      <w:pPr>
        <w:pStyle w:val="Zkladntext"/>
      </w:pPr>
    </w:p>
    <w:p w:rsidR="008B439F" w:rsidRPr="00EB2D65" w:rsidRDefault="004D3B4A" w:rsidP="004D3B4A">
      <w:pPr>
        <w:pStyle w:val="Zkladntext"/>
        <w:ind w:left="450"/>
      </w:pPr>
      <w:r w:rsidRPr="00EB2D65">
        <w:t>Účtovné metódy a všeobecné účtovné zásady boli účtovnou jednotkou konzistentne</w:t>
      </w:r>
      <w:r w:rsidR="00F4619A" w:rsidRPr="00EB2D65">
        <w:t xml:space="preserve"> aplikované</w:t>
      </w:r>
      <w:r w:rsidR="00CD2EFC" w:rsidRPr="00EB2D65">
        <w:t>.</w:t>
      </w:r>
    </w:p>
    <w:p w:rsidR="004317F0" w:rsidRDefault="004317F0" w:rsidP="004D3B4A">
      <w:pPr>
        <w:pStyle w:val="Zkladntext"/>
        <w:ind w:left="450"/>
      </w:pPr>
      <w:r w:rsidRPr="00EB2D65">
        <w:t>V účtovnom období 201</w:t>
      </w:r>
      <w:r w:rsidR="001A221D">
        <w:t>7</w:t>
      </w:r>
      <w:r w:rsidRPr="00EB2D65">
        <w:t xml:space="preserve"> Spoločnosť nevykonala žiadne opravy významných</w:t>
      </w:r>
      <w:r w:rsidR="007F232A" w:rsidRPr="00EB2D65">
        <w:t xml:space="preserve"> </w:t>
      </w:r>
      <w:r w:rsidRPr="00EB2D65">
        <w:t>chýb minulých účtovných období</w:t>
      </w:r>
      <w:r w:rsidR="0011133F" w:rsidRPr="00EB2D65">
        <w:t xml:space="preserve">. </w:t>
      </w:r>
    </w:p>
    <w:p w:rsidR="006927EB" w:rsidRPr="00EB2D65" w:rsidRDefault="006927EB" w:rsidP="004D3B4A">
      <w:pPr>
        <w:pStyle w:val="Zkladntext"/>
        <w:ind w:left="450"/>
      </w:pPr>
    </w:p>
    <w:p w:rsidR="00406C76" w:rsidRDefault="00406C76" w:rsidP="004D3B4A">
      <w:pPr>
        <w:pStyle w:val="Zkladntext"/>
        <w:ind w:left="450"/>
      </w:pPr>
    </w:p>
    <w:p w:rsidR="00A777E1" w:rsidRDefault="00A777E1">
      <w:pPr>
        <w:pStyle w:val="Zkladntext"/>
        <w:ind w:left="450"/>
      </w:pPr>
    </w:p>
    <w:p w:rsidR="0026045D" w:rsidRPr="00C02463" w:rsidRDefault="0026045D" w:rsidP="00251BF2">
      <w:pPr>
        <w:pStyle w:val="Pismenka"/>
        <w:ind w:left="426"/>
      </w:pPr>
      <w:r w:rsidRPr="00C02463">
        <w:t>Použitie úsudkov a odhadov</w:t>
      </w:r>
    </w:p>
    <w:p w:rsidR="0026045D" w:rsidRPr="00C02463" w:rsidRDefault="0026045D" w:rsidP="0026045D">
      <w:pPr>
        <w:pStyle w:val="Pismenka"/>
        <w:numPr>
          <w:ilvl w:val="0"/>
          <w:numId w:val="0"/>
        </w:numPr>
        <w:ind w:left="360" w:hanging="360"/>
      </w:pPr>
    </w:p>
    <w:p w:rsidR="00C02463" w:rsidRDefault="00C02463" w:rsidP="00C02463">
      <w:pPr>
        <w:pStyle w:val="Pismenka"/>
        <w:numPr>
          <w:ilvl w:val="0"/>
          <w:numId w:val="0"/>
        </w:numPr>
        <w:ind w:left="426"/>
        <w:rPr>
          <w:b w:val="0"/>
        </w:rPr>
      </w:pPr>
      <w:r w:rsidRPr="00C02463">
        <w:rPr>
          <w:b w:val="0"/>
        </w:rPr>
        <w:t>Spoločnosť nepoužíva úsudky v súvislosti s aplikáciou účtovných metód a účtovných zásad a nemá informácie ani nepredpokladá vznik neistôt v  predpokladoch a odhadoch, ktoré by mohli mať dopad na hodnoty vykázané v účtovnej závierke a viesť k významnej úprave v nasledujúcom účtovnom období.</w:t>
      </w:r>
      <w:r w:rsidRPr="00FB6AE6">
        <w:rPr>
          <w:rFonts w:eastAsia="Calibri"/>
          <w:b w:val="0"/>
          <w:szCs w:val="18"/>
          <w:lang w:eastAsia="sk-SK"/>
        </w:rPr>
        <w:t xml:space="preserve"> </w:t>
      </w:r>
    </w:p>
    <w:p w:rsidR="0026045D" w:rsidRDefault="0026045D" w:rsidP="0026045D">
      <w:pPr>
        <w:pStyle w:val="Pismenka"/>
        <w:numPr>
          <w:ilvl w:val="0"/>
          <w:numId w:val="0"/>
        </w:numPr>
        <w:ind w:left="360" w:hanging="360"/>
      </w:pPr>
    </w:p>
    <w:p w:rsidR="00EF6449" w:rsidRDefault="00EF6449" w:rsidP="0026045D">
      <w:pPr>
        <w:pStyle w:val="Pismenka"/>
        <w:numPr>
          <w:ilvl w:val="0"/>
          <w:numId w:val="0"/>
        </w:numPr>
        <w:ind w:left="360" w:hanging="360"/>
      </w:pPr>
    </w:p>
    <w:p w:rsidR="004D3B4A" w:rsidRDefault="004D3B4A" w:rsidP="00251BF2">
      <w:pPr>
        <w:pStyle w:val="Pismenka"/>
        <w:ind w:left="426"/>
      </w:pPr>
      <w:r>
        <w:t>Dlhodobý nehmotný majetok a dlhodobý hmotný majetok</w:t>
      </w:r>
    </w:p>
    <w:p w:rsidR="004D3B4A" w:rsidRPr="00032014" w:rsidRDefault="004D3B4A" w:rsidP="004D3B4A">
      <w:pPr>
        <w:pStyle w:val="Zkladntext"/>
      </w:pPr>
      <w:r w:rsidRPr="00032014">
        <w:t xml:space="preserve">Dlhodobý majetok nakupovaný sa oceňuje obstarávacou cenou, ktorá zahŕňa cenu obstarania a náklady súvisiace s obstaraním (clo, prepravu, montáž, poistné a pod.). </w:t>
      </w:r>
    </w:p>
    <w:p w:rsidR="004D3B4A" w:rsidRPr="00032014" w:rsidRDefault="004D3B4A" w:rsidP="004D3B4A">
      <w:pPr>
        <w:pStyle w:val="Zkladntext"/>
      </w:pPr>
    </w:p>
    <w:p w:rsidR="004D3B4A" w:rsidRPr="00032014" w:rsidRDefault="004D3B4A" w:rsidP="004D3B4A">
      <w:pPr>
        <w:pStyle w:val="Zkladntext"/>
      </w:pPr>
      <w:r w:rsidRPr="00032014">
        <w:t>Súčasťou obstarávacej ceny dlhodobého hmotného majetku nie sú úroky z cudzích zdrojov ani realizované kurzové rozdiely, ktoré vznikli do momentu uvedenia dlhodobého majetku do používania.</w:t>
      </w:r>
    </w:p>
    <w:p w:rsidR="004D3B4A" w:rsidRPr="00032014" w:rsidRDefault="004D3B4A" w:rsidP="004D3B4A">
      <w:pPr>
        <w:pStyle w:val="Zkladntext"/>
      </w:pPr>
    </w:p>
    <w:p w:rsidR="004D3B4A" w:rsidRPr="00032014" w:rsidRDefault="004D3B4A" w:rsidP="004D3B4A">
      <w:pPr>
        <w:pStyle w:val="Zkladntext"/>
      </w:pPr>
      <w:r w:rsidRPr="00032014">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905DE6" w:rsidRPr="00032014" w:rsidRDefault="00905DE6" w:rsidP="004D3B4A">
      <w:pPr>
        <w:pStyle w:val="Zkladntext"/>
      </w:pPr>
    </w:p>
    <w:p w:rsidR="004D3B4A" w:rsidRPr="00032014" w:rsidRDefault="004D3B4A" w:rsidP="004D3B4A">
      <w:pPr>
        <w:pStyle w:val="Zkladntext"/>
      </w:pPr>
      <w:r w:rsidRPr="00032014">
        <w:t xml:space="preserve">Odpisy dlhodobého nehmotného </w:t>
      </w:r>
      <w:r w:rsidRPr="002375E0">
        <w:t xml:space="preserve">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00C02896">
        <w:t>2 400 EUR a nižšia</w:t>
      </w:r>
      <w:r w:rsidRPr="003F53BF">
        <w:t>, sa odpisuje jednorazovo pri uvedení do používania. Predpokladaná doba používania, metóda odpisovania a odpisová</w:t>
      </w:r>
      <w:r w:rsidRPr="00032014">
        <w:t xml:space="preserve"> sadzba sú uvedené v nasledujúcej tabuľke:</w:t>
      </w:r>
    </w:p>
    <w:p w:rsidR="00032014" w:rsidRPr="00032014" w:rsidRDefault="00032014"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01"/>
        <w:gridCol w:w="416"/>
        <w:gridCol w:w="1544"/>
        <w:gridCol w:w="222"/>
        <w:gridCol w:w="1817"/>
        <w:gridCol w:w="222"/>
        <w:gridCol w:w="1695"/>
      </w:tblGrid>
      <w:tr w:rsidR="004D3B4A" w:rsidRPr="00032014" w:rsidTr="005F294A">
        <w:trPr>
          <w:trHeight w:val="250"/>
        </w:trPr>
        <w:tc>
          <w:tcPr>
            <w:tcW w:w="3317" w:type="dxa"/>
            <w:gridSpan w:val="2"/>
          </w:tcPr>
          <w:p w:rsidR="004D3B4A" w:rsidRPr="00032014" w:rsidRDefault="004D3B4A" w:rsidP="0000290B">
            <w:pPr>
              <w:pStyle w:val="Tabulka"/>
              <w:rPr>
                <w:color w:val="auto"/>
              </w:rPr>
            </w:pPr>
            <w:r w:rsidRPr="00032014">
              <w:rPr>
                <w:color w:val="auto"/>
              </w:rPr>
              <w:br w:type="page"/>
            </w:r>
          </w:p>
        </w:tc>
        <w:tc>
          <w:tcPr>
            <w:tcW w:w="1544" w:type="dxa"/>
          </w:tcPr>
          <w:p w:rsidR="004D3B4A" w:rsidRPr="00032014" w:rsidRDefault="004D3B4A" w:rsidP="0000290B">
            <w:pPr>
              <w:pStyle w:val="Tabulka"/>
              <w:jc w:val="center"/>
              <w:rPr>
                <w:color w:val="auto"/>
              </w:rPr>
            </w:pPr>
            <w:r w:rsidRPr="00032014">
              <w:rPr>
                <w:color w:val="auto"/>
              </w:rPr>
              <w:t>Predpokladaná</w:t>
            </w:r>
          </w:p>
        </w:tc>
        <w:tc>
          <w:tcPr>
            <w:tcW w:w="222" w:type="dxa"/>
          </w:tcPr>
          <w:p w:rsidR="004D3B4A" w:rsidRPr="00032014" w:rsidRDefault="004D3B4A" w:rsidP="0000290B">
            <w:pPr>
              <w:pStyle w:val="Tabulka"/>
              <w:jc w:val="center"/>
              <w:rPr>
                <w:color w:val="auto"/>
              </w:rPr>
            </w:pPr>
          </w:p>
        </w:tc>
        <w:tc>
          <w:tcPr>
            <w:tcW w:w="1817" w:type="dxa"/>
          </w:tcPr>
          <w:p w:rsidR="004D3B4A" w:rsidRPr="00032014" w:rsidRDefault="004D3B4A" w:rsidP="0000290B">
            <w:pPr>
              <w:pStyle w:val="Tabulka"/>
              <w:jc w:val="center"/>
              <w:rPr>
                <w:color w:val="auto"/>
              </w:rPr>
            </w:pPr>
            <w:r w:rsidRPr="00032014">
              <w:rPr>
                <w:color w:val="auto"/>
              </w:rPr>
              <w:t>Metóda</w:t>
            </w:r>
          </w:p>
        </w:tc>
        <w:tc>
          <w:tcPr>
            <w:tcW w:w="222" w:type="dxa"/>
          </w:tcPr>
          <w:p w:rsidR="004D3B4A" w:rsidRPr="00032014" w:rsidRDefault="004D3B4A" w:rsidP="0000290B">
            <w:pPr>
              <w:pStyle w:val="Tabulka"/>
              <w:jc w:val="center"/>
              <w:rPr>
                <w:color w:val="auto"/>
              </w:rPr>
            </w:pPr>
          </w:p>
        </w:tc>
        <w:tc>
          <w:tcPr>
            <w:tcW w:w="1695" w:type="dxa"/>
          </w:tcPr>
          <w:p w:rsidR="004D3B4A" w:rsidRPr="00032014" w:rsidRDefault="004D3B4A" w:rsidP="0000290B">
            <w:pPr>
              <w:pStyle w:val="Tabulka"/>
              <w:jc w:val="center"/>
              <w:rPr>
                <w:color w:val="auto"/>
              </w:rPr>
            </w:pPr>
            <w:r w:rsidRPr="00032014">
              <w:rPr>
                <w:color w:val="auto"/>
              </w:rPr>
              <w:t>Ročná odpisová</w:t>
            </w:r>
          </w:p>
        </w:tc>
      </w:tr>
      <w:tr w:rsidR="005B316E" w:rsidRPr="00032014" w:rsidTr="005F294A">
        <w:trPr>
          <w:trHeight w:val="250"/>
        </w:trPr>
        <w:tc>
          <w:tcPr>
            <w:tcW w:w="2901" w:type="dxa"/>
            <w:tcBorders>
              <w:bottom w:val="single" w:sz="4" w:space="0" w:color="auto"/>
            </w:tcBorders>
          </w:tcPr>
          <w:p w:rsidR="004D3B4A" w:rsidRPr="00032014" w:rsidRDefault="004D3B4A" w:rsidP="0000290B">
            <w:pPr>
              <w:pStyle w:val="Tabulka"/>
              <w:rPr>
                <w:color w:val="auto"/>
              </w:rPr>
            </w:pPr>
          </w:p>
        </w:tc>
        <w:tc>
          <w:tcPr>
            <w:tcW w:w="416" w:type="dxa"/>
            <w:tcBorders>
              <w:bottom w:val="single" w:sz="4" w:space="0" w:color="auto"/>
            </w:tcBorders>
          </w:tcPr>
          <w:p w:rsidR="004D3B4A" w:rsidRPr="00032014" w:rsidRDefault="004D3B4A" w:rsidP="0000290B">
            <w:pPr>
              <w:pStyle w:val="Tabulka"/>
              <w:rPr>
                <w:color w:val="auto"/>
              </w:rPr>
            </w:pPr>
          </w:p>
        </w:tc>
        <w:tc>
          <w:tcPr>
            <w:tcW w:w="1544" w:type="dxa"/>
            <w:tcBorders>
              <w:bottom w:val="single" w:sz="4" w:space="0" w:color="auto"/>
            </w:tcBorders>
          </w:tcPr>
          <w:p w:rsidR="004D3B4A" w:rsidRPr="00032014" w:rsidRDefault="004D3B4A" w:rsidP="0000290B">
            <w:pPr>
              <w:pStyle w:val="Tabulka"/>
              <w:jc w:val="center"/>
              <w:rPr>
                <w:color w:val="auto"/>
              </w:rPr>
            </w:pPr>
            <w:r w:rsidRPr="00032014">
              <w:rPr>
                <w:color w:val="auto"/>
              </w:rPr>
              <w:t>doba používania</w:t>
            </w:r>
            <w:r w:rsidRPr="00032014">
              <w:rPr>
                <w:color w:val="auto"/>
              </w:rPr>
              <w:br/>
              <w:t>v rokoch</w:t>
            </w:r>
          </w:p>
        </w:tc>
        <w:tc>
          <w:tcPr>
            <w:tcW w:w="222" w:type="dxa"/>
            <w:tcBorders>
              <w:bottom w:val="single" w:sz="4" w:space="0" w:color="auto"/>
            </w:tcBorders>
          </w:tcPr>
          <w:p w:rsidR="004D3B4A" w:rsidRPr="00032014" w:rsidRDefault="004D3B4A" w:rsidP="0000290B">
            <w:pPr>
              <w:pStyle w:val="Tabulka"/>
              <w:jc w:val="center"/>
              <w:rPr>
                <w:color w:val="auto"/>
              </w:rPr>
            </w:pPr>
          </w:p>
        </w:tc>
        <w:tc>
          <w:tcPr>
            <w:tcW w:w="1817" w:type="dxa"/>
            <w:tcBorders>
              <w:bottom w:val="single" w:sz="4" w:space="0" w:color="auto"/>
            </w:tcBorders>
          </w:tcPr>
          <w:p w:rsidR="004D3B4A" w:rsidRPr="00032014" w:rsidRDefault="004D3B4A" w:rsidP="0000290B">
            <w:pPr>
              <w:pStyle w:val="Tabulka"/>
              <w:jc w:val="center"/>
              <w:rPr>
                <w:color w:val="auto"/>
              </w:rPr>
            </w:pPr>
            <w:r w:rsidRPr="00032014">
              <w:rPr>
                <w:color w:val="auto"/>
              </w:rPr>
              <w:t>odpisovania</w:t>
            </w:r>
          </w:p>
        </w:tc>
        <w:tc>
          <w:tcPr>
            <w:tcW w:w="222" w:type="dxa"/>
            <w:tcBorders>
              <w:bottom w:val="single" w:sz="4" w:space="0" w:color="auto"/>
            </w:tcBorders>
          </w:tcPr>
          <w:p w:rsidR="004D3B4A" w:rsidRPr="00032014" w:rsidRDefault="004D3B4A" w:rsidP="0000290B">
            <w:pPr>
              <w:pStyle w:val="Tabulka"/>
              <w:jc w:val="center"/>
              <w:rPr>
                <w:color w:val="auto"/>
              </w:rPr>
            </w:pPr>
          </w:p>
        </w:tc>
        <w:tc>
          <w:tcPr>
            <w:tcW w:w="1695" w:type="dxa"/>
            <w:tcBorders>
              <w:bottom w:val="single" w:sz="4" w:space="0" w:color="auto"/>
            </w:tcBorders>
          </w:tcPr>
          <w:p w:rsidR="004D3B4A" w:rsidRPr="00032014" w:rsidRDefault="004D3B4A" w:rsidP="0000290B">
            <w:pPr>
              <w:pStyle w:val="Tabulka"/>
              <w:jc w:val="center"/>
              <w:rPr>
                <w:color w:val="auto"/>
              </w:rPr>
            </w:pPr>
            <w:r w:rsidRPr="00032014">
              <w:rPr>
                <w:color w:val="auto"/>
              </w:rPr>
              <w:t>sadzba v %</w:t>
            </w:r>
          </w:p>
        </w:tc>
      </w:tr>
      <w:tr w:rsidR="004D3B4A" w:rsidRPr="00032014" w:rsidTr="005F294A">
        <w:trPr>
          <w:trHeight w:val="250"/>
        </w:trPr>
        <w:tc>
          <w:tcPr>
            <w:tcW w:w="3317" w:type="dxa"/>
            <w:gridSpan w:val="2"/>
          </w:tcPr>
          <w:p w:rsidR="004D3B4A" w:rsidRPr="00032014" w:rsidRDefault="004D3B4A" w:rsidP="0000290B">
            <w:pPr>
              <w:pStyle w:val="Tabulka"/>
              <w:rPr>
                <w:color w:val="auto"/>
              </w:rPr>
            </w:pPr>
            <w:r w:rsidRPr="00032014">
              <w:rPr>
                <w:color w:val="auto"/>
              </w:rPr>
              <w:t>Softvér</w:t>
            </w:r>
          </w:p>
        </w:tc>
        <w:tc>
          <w:tcPr>
            <w:tcW w:w="1544" w:type="dxa"/>
          </w:tcPr>
          <w:p w:rsidR="004D3B4A" w:rsidRPr="00032014" w:rsidRDefault="00152425" w:rsidP="0000290B">
            <w:pPr>
              <w:pStyle w:val="Tabulka"/>
              <w:jc w:val="center"/>
              <w:rPr>
                <w:color w:val="auto"/>
              </w:rPr>
            </w:pPr>
            <w:r w:rsidRPr="00032014">
              <w:rPr>
                <w:color w:val="auto"/>
              </w:rPr>
              <w:t>5</w:t>
            </w:r>
          </w:p>
        </w:tc>
        <w:tc>
          <w:tcPr>
            <w:tcW w:w="222" w:type="dxa"/>
          </w:tcPr>
          <w:p w:rsidR="004D3B4A" w:rsidRPr="00032014" w:rsidRDefault="004D3B4A" w:rsidP="0000290B">
            <w:pPr>
              <w:pStyle w:val="Tabulka"/>
              <w:jc w:val="center"/>
              <w:rPr>
                <w:color w:val="auto"/>
              </w:rPr>
            </w:pPr>
          </w:p>
        </w:tc>
        <w:tc>
          <w:tcPr>
            <w:tcW w:w="1817" w:type="dxa"/>
          </w:tcPr>
          <w:p w:rsidR="004D3B4A" w:rsidRPr="00032014" w:rsidRDefault="004D3B4A" w:rsidP="0000290B">
            <w:pPr>
              <w:pStyle w:val="Tabulka"/>
              <w:jc w:val="center"/>
              <w:rPr>
                <w:color w:val="auto"/>
              </w:rPr>
            </w:pPr>
            <w:r w:rsidRPr="00032014">
              <w:rPr>
                <w:color w:val="auto"/>
              </w:rPr>
              <w:t>lineárna</w:t>
            </w:r>
          </w:p>
        </w:tc>
        <w:tc>
          <w:tcPr>
            <w:tcW w:w="222" w:type="dxa"/>
          </w:tcPr>
          <w:p w:rsidR="004D3B4A" w:rsidRPr="00032014" w:rsidRDefault="004D3B4A" w:rsidP="0000290B">
            <w:pPr>
              <w:pStyle w:val="Tabulka"/>
              <w:jc w:val="center"/>
              <w:rPr>
                <w:color w:val="auto"/>
              </w:rPr>
            </w:pPr>
          </w:p>
        </w:tc>
        <w:tc>
          <w:tcPr>
            <w:tcW w:w="1695" w:type="dxa"/>
          </w:tcPr>
          <w:p w:rsidR="004D3B4A" w:rsidRPr="00032014" w:rsidRDefault="00152425" w:rsidP="0000290B">
            <w:pPr>
              <w:pStyle w:val="Tabulka"/>
              <w:jc w:val="center"/>
              <w:rPr>
                <w:color w:val="auto"/>
              </w:rPr>
            </w:pPr>
            <w:r w:rsidRPr="00032014">
              <w:rPr>
                <w:color w:val="auto"/>
              </w:rPr>
              <w:t>20</w:t>
            </w:r>
          </w:p>
        </w:tc>
      </w:tr>
    </w:tbl>
    <w:p w:rsidR="005F294A" w:rsidRPr="00032014" w:rsidRDefault="005F294A" w:rsidP="004D3B4A">
      <w:pPr>
        <w:pStyle w:val="Zkladntext"/>
      </w:pPr>
    </w:p>
    <w:p w:rsidR="003F53BF" w:rsidRDefault="003F53BF" w:rsidP="004D3B4A">
      <w:pPr>
        <w:pStyle w:val="Zkladntext"/>
      </w:pPr>
    </w:p>
    <w:p w:rsidR="004D3B4A" w:rsidRDefault="004D3B4A" w:rsidP="004D3B4A">
      <w:pPr>
        <w:pStyle w:val="Zkladntext"/>
      </w:pPr>
      <w:r w:rsidRPr="00032014">
        <w:t xml:space="preserve">Odpisy dlhodobého hmotného majetku </w:t>
      </w:r>
      <w:r w:rsidRPr="002375E0">
        <w:t xml:space="preserve">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w:t>
      </w:r>
      <w:r w:rsidR="00C02896">
        <w:t>1 7</w:t>
      </w:r>
      <w:r w:rsidR="003323A7" w:rsidRPr="002375E0">
        <w:t xml:space="preserve">00 EUR a nižšia, </w:t>
      </w:r>
      <w:r w:rsidRPr="002375E0">
        <w:t>sa odpisuje jednorazovo pri uvedení do používania. Pozemky sa neodpisujú. Predpokladaná</w:t>
      </w:r>
      <w:r w:rsidRPr="00032014">
        <w:t xml:space="preserve"> doba používania, metóda odpisovania a odpisová sadzba sú uvedené v nasledujúcej tabuľke:</w:t>
      </w:r>
    </w:p>
    <w:p w:rsidR="004D3B4A" w:rsidRPr="00032014"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032014" w:rsidTr="0000290B">
        <w:trPr>
          <w:trHeight w:val="250"/>
        </w:trPr>
        <w:tc>
          <w:tcPr>
            <w:tcW w:w="3118" w:type="dxa"/>
            <w:gridSpan w:val="2"/>
          </w:tcPr>
          <w:p w:rsidR="004D3B4A" w:rsidRPr="00032014" w:rsidRDefault="004D3B4A" w:rsidP="0000290B">
            <w:pPr>
              <w:pStyle w:val="Tabulka"/>
              <w:rPr>
                <w:color w:val="auto"/>
              </w:rPr>
            </w:pPr>
          </w:p>
        </w:tc>
        <w:tc>
          <w:tcPr>
            <w:tcW w:w="1985" w:type="dxa"/>
          </w:tcPr>
          <w:p w:rsidR="004D3B4A" w:rsidRPr="00032014" w:rsidRDefault="004D3B4A" w:rsidP="0000290B">
            <w:pPr>
              <w:pStyle w:val="Tabulka"/>
              <w:jc w:val="center"/>
              <w:rPr>
                <w:color w:val="auto"/>
              </w:rPr>
            </w:pPr>
            <w:r w:rsidRPr="00032014">
              <w:rPr>
                <w:color w:val="auto"/>
              </w:rPr>
              <w:t>Predpokladaná</w:t>
            </w:r>
          </w:p>
        </w:tc>
        <w:tc>
          <w:tcPr>
            <w:tcW w:w="141" w:type="dxa"/>
          </w:tcPr>
          <w:p w:rsidR="004D3B4A" w:rsidRPr="00032014" w:rsidRDefault="004D3B4A" w:rsidP="0000290B">
            <w:pPr>
              <w:pStyle w:val="Tabulka"/>
              <w:jc w:val="center"/>
              <w:rPr>
                <w:color w:val="auto"/>
              </w:rPr>
            </w:pPr>
          </w:p>
        </w:tc>
        <w:tc>
          <w:tcPr>
            <w:tcW w:w="1701" w:type="dxa"/>
          </w:tcPr>
          <w:p w:rsidR="004D3B4A" w:rsidRPr="00032014" w:rsidRDefault="004D3B4A" w:rsidP="0000290B">
            <w:pPr>
              <w:pStyle w:val="Tabulka"/>
              <w:jc w:val="center"/>
              <w:rPr>
                <w:color w:val="auto"/>
              </w:rPr>
            </w:pPr>
            <w:r w:rsidRPr="00032014">
              <w:rPr>
                <w:color w:val="auto"/>
              </w:rPr>
              <w:t>Metóda</w:t>
            </w:r>
          </w:p>
        </w:tc>
        <w:tc>
          <w:tcPr>
            <w:tcW w:w="142" w:type="dxa"/>
          </w:tcPr>
          <w:p w:rsidR="004D3B4A" w:rsidRPr="00032014" w:rsidRDefault="004D3B4A" w:rsidP="0000290B">
            <w:pPr>
              <w:pStyle w:val="Tabulka"/>
              <w:jc w:val="center"/>
              <w:rPr>
                <w:color w:val="auto"/>
              </w:rPr>
            </w:pPr>
          </w:p>
        </w:tc>
        <w:tc>
          <w:tcPr>
            <w:tcW w:w="1701" w:type="dxa"/>
          </w:tcPr>
          <w:p w:rsidR="004D3B4A" w:rsidRPr="00032014" w:rsidRDefault="004D3B4A" w:rsidP="0000290B">
            <w:pPr>
              <w:pStyle w:val="Tabulka"/>
              <w:jc w:val="center"/>
              <w:rPr>
                <w:color w:val="auto"/>
              </w:rPr>
            </w:pPr>
            <w:r w:rsidRPr="00032014">
              <w:rPr>
                <w:color w:val="auto"/>
              </w:rPr>
              <w:t>Ročná odpisová</w:t>
            </w:r>
          </w:p>
        </w:tc>
      </w:tr>
      <w:tr w:rsidR="004D3B4A" w:rsidRPr="00032014" w:rsidTr="0000290B">
        <w:trPr>
          <w:trHeight w:val="250"/>
        </w:trPr>
        <w:tc>
          <w:tcPr>
            <w:tcW w:w="2976" w:type="dxa"/>
            <w:tcBorders>
              <w:bottom w:val="single" w:sz="4" w:space="0" w:color="auto"/>
            </w:tcBorders>
          </w:tcPr>
          <w:p w:rsidR="004D3B4A" w:rsidRPr="00032014" w:rsidRDefault="004D3B4A" w:rsidP="0000290B">
            <w:pPr>
              <w:pStyle w:val="Tabulka"/>
              <w:rPr>
                <w:color w:val="auto"/>
              </w:rPr>
            </w:pPr>
          </w:p>
        </w:tc>
        <w:tc>
          <w:tcPr>
            <w:tcW w:w="142" w:type="dxa"/>
            <w:tcBorders>
              <w:bottom w:val="single" w:sz="4" w:space="0" w:color="auto"/>
            </w:tcBorders>
          </w:tcPr>
          <w:p w:rsidR="004D3B4A" w:rsidRPr="00032014" w:rsidRDefault="004D3B4A" w:rsidP="0000290B">
            <w:pPr>
              <w:pStyle w:val="Tabulka"/>
              <w:rPr>
                <w:color w:val="auto"/>
              </w:rPr>
            </w:pPr>
          </w:p>
        </w:tc>
        <w:tc>
          <w:tcPr>
            <w:tcW w:w="1985" w:type="dxa"/>
            <w:tcBorders>
              <w:bottom w:val="single" w:sz="4" w:space="0" w:color="auto"/>
            </w:tcBorders>
          </w:tcPr>
          <w:p w:rsidR="004D3B4A" w:rsidRPr="00032014" w:rsidRDefault="004D3B4A" w:rsidP="0000290B">
            <w:pPr>
              <w:pStyle w:val="Tabulka"/>
              <w:jc w:val="center"/>
              <w:rPr>
                <w:color w:val="auto"/>
              </w:rPr>
            </w:pPr>
            <w:r w:rsidRPr="00032014">
              <w:rPr>
                <w:color w:val="auto"/>
              </w:rPr>
              <w:t>doba používania v rokoch</w:t>
            </w:r>
          </w:p>
        </w:tc>
        <w:tc>
          <w:tcPr>
            <w:tcW w:w="141" w:type="dxa"/>
            <w:tcBorders>
              <w:bottom w:val="single" w:sz="4" w:space="0" w:color="auto"/>
            </w:tcBorders>
          </w:tcPr>
          <w:p w:rsidR="004D3B4A" w:rsidRPr="00032014" w:rsidRDefault="004D3B4A" w:rsidP="0000290B">
            <w:pPr>
              <w:pStyle w:val="Tabulka"/>
              <w:jc w:val="center"/>
              <w:rPr>
                <w:color w:val="auto"/>
              </w:rPr>
            </w:pPr>
          </w:p>
        </w:tc>
        <w:tc>
          <w:tcPr>
            <w:tcW w:w="1701" w:type="dxa"/>
            <w:tcBorders>
              <w:bottom w:val="single" w:sz="4" w:space="0" w:color="auto"/>
            </w:tcBorders>
          </w:tcPr>
          <w:p w:rsidR="004D3B4A" w:rsidRPr="00032014" w:rsidRDefault="004D3B4A" w:rsidP="0000290B">
            <w:pPr>
              <w:pStyle w:val="Tabulka"/>
              <w:jc w:val="center"/>
              <w:rPr>
                <w:color w:val="auto"/>
              </w:rPr>
            </w:pPr>
            <w:r w:rsidRPr="00032014">
              <w:rPr>
                <w:color w:val="auto"/>
              </w:rPr>
              <w:t>odpisovania</w:t>
            </w:r>
          </w:p>
        </w:tc>
        <w:tc>
          <w:tcPr>
            <w:tcW w:w="142" w:type="dxa"/>
            <w:tcBorders>
              <w:bottom w:val="single" w:sz="4" w:space="0" w:color="auto"/>
            </w:tcBorders>
          </w:tcPr>
          <w:p w:rsidR="004D3B4A" w:rsidRPr="00032014" w:rsidRDefault="004D3B4A" w:rsidP="0000290B">
            <w:pPr>
              <w:pStyle w:val="Tabulka"/>
              <w:jc w:val="center"/>
              <w:rPr>
                <w:color w:val="auto"/>
              </w:rPr>
            </w:pPr>
          </w:p>
        </w:tc>
        <w:tc>
          <w:tcPr>
            <w:tcW w:w="1701" w:type="dxa"/>
            <w:tcBorders>
              <w:bottom w:val="single" w:sz="4" w:space="0" w:color="auto"/>
            </w:tcBorders>
          </w:tcPr>
          <w:p w:rsidR="004D3B4A" w:rsidRPr="00032014" w:rsidRDefault="004D3B4A" w:rsidP="0000290B">
            <w:pPr>
              <w:pStyle w:val="Tabulka"/>
              <w:jc w:val="center"/>
              <w:rPr>
                <w:color w:val="auto"/>
              </w:rPr>
            </w:pPr>
            <w:r w:rsidRPr="00032014">
              <w:rPr>
                <w:color w:val="auto"/>
              </w:rPr>
              <w:t>sadzba v %</w:t>
            </w:r>
          </w:p>
        </w:tc>
      </w:tr>
      <w:tr w:rsidR="004D3B4A" w:rsidRPr="00032014" w:rsidTr="0000290B">
        <w:trPr>
          <w:trHeight w:val="250"/>
        </w:trPr>
        <w:tc>
          <w:tcPr>
            <w:tcW w:w="3118" w:type="dxa"/>
            <w:gridSpan w:val="2"/>
          </w:tcPr>
          <w:p w:rsidR="004D3B4A" w:rsidRPr="003B1A53" w:rsidRDefault="004D3B4A" w:rsidP="0000290B">
            <w:pPr>
              <w:pStyle w:val="Tabulka"/>
              <w:rPr>
                <w:color w:val="auto"/>
              </w:rPr>
            </w:pPr>
            <w:r w:rsidRPr="003B1A53">
              <w:rPr>
                <w:color w:val="auto"/>
              </w:rPr>
              <w:t>Stroje, prístroje a zariadenia</w:t>
            </w:r>
          </w:p>
        </w:tc>
        <w:tc>
          <w:tcPr>
            <w:tcW w:w="1985" w:type="dxa"/>
          </w:tcPr>
          <w:p w:rsidR="004D3B4A" w:rsidRPr="003B1A53" w:rsidRDefault="005F294A" w:rsidP="0000290B">
            <w:pPr>
              <w:pStyle w:val="Tabulka"/>
              <w:jc w:val="center"/>
              <w:rPr>
                <w:color w:val="auto"/>
              </w:rPr>
            </w:pPr>
            <w:r w:rsidRPr="003B1A53">
              <w:rPr>
                <w:color w:val="auto"/>
              </w:rPr>
              <w:t>4</w:t>
            </w:r>
            <w:r w:rsidR="00FA16F4" w:rsidRPr="003B1A53">
              <w:rPr>
                <w:color w:val="auto"/>
              </w:rPr>
              <w:t xml:space="preserve"> </w:t>
            </w:r>
            <w:r w:rsidRPr="003B1A53">
              <w:rPr>
                <w:color w:val="auto"/>
              </w:rPr>
              <w:t>-</w:t>
            </w:r>
            <w:r w:rsidR="00FA16F4" w:rsidRPr="003B1A53">
              <w:rPr>
                <w:color w:val="auto"/>
              </w:rPr>
              <w:t xml:space="preserve"> </w:t>
            </w:r>
            <w:r w:rsidRPr="003B1A53">
              <w:rPr>
                <w:color w:val="auto"/>
              </w:rPr>
              <w:t>10</w:t>
            </w:r>
          </w:p>
        </w:tc>
        <w:tc>
          <w:tcPr>
            <w:tcW w:w="141" w:type="dxa"/>
          </w:tcPr>
          <w:p w:rsidR="004D3B4A" w:rsidRPr="003B1A53" w:rsidRDefault="004D3B4A" w:rsidP="0000290B">
            <w:pPr>
              <w:pStyle w:val="Tabulka"/>
              <w:jc w:val="center"/>
              <w:rPr>
                <w:color w:val="auto"/>
              </w:rPr>
            </w:pPr>
          </w:p>
        </w:tc>
        <w:tc>
          <w:tcPr>
            <w:tcW w:w="1701" w:type="dxa"/>
          </w:tcPr>
          <w:p w:rsidR="004D3B4A" w:rsidRPr="003B1A53" w:rsidRDefault="004D3B4A" w:rsidP="0000290B">
            <w:pPr>
              <w:pStyle w:val="Tabulka"/>
              <w:jc w:val="center"/>
              <w:rPr>
                <w:color w:val="auto"/>
              </w:rPr>
            </w:pPr>
            <w:r w:rsidRPr="003B1A53">
              <w:rPr>
                <w:color w:val="auto"/>
              </w:rPr>
              <w:t>lineárna</w:t>
            </w:r>
          </w:p>
        </w:tc>
        <w:tc>
          <w:tcPr>
            <w:tcW w:w="142" w:type="dxa"/>
          </w:tcPr>
          <w:p w:rsidR="004D3B4A" w:rsidRPr="003B1A53" w:rsidRDefault="004D3B4A" w:rsidP="0000290B">
            <w:pPr>
              <w:pStyle w:val="Tabulka"/>
              <w:jc w:val="center"/>
              <w:rPr>
                <w:color w:val="auto"/>
              </w:rPr>
            </w:pPr>
          </w:p>
        </w:tc>
        <w:tc>
          <w:tcPr>
            <w:tcW w:w="1701" w:type="dxa"/>
          </w:tcPr>
          <w:p w:rsidR="004D3B4A" w:rsidRPr="003B1A53" w:rsidRDefault="005F294A" w:rsidP="0000290B">
            <w:pPr>
              <w:pStyle w:val="Tabulka"/>
              <w:jc w:val="center"/>
              <w:rPr>
                <w:color w:val="auto"/>
              </w:rPr>
            </w:pPr>
            <w:r w:rsidRPr="003B1A53">
              <w:rPr>
                <w:color w:val="auto"/>
              </w:rPr>
              <w:t>10 až 25</w:t>
            </w:r>
          </w:p>
        </w:tc>
      </w:tr>
      <w:tr w:rsidR="004D3B4A" w:rsidRPr="00032014" w:rsidTr="0000290B">
        <w:trPr>
          <w:trHeight w:val="250"/>
        </w:trPr>
        <w:tc>
          <w:tcPr>
            <w:tcW w:w="3118" w:type="dxa"/>
            <w:gridSpan w:val="2"/>
          </w:tcPr>
          <w:p w:rsidR="004D3B4A" w:rsidRPr="003B1A53" w:rsidRDefault="004D3B4A" w:rsidP="0000290B">
            <w:pPr>
              <w:pStyle w:val="Tabulka"/>
              <w:rPr>
                <w:color w:val="auto"/>
              </w:rPr>
            </w:pPr>
            <w:r w:rsidRPr="003B1A53">
              <w:rPr>
                <w:color w:val="auto"/>
              </w:rPr>
              <w:t>Dopravné prostriedky</w:t>
            </w:r>
          </w:p>
        </w:tc>
        <w:tc>
          <w:tcPr>
            <w:tcW w:w="1985" w:type="dxa"/>
          </w:tcPr>
          <w:p w:rsidR="004D3B4A" w:rsidRPr="003B1A53" w:rsidRDefault="005F294A" w:rsidP="0000290B">
            <w:pPr>
              <w:pStyle w:val="Tabulka"/>
              <w:jc w:val="center"/>
              <w:rPr>
                <w:color w:val="auto"/>
              </w:rPr>
            </w:pPr>
            <w:r w:rsidRPr="003B1A53">
              <w:rPr>
                <w:color w:val="auto"/>
              </w:rPr>
              <w:t>4</w:t>
            </w:r>
            <w:r w:rsidR="00FA16F4" w:rsidRPr="003B1A53">
              <w:rPr>
                <w:color w:val="auto"/>
              </w:rPr>
              <w:t xml:space="preserve"> - 6</w:t>
            </w:r>
          </w:p>
        </w:tc>
        <w:tc>
          <w:tcPr>
            <w:tcW w:w="141" w:type="dxa"/>
          </w:tcPr>
          <w:p w:rsidR="004D3B4A" w:rsidRPr="003B1A53" w:rsidRDefault="004D3B4A" w:rsidP="0000290B">
            <w:pPr>
              <w:pStyle w:val="Tabulka"/>
              <w:jc w:val="center"/>
              <w:rPr>
                <w:color w:val="auto"/>
              </w:rPr>
            </w:pPr>
          </w:p>
        </w:tc>
        <w:tc>
          <w:tcPr>
            <w:tcW w:w="1701" w:type="dxa"/>
          </w:tcPr>
          <w:p w:rsidR="004D3B4A" w:rsidRPr="003B1A53" w:rsidRDefault="005F294A" w:rsidP="0000290B">
            <w:pPr>
              <w:pStyle w:val="Tabulka"/>
              <w:jc w:val="center"/>
              <w:rPr>
                <w:color w:val="auto"/>
              </w:rPr>
            </w:pPr>
            <w:r w:rsidRPr="003B1A53">
              <w:rPr>
                <w:color w:val="auto"/>
              </w:rPr>
              <w:t>lineárna</w:t>
            </w:r>
          </w:p>
        </w:tc>
        <w:tc>
          <w:tcPr>
            <w:tcW w:w="142" w:type="dxa"/>
          </w:tcPr>
          <w:p w:rsidR="004D3B4A" w:rsidRPr="003B1A53" w:rsidRDefault="004D3B4A" w:rsidP="0000290B">
            <w:pPr>
              <w:pStyle w:val="Tabulka"/>
              <w:jc w:val="center"/>
              <w:rPr>
                <w:color w:val="auto"/>
              </w:rPr>
            </w:pPr>
          </w:p>
        </w:tc>
        <w:tc>
          <w:tcPr>
            <w:tcW w:w="1701" w:type="dxa"/>
          </w:tcPr>
          <w:p w:rsidR="004D3B4A" w:rsidRPr="003B1A53" w:rsidRDefault="00FA16F4" w:rsidP="0000290B">
            <w:pPr>
              <w:pStyle w:val="Tabulka"/>
              <w:jc w:val="center"/>
              <w:rPr>
                <w:color w:val="auto"/>
              </w:rPr>
            </w:pPr>
            <w:r w:rsidRPr="003B1A53">
              <w:rPr>
                <w:color w:val="auto"/>
              </w:rPr>
              <w:t xml:space="preserve">16 až </w:t>
            </w:r>
            <w:r w:rsidR="005F294A" w:rsidRPr="003B1A53">
              <w:rPr>
                <w:color w:val="auto"/>
              </w:rPr>
              <w:t>25</w:t>
            </w:r>
          </w:p>
        </w:tc>
      </w:tr>
      <w:tr w:rsidR="004D3B4A" w:rsidRPr="00032014" w:rsidTr="0000290B">
        <w:trPr>
          <w:trHeight w:val="250"/>
        </w:trPr>
        <w:tc>
          <w:tcPr>
            <w:tcW w:w="3118" w:type="dxa"/>
            <w:gridSpan w:val="2"/>
          </w:tcPr>
          <w:p w:rsidR="004D3B4A" w:rsidRPr="003B1A53" w:rsidRDefault="004D3B4A" w:rsidP="0000290B">
            <w:pPr>
              <w:pStyle w:val="Tabulka"/>
              <w:rPr>
                <w:color w:val="auto"/>
              </w:rPr>
            </w:pPr>
            <w:r w:rsidRPr="003B1A53">
              <w:rPr>
                <w:color w:val="auto"/>
              </w:rPr>
              <w:t>Drobný dlhodobý hmotný majetok</w:t>
            </w:r>
          </w:p>
        </w:tc>
        <w:tc>
          <w:tcPr>
            <w:tcW w:w="1985" w:type="dxa"/>
          </w:tcPr>
          <w:p w:rsidR="004D3B4A" w:rsidRPr="003B1A53" w:rsidRDefault="00712E05" w:rsidP="0000290B">
            <w:pPr>
              <w:pStyle w:val="Tabulka"/>
              <w:jc w:val="center"/>
              <w:rPr>
                <w:color w:val="auto"/>
              </w:rPr>
            </w:pPr>
            <w:r w:rsidRPr="003B1A53">
              <w:rPr>
                <w:color w:val="auto"/>
              </w:rPr>
              <w:t>8</w:t>
            </w:r>
          </w:p>
        </w:tc>
        <w:tc>
          <w:tcPr>
            <w:tcW w:w="141" w:type="dxa"/>
          </w:tcPr>
          <w:p w:rsidR="004D3B4A" w:rsidRPr="003B1A53" w:rsidRDefault="004D3B4A" w:rsidP="0000290B">
            <w:pPr>
              <w:pStyle w:val="Tabulka"/>
              <w:jc w:val="center"/>
              <w:rPr>
                <w:color w:val="auto"/>
              </w:rPr>
            </w:pPr>
          </w:p>
        </w:tc>
        <w:tc>
          <w:tcPr>
            <w:tcW w:w="1701" w:type="dxa"/>
          </w:tcPr>
          <w:p w:rsidR="004D3B4A" w:rsidRPr="003B1A53" w:rsidRDefault="00712E05" w:rsidP="00712E05">
            <w:pPr>
              <w:pStyle w:val="Tabulka"/>
              <w:rPr>
                <w:color w:val="auto"/>
              </w:rPr>
            </w:pPr>
            <w:r w:rsidRPr="003B1A53">
              <w:rPr>
                <w:color w:val="auto"/>
              </w:rPr>
              <w:t xml:space="preserve">            lineárna</w:t>
            </w:r>
          </w:p>
        </w:tc>
        <w:tc>
          <w:tcPr>
            <w:tcW w:w="142" w:type="dxa"/>
          </w:tcPr>
          <w:p w:rsidR="004D3B4A" w:rsidRPr="003B1A53" w:rsidRDefault="004D3B4A" w:rsidP="0000290B">
            <w:pPr>
              <w:pStyle w:val="Tabulka"/>
              <w:jc w:val="center"/>
              <w:rPr>
                <w:color w:val="auto"/>
              </w:rPr>
            </w:pPr>
          </w:p>
        </w:tc>
        <w:tc>
          <w:tcPr>
            <w:tcW w:w="1701" w:type="dxa"/>
          </w:tcPr>
          <w:p w:rsidR="004D3B4A" w:rsidRPr="003B1A53" w:rsidRDefault="00712E05" w:rsidP="0000290B">
            <w:pPr>
              <w:pStyle w:val="Tabulka"/>
              <w:jc w:val="center"/>
              <w:rPr>
                <w:color w:val="auto"/>
              </w:rPr>
            </w:pPr>
            <w:r w:rsidRPr="003B1A53">
              <w:rPr>
                <w:color w:val="auto"/>
              </w:rPr>
              <w:t>12,5</w:t>
            </w:r>
          </w:p>
        </w:tc>
      </w:tr>
    </w:tbl>
    <w:p w:rsidR="004D3B4A" w:rsidRDefault="004D3B4A" w:rsidP="004D3B4A">
      <w:pPr>
        <w:pStyle w:val="Zkladntext"/>
      </w:pPr>
    </w:p>
    <w:p w:rsidR="00905DE6" w:rsidRDefault="00905DE6" w:rsidP="00905DE6">
      <w:pPr>
        <w:ind w:left="426"/>
        <w:jc w:val="both"/>
        <w:rPr>
          <w:b/>
          <w:i/>
          <w:sz w:val="18"/>
          <w:szCs w:val="18"/>
        </w:rPr>
      </w:pPr>
    </w:p>
    <w:p w:rsidR="004D3B4A" w:rsidRPr="00032014" w:rsidRDefault="004D3B4A" w:rsidP="00A25665">
      <w:pPr>
        <w:pStyle w:val="Pismenka"/>
        <w:ind w:left="426"/>
      </w:pPr>
      <w:r w:rsidRPr="00032014">
        <w:t xml:space="preserve">Zásoby </w:t>
      </w:r>
    </w:p>
    <w:p w:rsidR="00406C76" w:rsidRPr="00032014" w:rsidRDefault="00406C76" w:rsidP="00A25665">
      <w:pPr>
        <w:pStyle w:val="Zkladntext"/>
      </w:pPr>
      <w:r w:rsidRPr="00032014">
        <w:t>Zásoby sa oceňujú obstarávacích cenách.</w:t>
      </w:r>
    </w:p>
    <w:p w:rsidR="004D3B4A" w:rsidRDefault="004D3B4A" w:rsidP="00A25665">
      <w:pPr>
        <w:pStyle w:val="Pismenka"/>
        <w:numPr>
          <w:ilvl w:val="0"/>
          <w:numId w:val="0"/>
        </w:numPr>
        <w:rPr>
          <w:b w:val="0"/>
        </w:rPr>
      </w:pPr>
    </w:p>
    <w:p w:rsidR="00675046" w:rsidRPr="00032014" w:rsidRDefault="00675046" w:rsidP="00A25665">
      <w:pPr>
        <w:pStyle w:val="Pismenka"/>
        <w:numPr>
          <w:ilvl w:val="0"/>
          <w:numId w:val="0"/>
        </w:numPr>
        <w:rPr>
          <w:b w:val="0"/>
        </w:rPr>
      </w:pPr>
    </w:p>
    <w:p w:rsidR="004D3B4A" w:rsidRPr="00032014" w:rsidRDefault="004D3B4A" w:rsidP="00A25665">
      <w:pPr>
        <w:pStyle w:val="Pismenka"/>
        <w:ind w:left="426"/>
      </w:pPr>
      <w:r w:rsidRPr="00032014">
        <w:t>Pohľadávky</w:t>
      </w:r>
    </w:p>
    <w:p w:rsidR="004D3B4A" w:rsidRPr="00032014" w:rsidRDefault="004D3B4A" w:rsidP="00A25665">
      <w:pPr>
        <w:pStyle w:val="Zkladntext"/>
      </w:pPr>
      <w:r w:rsidRPr="00032014">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364F77" w:rsidRDefault="00364F77" w:rsidP="00A25665">
      <w:pPr>
        <w:pStyle w:val="Zkladntext"/>
      </w:pPr>
    </w:p>
    <w:p w:rsidR="00364F77" w:rsidRPr="00032014" w:rsidRDefault="00364F77" w:rsidP="00A25665">
      <w:pPr>
        <w:pStyle w:val="Zkladntext"/>
      </w:pPr>
    </w:p>
    <w:p w:rsidR="004D3B4A" w:rsidRPr="00032014" w:rsidRDefault="004D3B4A" w:rsidP="00A25665">
      <w:pPr>
        <w:pStyle w:val="Pismenka"/>
        <w:ind w:left="426"/>
      </w:pPr>
      <w:r w:rsidRPr="00032014">
        <w:t>Peňažné prostriedky a ceniny</w:t>
      </w:r>
    </w:p>
    <w:p w:rsidR="004D3B4A" w:rsidRPr="00032014" w:rsidRDefault="004D3B4A" w:rsidP="00A25665">
      <w:pPr>
        <w:pStyle w:val="Zkladntext"/>
      </w:pPr>
      <w:r w:rsidRPr="00032014">
        <w:t>Peňažné prostriedky a ceniny sa oceňujú ich menovitou hodnotou. Zníženie ich hodnoty sa vyjadruje opravnou položkou.</w:t>
      </w:r>
    </w:p>
    <w:p w:rsidR="004D3B4A" w:rsidRDefault="004D3B4A" w:rsidP="00A25665">
      <w:pPr>
        <w:pStyle w:val="Zkladntext"/>
      </w:pPr>
    </w:p>
    <w:p w:rsidR="00675046" w:rsidRPr="00032014" w:rsidRDefault="00675046" w:rsidP="00A25665">
      <w:pPr>
        <w:pStyle w:val="Zkladntext"/>
      </w:pPr>
    </w:p>
    <w:p w:rsidR="004D3B4A" w:rsidRPr="00032014" w:rsidRDefault="004D3B4A" w:rsidP="00A25665">
      <w:pPr>
        <w:pStyle w:val="Pismenka"/>
        <w:ind w:left="426"/>
      </w:pPr>
      <w:r w:rsidRPr="00032014">
        <w:t>Náklady budúcich období a príjmy budúcich období</w:t>
      </w:r>
    </w:p>
    <w:p w:rsidR="004D3B4A" w:rsidRPr="00032014" w:rsidRDefault="004D3B4A" w:rsidP="00A25665">
      <w:pPr>
        <w:pStyle w:val="Zkladntext"/>
      </w:pPr>
      <w:r w:rsidRPr="00032014">
        <w:t>Náklady budúcich období a príjmy budúcich období sa vykazujú vo výške, ktorá je potrebná na dodržanie zásady vecnej a časovej súvislosti s účtovným obdobím.</w:t>
      </w:r>
    </w:p>
    <w:p w:rsidR="004D3B4A" w:rsidRDefault="004D3B4A" w:rsidP="00A25665">
      <w:pPr>
        <w:pStyle w:val="Zkladntext"/>
      </w:pPr>
    </w:p>
    <w:p w:rsidR="006927EB" w:rsidRDefault="006927EB" w:rsidP="00A25665">
      <w:pPr>
        <w:pStyle w:val="Zkladntext"/>
      </w:pPr>
    </w:p>
    <w:p w:rsidR="00675046" w:rsidRPr="00032014" w:rsidRDefault="00675046" w:rsidP="00A25665">
      <w:pPr>
        <w:pStyle w:val="Zkladntext"/>
      </w:pPr>
    </w:p>
    <w:p w:rsidR="004D3B4A" w:rsidRPr="00032014" w:rsidRDefault="004D3B4A" w:rsidP="00A25665">
      <w:pPr>
        <w:pStyle w:val="Pismenka"/>
        <w:ind w:left="426"/>
      </w:pPr>
      <w:r w:rsidRPr="00032014">
        <w:t>Rezervy</w:t>
      </w:r>
    </w:p>
    <w:p w:rsidR="00905DE6" w:rsidRPr="00571E8D" w:rsidRDefault="004D3B4A" w:rsidP="00905DE6">
      <w:pPr>
        <w:pStyle w:val="Zkladntext"/>
      </w:pPr>
      <w:r w:rsidRPr="00905DE6">
        <w:t xml:space="preserve">Rezervy </w:t>
      </w:r>
      <w:r w:rsidR="00905DE6" w:rsidRPr="00905DE6">
        <w:t xml:space="preserve">sú záväzky s neurčitým časovým vymedzením alebo výškou; tvoria sa na krytie známych rizík alebo strát z podnikania. Oceňujú sa v očakávanej výške záväzku. 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4D3B4A" w:rsidRPr="00032014" w:rsidRDefault="004D3B4A" w:rsidP="00A25665">
      <w:pPr>
        <w:pStyle w:val="Zkladntext"/>
      </w:pPr>
    </w:p>
    <w:p w:rsidR="007D5EE3" w:rsidRPr="00032014" w:rsidRDefault="007D5EE3" w:rsidP="00A25665">
      <w:pPr>
        <w:pStyle w:val="Zkladntext"/>
      </w:pPr>
    </w:p>
    <w:p w:rsidR="0026045D" w:rsidRDefault="0026045D" w:rsidP="00A25665">
      <w:pPr>
        <w:pStyle w:val="Pismenka"/>
        <w:ind w:left="426"/>
      </w:pPr>
      <w:r>
        <w:t>Zamestnanecké pôžitky</w:t>
      </w:r>
    </w:p>
    <w:p w:rsidR="0026045D" w:rsidRDefault="007D5EE3" w:rsidP="0026045D">
      <w:pPr>
        <w:pStyle w:val="Pismenka"/>
        <w:numPr>
          <w:ilvl w:val="0"/>
          <w:numId w:val="0"/>
        </w:numPr>
        <w:ind w:left="426"/>
      </w:pPr>
      <w:r w:rsidRPr="007D5EE3">
        <w:rPr>
          <w:b w:val="0"/>
        </w:rPr>
        <w:t>Platy, mzdy, príspevky do dôchodkových a poistných fondov, platená ročná dovolenka a platená zdravotná</w:t>
      </w:r>
      <w:r w:rsidRPr="007D5EE3">
        <w:t xml:space="preserve"> </w:t>
      </w:r>
      <w:r w:rsidRPr="007D5EE3">
        <w:rPr>
          <w:b w:val="0"/>
        </w:rPr>
        <w:t>dovolenka, bonusy a ostatné nepeňažné požitky (napr. zdravotná starostlivosť)  sa účtujú v účtovnom období, s ktorým vecne a časovo súvisia</w:t>
      </w:r>
    </w:p>
    <w:p w:rsidR="007D5EE3" w:rsidRDefault="007D5EE3" w:rsidP="0026045D">
      <w:pPr>
        <w:pStyle w:val="Pismenka"/>
        <w:numPr>
          <w:ilvl w:val="0"/>
          <w:numId w:val="0"/>
        </w:numPr>
        <w:ind w:left="426"/>
      </w:pPr>
    </w:p>
    <w:p w:rsidR="00C02896" w:rsidRDefault="00C02896" w:rsidP="0026045D">
      <w:pPr>
        <w:pStyle w:val="Pismenka"/>
        <w:numPr>
          <w:ilvl w:val="0"/>
          <w:numId w:val="0"/>
        </w:numPr>
        <w:ind w:left="426"/>
      </w:pPr>
    </w:p>
    <w:p w:rsidR="004D3B4A" w:rsidRDefault="004D3B4A" w:rsidP="00A25665">
      <w:pPr>
        <w:pStyle w:val="Pismenka"/>
        <w:ind w:left="426"/>
      </w:pPr>
      <w:r w:rsidRPr="00032014">
        <w:t>Záväzky</w:t>
      </w:r>
    </w:p>
    <w:p w:rsidR="004D3B4A" w:rsidRPr="00032014" w:rsidRDefault="004D3B4A" w:rsidP="00A25665">
      <w:pPr>
        <w:pStyle w:val="Zkladntext"/>
      </w:pPr>
      <w:r w:rsidRPr="00032014">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A25665">
      <w:pPr>
        <w:pStyle w:val="Pismenka"/>
        <w:numPr>
          <w:ilvl w:val="0"/>
          <w:numId w:val="0"/>
        </w:numPr>
        <w:ind w:left="360"/>
      </w:pPr>
    </w:p>
    <w:p w:rsidR="00C02896" w:rsidRDefault="00C02896" w:rsidP="00A25665">
      <w:pPr>
        <w:pStyle w:val="Pismenka"/>
        <w:numPr>
          <w:ilvl w:val="0"/>
          <w:numId w:val="0"/>
        </w:numPr>
        <w:ind w:left="360"/>
      </w:pPr>
    </w:p>
    <w:p w:rsidR="004D3B4A" w:rsidRPr="00032014" w:rsidRDefault="004D3B4A" w:rsidP="00A25665">
      <w:pPr>
        <w:pStyle w:val="Pismenka"/>
        <w:ind w:left="426"/>
      </w:pPr>
      <w:r w:rsidRPr="00032014">
        <w:t>Odložené dane</w:t>
      </w:r>
    </w:p>
    <w:p w:rsidR="004D3B4A" w:rsidRPr="00032014" w:rsidRDefault="004D3B4A" w:rsidP="00A25665">
      <w:pPr>
        <w:pStyle w:val="Zkladntext"/>
      </w:pPr>
      <w:r w:rsidRPr="00032014">
        <w:t xml:space="preserve">Odložené dane (odložená daňová pohľadávka a odložený daňový záväzok) sa vzťahujú na: </w:t>
      </w:r>
    </w:p>
    <w:p w:rsidR="004D3B4A" w:rsidRPr="00032014" w:rsidRDefault="004D3B4A" w:rsidP="00A25665">
      <w:pPr>
        <w:pStyle w:val="Zkladntext"/>
        <w:numPr>
          <w:ilvl w:val="0"/>
          <w:numId w:val="8"/>
        </w:numPr>
      </w:pPr>
      <w:r w:rsidRPr="00032014">
        <w:t>dočasné rozdiely medzi účtovnou hodnotou</w:t>
      </w:r>
      <w:r w:rsidR="003323A7" w:rsidRPr="00032014">
        <w:t xml:space="preserve"> </w:t>
      </w:r>
      <w:r w:rsidRPr="00032014">
        <w:t xml:space="preserve"> majetku a účtovnou hodnotou záväzkov vykázanou v súvahe a ich daňovou základňou,</w:t>
      </w:r>
    </w:p>
    <w:p w:rsidR="004D3B4A" w:rsidRPr="00032014" w:rsidRDefault="004D3B4A" w:rsidP="00A25665">
      <w:pPr>
        <w:pStyle w:val="Zkladntext"/>
        <w:numPr>
          <w:ilvl w:val="0"/>
          <w:numId w:val="8"/>
        </w:numPr>
      </w:pPr>
      <w:r w:rsidRPr="00032014">
        <w:t>možnosť umorovať daňovú stratu v budúcnosti, ktorou sa rozumie možnosť odpočítať daňovú stratu od základu dane v budúcnosti,</w:t>
      </w:r>
    </w:p>
    <w:p w:rsidR="004D3B4A" w:rsidRPr="00032014" w:rsidRDefault="004D3B4A" w:rsidP="00A25665">
      <w:pPr>
        <w:pStyle w:val="Zkladntext"/>
        <w:numPr>
          <w:ilvl w:val="0"/>
          <w:numId w:val="8"/>
        </w:numPr>
      </w:pPr>
      <w:r w:rsidRPr="00032014">
        <w:t>možnosť previesť nevyužité daňové odpočty a iné daňové nároky do budúcich období.</w:t>
      </w:r>
    </w:p>
    <w:p w:rsidR="00675046" w:rsidRDefault="00675046" w:rsidP="00A25665">
      <w:pPr>
        <w:pStyle w:val="Zkladntext"/>
      </w:pPr>
    </w:p>
    <w:p w:rsidR="004D3B4A" w:rsidRPr="00032014" w:rsidRDefault="004D3B4A" w:rsidP="00A25665">
      <w:pPr>
        <w:pStyle w:val="Pismenka"/>
        <w:ind w:left="426"/>
      </w:pPr>
      <w:r w:rsidRPr="00032014">
        <w:t>Výdavky budúcich období a výnosy budúcich období</w:t>
      </w:r>
    </w:p>
    <w:p w:rsidR="004D3B4A" w:rsidRPr="00032014" w:rsidRDefault="004D3B4A" w:rsidP="00A25665">
      <w:pPr>
        <w:pStyle w:val="Zkladntext"/>
      </w:pPr>
      <w:r w:rsidRPr="00032014">
        <w:t>Výdavky budúcich období a výnosy budúcich období sa vykazujú vo výške, ktorá je potrebná na dodržanie zásady vecnej a časovej súvislosti s účtovným obdobím.</w:t>
      </w:r>
    </w:p>
    <w:p w:rsidR="004007CA" w:rsidRDefault="004007CA" w:rsidP="00A25665">
      <w:pPr>
        <w:pStyle w:val="Zkladntext"/>
      </w:pPr>
    </w:p>
    <w:p w:rsidR="00C02896" w:rsidRDefault="00C02896" w:rsidP="00A25665">
      <w:pPr>
        <w:pStyle w:val="Zkladntext"/>
      </w:pPr>
    </w:p>
    <w:p w:rsidR="004D3B4A" w:rsidRPr="00032014" w:rsidRDefault="004D3B4A" w:rsidP="00A25665">
      <w:pPr>
        <w:pStyle w:val="Pismenka"/>
        <w:ind w:left="426"/>
      </w:pPr>
      <w:r w:rsidRPr="00032014">
        <w:t>Cudzia mena</w:t>
      </w:r>
    </w:p>
    <w:p w:rsidR="004D3B4A" w:rsidRPr="00032014" w:rsidRDefault="004D3B4A" w:rsidP="00A25665">
      <w:pPr>
        <w:pStyle w:val="Zkladntext"/>
      </w:pPr>
      <w:r w:rsidRPr="00032014">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724ED" w:rsidRPr="00032014" w:rsidRDefault="002724ED" w:rsidP="00A25665">
      <w:pPr>
        <w:pStyle w:val="Zkladntext"/>
      </w:pPr>
    </w:p>
    <w:p w:rsidR="001E27A6" w:rsidRPr="00032014" w:rsidRDefault="001E27A6" w:rsidP="00A25665">
      <w:pPr>
        <w:pStyle w:val="Zkladntext"/>
      </w:pPr>
      <w:r w:rsidRPr="00032014">
        <w:t>Na ocenenie prírastku cudzej meny nakúpenej za euro sa použije kurz, za ktorý bola táto cudzia mena nakúpená.</w:t>
      </w:r>
    </w:p>
    <w:p w:rsidR="001E27A6" w:rsidRPr="00032014" w:rsidRDefault="001E27A6" w:rsidP="00A25665">
      <w:pPr>
        <w:pStyle w:val="Zkladntext"/>
      </w:pPr>
    </w:p>
    <w:p w:rsidR="001E27A6" w:rsidRPr="00032014" w:rsidRDefault="001E27A6" w:rsidP="00A25665">
      <w:pPr>
        <w:pStyle w:val="Zkladntext"/>
      </w:pPr>
      <w:r w:rsidRPr="00032014">
        <w:t xml:space="preserve">Na úbytok rovnakej cudzej meny v hotovosti alebo z devízového účtu sa na prepočet cudzej meny na eurá použije </w:t>
      </w:r>
      <w:r w:rsidR="00B56595" w:rsidRPr="00032014">
        <w:t xml:space="preserve">referenčný výmenný kurz určený a vyhlásený Európskou centrálnou bankou alebo Národnou bankou Slovenska v deň predchádzajúci dňu uskutočnenia účtovného prípadu. </w:t>
      </w:r>
    </w:p>
    <w:p w:rsidR="004D3B4A" w:rsidRPr="00032014" w:rsidRDefault="004D3B4A" w:rsidP="00A25665">
      <w:pPr>
        <w:pStyle w:val="Zkladntext"/>
      </w:pPr>
      <w:r w:rsidRPr="00032014">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E27A6" w:rsidRPr="00032014" w:rsidRDefault="001E27A6" w:rsidP="00A25665">
      <w:pPr>
        <w:pStyle w:val="Zkladntext"/>
      </w:pPr>
    </w:p>
    <w:p w:rsidR="00E5113F" w:rsidRDefault="004D3B4A" w:rsidP="00A25665">
      <w:pPr>
        <w:pStyle w:val="Zkladntext"/>
      </w:pPr>
      <w:r w:rsidRPr="00032014">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032014">
        <w:t xml:space="preserve">Ku dňu, ku ktorému sa zostavuje účtovná závierka, sa už neprepočítavajú. </w:t>
      </w:r>
    </w:p>
    <w:p w:rsidR="00211D0D" w:rsidRPr="00032014" w:rsidRDefault="00211D0D" w:rsidP="00A25665">
      <w:pPr>
        <w:pStyle w:val="Zkladntext"/>
      </w:pPr>
    </w:p>
    <w:p w:rsidR="00BB2336" w:rsidRPr="00032014" w:rsidRDefault="004D3B4A" w:rsidP="00A25665">
      <w:pPr>
        <w:pStyle w:val="Zkladntext"/>
      </w:pPr>
      <w:r w:rsidRPr="00032014">
        <w:t>Prijaté a poskytnuté preddavky v cudzej mene na účet zriadený v eurách a z účtu zriadeného v eurách sa prepočítavajú na menu euro kurzom, za ktorý boli tieto hodnoty nakúpené alebo predané.</w:t>
      </w:r>
    </w:p>
    <w:p w:rsidR="007D5EE3" w:rsidRDefault="007D5EE3" w:rsidP="00A25665">
      <w:pPr>
        <w:pStyle w:val="Zkladntext"/>
      </w:pPr>
    </w:p>
    <w:p w:rsidR="00C02896" w:rsidRPr="00032014" w:rsidRDefault="00C02896" w:rsidP="00A25665">
      <w:pPr>
        <w:pStyle w:val="Zkladntext"/>
      </w:pPr>
    </w:p>
    <w:p w:rsidR="004D3B4A" w:rsidRPr="00032014" w:rsidRDefault="004D3B4A" w:rsidP="00A25665">
      <w:pPr>
        <w:pStyle w:val="Pismenka"/>
        <w:ind w:left="426"/>
      </w:pPr>
      <w:r w:rsidRPr="00032014">
        <w:t>Výnosy</w:t>
      </w:r>
    </w:p>
    <w:p w:rsidR="004D3B4A" w:rsidRDefault="004D3B4A" w:rsidP="00A25665">
      <w:pPr>
        <w:pStyle w:val="Zkladntext"/>
      </w:pPr>
      <w:r w:rsidRPr="00032014">
        <w:t>Tržby za vlastné výkony a tovar neobsahujú daň z pridanej hodnoty. Sú tiež znížené o zľavy a zrážky (rabaty, bonusy, skontá, dobropisy a pod.), bez ohľadu na to, či zákazník mal vopred na zľavu nárok, alebo či ide o dodatočne uznanú zľavu.</w:t>
      </w:r>
    </w:p>
    <w:p w:rsidR="0026045D" w:rsidRDefault="0026045D" w:rsidP="00A25665">
      <w:pPr>
        <w:pStyle w:val="Zkladntext"/>
      </w:pPr>
    </w:p>
    <w:p w:rsidR="007D5EE3" w:rsidRDefault="007D5EE3" w:rsidP="00A25665">
      <w:pPr>
        <w:pStyle w:val="Zkladntext"/>
      </w:pPr>
    </w:p>
    <w:p w:rsidR="0026045D" w:rsidRPr="00032014" w:rsidRDefault="0026045D" w:rsidP="0026045D">
      <w:pPr>
        <w:pStyle w:val="Zkladntext"/>
      </w:pPr>
    </w:p>
    <w:p w:rsidR="007D5EE3" w:rsidRPr="007D5EE3" w:rsidRDefault="007D5EE3" w:rsidP="0026045D">
      <w:pPr>
        <w:pStyle w:val="Zkladntext"/>
      </w:pPr>
    </w:p>
    <w:p w:rsidR="0026045D" w:rsidRPr="007D5EE3" w:rsidRDefault="0026045D" w:rsidP="0026045D">
      <w:pPr>
        <w:pStyle w:val="Pismenka"/>
        <w:ind w:left="426"/>
      </w:pPr>
      <w:r w:rsidRPr="007D5EE3">
        <w:t>Oprava chýb minulých období</w:t>
      </w:r>
    </w:p>
    <w:p w:rsidR="007D5EE3" w:rsidRPr="007D5EE3" w:rsidRDefault="006927EB" w:rsidP="007D5EE3">
      <w:pPr>
        <w:pStyle w:val="Pismenka"/>
        <w:numPr>
          <w:ilvl w:val="0"/>
          <w:numId w:val="0"/>
        </w:numPr>
        <w:ind w:left="426"/>
      </w:pPr>
      <w:r>
        <w:rPr>
          <w:b w:val="0"/>
        </w:rPr>
        <w:t>V roku 201</w:t>
      </w:r>
      <w:r w:rsidR="001A221D">
        <w:rPr>
          <w:b w:val="0"/>
        </w:rPr>
        <w:t>7</w:t>
      </w:r>
      <w:r w:rsidR="007D5EE3" w:rsidRPr="007D5EE3">
        <w:rPr>
          <w:b w:val="0"/>
        </w:rPr>
        <w:t xml:space="preserve"> Spoločnosť neúčtovala o oprave významných chýb minulých období.</w:t>
      </w:r>
    </w:p>
    <w:p w:rsidR="007D5EE3" w:rsidRPr="007D5EE3" w:rsidRDefault="007D5EE3" w:rsidP="007D5EE3">
      <w:pPr>
        <w:pStyle w:val="Pismenka"/>
        <w:numPr>
          <w:ilvl w:val="0"/>
          <w:numId w:val="0"/>
        </w:numPr>
        <w:ind w:left="426"/>
      </w:pPr>
    </w:p>
    <w:p w:rsidR="007D5EE3" w:rsidRDefault="007D5EE3" w:rsidP="007D5EE3">
      <w:pPr>
        <w:pStyle w:val="Pismenka"/>
        <w:numPr>
          <w:ilvl w:val="0"/>
          <w:numId w:val="0"/>
        </w:numPr>
        <w:ind w:left="426"/>
        <w:rPr>
          <w:highlight w:val="green"/>
        </w:rPr>
      </w:pPr>
    </w:p>
    <w:p w:rsidR="004D3B4A" w:rsidRDefault="004D3B4A" w:rsidP="00A25665">
      <w:pPr>
        <w:pStyle w:val="Nadpis1"/>
        <w:tabs>
          <w:tab w:val="clear" w:pos="450"/>
          <w:tab w:val="num" w:pos="360"/>
        </w:tabs>
        <w:spacing w:before="120" w:after="60"/>
        <w:ind w:left="360"/>
        <w:jc w:val="both"/>
      </w:pPr>
      <w:bookmarkStart w:id="5" w:name="_Toc530739900"/>
      <w:r>
        <w:t>informácie o údajoch na strane aktív súvahy</w:t>
      </w:r>
      <w:bookmarkEnd w:id="5"/>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6" w:name="_Toc530739901"/>
      <w:r>
        <w:t>Dlhodobý nehmotný majetok a dlhodobý hmotný majetok</w:t>
      </w:r>
      <w:bookmarkEnd w:id="6"/>
    </w:p>
    <w:p w:rsidR="00817669" w:rsidRDefault="004A7300" w:rsidP="00817669">
      <w:pPr>
        <w:pStyle w:val="Nadpis2"/>
        <w:numPr>
          <w:ilvl w:val="0"/>
          <w:numId w:val="0"/>
        </w:numPr>
        <w:ind w:left="360"/>
      </w:pPr>
      <w:r w:rsidRPr="004A7300">
        <w:rPr>
          <w:b w:val="0"/>
        </w:rPr>
        <w:t>Spoločnosť nemá obsahovú náplň pre tieto informácie.</w:t>
      </w:r>
    </w:p>
    <w:p w:rsidR="00817669" w:rsidRPr="00817669" w:rsidRDefault="004D3B4A" w:rsidP="00817669">
      <w:pPr>
        <w:pStyle w:val="Nadpis2"/>
        <w:numPr>
          <w:ilvl w:val="0"/>
          <w:numId w:val="2"/>
        </w:numPr>
      </w:pPr>
      <w:r w:rsidRPr="00693AE4">
        <w:t>Dlhodobý finančný majetok</w:t>
      </w:r>
    </w:p>
    <w:p w:rsidR="004B3605" w:rsidRPr="00693AE4" w:rsidRDefault="004B3605" w:rsidP="004409F5">
      <w:pPr>
        <w:pStyle w:val="Zkladntext"/>
      </w:pPr>
      <w:r w:rsidRPr="00693AE4">
        <w:t>Spoločnosť nemá obsahovú náplň pre tieto informácie</w:t>
      </w:r>
      <w:r w:rsidR="00A61593" w:rsidRPr="00693AE4">
        <w:t>.</w:t>
      </w:r>
      <w:r w:rsidRPr="00693AE4">
        <w:t xml:space="preserve"> </w:t>
      </w:r>
    </w:p>
    <w:p w:rsidR="00A61593" w:rsidRDefault="00A61593" w:rsidP="00211D0D">
      <w:pPr>
        <w:spacing w:line="276" w:lineRule="auto"/>
      </w:pPr>
    </w:p>
    <w:p w:rsidR="00EC5C0B" w:rsidRDefault="00EC5C0B" w:rsidP="00EC5C0B">
      <w:pPr>
        <w:pStyle w:val="Nadpis2"/>
        <w:numPr>
          <w:ilvl w:val="0"/>
          <w:numId w:val="2"/>
        </w:numPr>
      </w:pPr>
      <w:r>
        <w:t>Zásoby</w:t>
      </w:r>
    </w:p>
    <w:p w:rsidR="00211D0D" w:rsidRPr="00693AE4" w:rsidRDefault="00211D0D" w:rsidP="00211D0D">
      <w:pPr>
        <w:pStyle w:val="Zkladntext"/>
      </w:pPr>
      <w:r w:rsidRPr="00693AE4">
        <w:t xml:space="preserve">Spoločnosť nemá obsahovú náplň pre tieto informácie. </w:t>
      </w:r>
    </w:p>
    <w:p w:rsidR="00F767B2" w:rsidRDefault="00F767B2" w:rsidP="004D3B4A">
      <w:pPr>
        <w:pStyle w:val="Zkladntext"/>
        <w:rPr>
          <w:color w:val="7030A0"/>
        </w:rPr>
      </w:pPr>
    </w:p>
    <w:p w:rsidR="00F767B2" w:rsidRDefault="00F767B2" w:rsidP="004D3B4A">
      <w:pPr>
        <w:pStyle w:val="Zkladntext"/>
        <w:rPr>
          <w:color w:val="7030A0"/>
        </w:rPr>
      </w:pPr>
    </w:p>
    <w:p w:rsidR="005D2A89" w:rsidRDefault="00CA441D">
      <w:pPr>
        <w:pStyle w:val="Nadpis2"/>
        <w:numPr>
          <w:ilvl w:val="0"/>
          <w:numId w:val="2"/>
        </w:numPr>
      </w:pPr>
      <w:bookmarkStart w:id="7" w:name="_Toc530739904"/>
      <w:r>
        <w:t>Pohľadávky</w:t>
      </w:r>
      <w:bookmarkEnd w:id="7"/>
    </w:p>
    <w:p w:rsidR="00211D0D" w:rsidRPr="00693AE4" w:rsidRDefault="00211D0D" w:rsidP="00211D0D">
      <w:pPr>
        <w:pStyle w:val="Zkladntext"/>
      </w:pPr>
      <w:r w:rsidRPr="00693AE4">
        <w:t xml:space="preserve">Spoločnosť nemá obsahovú náplň pre tieto informácie. </w:t>
      </w:r>
    </w:p>
    <w:p w:rsidR="002F6154" w:rsidRPr="002F6154" w:rsidRDefault="002F6154" w:rsidP="002F6154">
      <w:bookmarkStart w:id="8" w:name="_Toc530739905"/>
    </w:p>
    <w:p w:rsidR="00CA441D" w:rsidRPr="00A61593" w:rsidRDefault="00CA441D" w:rsidP="00CA441D">
      <w:pPr>
        <w:pStyle w:val="Nadpis2"/>
        <w:numPr>
          <w:ilvl w:val="0"/>
          <w:numId w:val="2"/>
        </w:numPr>
      </w:pPr>
      <w:r>
        <w:t>Finančné účty</w:t>
      </w:r>
      <w:bookmarkEnd w:id="8"/>
    </w:p>
    <w:p w:rsidR="00CA441D" w:rsidRPr="00A61593" w:rsidRDefault="00CA441D" w:rsidP="00CA441D">
      <w:pPr>
        <w:pStyle w:val="Zkladntext"/>
      </w:pPr>
    </w:p>
    <w:p w:rsidR="008D0983" w:rsidRPr="00A61593" w:rsidRDefault="008D0983" w:rsidP="00CA441D">
      <w:pPr>
        <w:pStyle w:val="Zkladntext"/>
      </w:pPr>
      <w:r w:rsidRPr="00A61593">
        <w:t>Ako finančné účty sú vykázané peniaze v pokladnici, účty v bankách a cenné papiere. Účtami v bankách môže Spoločnosť voľne disponovať.</w:t>
      </w:r>
    </w:p>
    <w:p w:rsidR="00442157" w:rsidRDefault="00750629" w:rsidP="00CA441D">
      <w:pPr>
        <w:pStyle w:val="Zkladntext"/>
      </w:pPr>
      <w:r w:rsidRPr="00B433AF">
        <w:t>Prehľad jednotlivých položiek finančných účtov:</w:t>
      </w:r>
    </w:p>
    <w:p w:rsidR="00442157" w:rsidRDefault="00442157" w:rsidP="00CA441D">
      <w:pPr>
        <w:pStyle w:val="Zkladntext"/>
      </w:pPr>
    </w:p>
    <w:bookmarkStart w:id="9" w:name="_MON_1405930822"/>
    <w:bookmarkEnd w:id="9"/>
    <w:p w:rsidR="00871797" w:rsidRDefault="001A221D" w:rsidP="00211D0D">
      <w:pPr>
        <w:pStyle w:val="Zkladntext"/>
        <w:rPr>
          <w:szCs w:val="18"/>
        </w:rPr>
      </w:pPr>
      <w:r w:rsidRPr="00003C63">
        <w:object w:dxaOrig="9007" w:dyaOrig="1892">
          <v:shape id="_x0000_i1026" type="#_x0000_t75" style="width:440.25pt;height:102pt" o:ole="" o:preferrelative="f">
            <v:imagedata r:id="rId15" o:title=""/>
            <o:lock v:ext="edit" aspectratio="f"/>
          </v:shape>
          <o:OLEObject Type="Embed" ProgID="Excel.Sheet.12" ShapeID="_x0000_i1026" DrawAspect="Content" ObjectID="_1584255867" r:id="rId16"/>
        </w:object>
      </w:r>
    </w:p>
    <w:p w:rsidR="00491AF0" w:rsidRDefault="00491AF0" w:rsidP="00491AF0">
      <w:pPr>
        <w:pStyle w:val="Nadpis1"/>
        <w:tabs>
          <w:tab w:val="clear" w:pos="450"/>
          <w:tab w:val="num" w:pos="360"/>
        </w:tabs>
        <w:spacing w:before="120" w:after="60"/>
        <w:ind w:left="360"/>
      </w:pPr>
      <w:r>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10" w:name="_Toc530739908"/>
      <w:r>
        <w:t>Vlastné imanie</w:t>
      </w:r>
    </w:p>
    <w:p w:rsidR="004A4D80" w:rsidRPr="00B24B7D" w:rsidRDefault="00491AF0" w:rsidP="00491AF0">
      <w:pPr>
        <w:pStyle w:val="Zkladntext"/>
      </w:pPr>
      <w:r w:rsidRPr="00B24B7D">
        <w:t xml:space="preserve">Informácie o vlastnom imaní sú uvedené v časti </w:t>
      </w:r>
      <w:r w:rsidR="00CD5253" w:rsidRPr="00B24B7D">
        <w:t xml:space="preserve"> </w:t>
      </w:r>
      <w:r w:rsidR="00B24B7D" w:rsidRPr="00B24B7D">
        <w:t>M</w:t>
      </w:r>
      <w:r w:rsidRPr="00B24B7D">
        <w:t>.</w:t>
      </w:r>
    </w:p>
    <w:p w:rsidR="00871797" w:rsidRPr="00B24B7D" w:rsidRDefault="00871797" w:rsidP="00491AF0">
      <w:pPr>
        <w:pStyle w:val="Zkladntext"/>
      </w:pPr>
    </w:p>
    <w:p w:rsidR="004A4D80" w:rsidRPr="00B24B7D" w:rsidRDefault="004A4D80" w:rsidP="004A4D80">
      <w:pPr>
        <w:pStyle w:val="Nadpis2"/>
        <w:numPr>
          <w:ilvl w:val="0"/>
          <w:numId w:val="20"/>
        </w:numPr>
      </w:pPr>
      <w:r w:rsidRPr="00B24B7D">
        <w:t>Rezervy</w:t>
      </w:r>
    </w:p>
    <w:bookmarkEnd w:id="10"/>
    <w:p w:rsidR="00211D0D" w:rsidRPr="00693AE4" w:rsidRDefault="00211D0D" w:rsidP="00211D0D">
      <w:pPr>
        <w:pStyle w:val="Zkladntext"/>
      </w:pPr>
      <w:r w:rsidRPr="00693AE4">
        <w:t xml:space="preserve">Spoločnosť nemá obsahovú náplň pre tieto informácie. </w:t>
      </w:r>
    </w:p>
    <w:p w:rsidR="0019013E" w:rsidRDefault="0019013E" w:rsidP="009B60B7">
      <w:pPr>
        <w:pStyle w:val="Zkladntext"/>
        <w:jc w:val="left"/>
      </w:pPr>
    </w:p>
    <w:p w:rsidR="002E42D4" w:rsidRDefault="002E42D4" w:rsidP="009B60B7">
      <w:pPr>
        <w:pStyle w:val="Zkladntext"/>
        <w:jc w:val="left"/>
      </w:pPr>
    </w:p>
    <w:p w:rsidR="00B62963" w:rsidRDefault="00491AF0">
      <w:pPr>
        <w:pStyle w:val="Nadpis2"/>
        <w:numPr>
          <w:ilvl w:val="0"/>
          <w:numId w:val="2"/>
        </w:numPr>
        <w:tabs>
          <w:tab w:val="clear" w:pos="360"/>
          <w:tab w:val="num" w:pos="426"/>
        </w:tabs>
        <w:ind w:left="426" w:hanging="426"/>
      </w:pPr>
      <w:bookmarkStart w:id="11" w:name="_Toc530739909"/>
      <w:r>
        <w:t>Záväzky</w:t>
      </w:r>
      <w:bookmarkEnd w:id="11"/>
    </w:p>
    <w:p w:rsidR="0019013E" w:rsidRDefault="0019013E" w:rsidP="0019013E">
      <w:pPr>
        <w:pStyle w:val="Zkladntext"/>
      </w:pPr>
      <w:bookmarkStart w:id="12" w:name="_Toc530739910"/>
      <w:r>
        <w:t xml:space="preserve">Štruktúra záväzkov (okrem bankových úverov, </w:t>
      </w:r>
      <w:r w:rsidRPr="006450F5">
        <w:rPr>
          <w:szCs w:val="18"/>
        </w:rPr>
        <w:t>pôžičiek a návratných finančných výpomocí, záväzkov zo sociálneho fondu, odloženého daňového záväzku a rezerv</w:t>
      </w:r>
      <w:r w:rsidRPr="006450F5">
        <w:t>) podľa</w:t>
      </w:r>
      <w:r>
        <w:t xml:space="preserve"> zostatkovej doby splatnosti je uvedená v nasledujúcom prehľade:</w:t>
      </w:r>
    </w:p>
    <w:p w:rsidR="00E231BA" w:rsidRDefault="000C17C3" w:rsidP="006E76B2">
      <w:pPr>
        <w:pStyle w:val="Nadpis2"/>
        <w:numPr>
          <w:ilvl w:val="0"/>
          <w:numId w:val="0"/>
        </w:numPr>
      </w:pPr>
      <w:r w:rsidRPr="000C17C3">
        <w:t xml:space="preserve"> </w:t>
      </w:r>
      <w:bookmarkEnd w:id="12"/>
    </w:p>
    <w:p w:rsidR="00E231BA" w:rsidRDefault="00E231BA" w:rsidP="00E231BA">
      <w:pPr>
        <w:pStyle w:val="Nadpis2"/>
        <w:numPr>
          <w:ilvl w:val="0"/>
          <w:numId w:val="2"/>
        </w:numPr>
      </w:pPr>
      <w:bookmarkStart w:id="13" w:name="_Toc530739911"/>
      <w:r>
        <w:t>Sociálny fond</w:t>
      </w:r>
      <w:bookmarkEnd w:id="13"/>
    </w:p>
    <w:p w:rsidR="00E73F91" w:rsidRPr="00693AE4" w:rsidRDefault="00E73F91" w:rsidP="00E73F91">
      <w:pPr>
        <w:pStyle w:val="Zkladntext"/>
      </w:pPr>
      <w:r w:rsidRPr="00693AE4">
        <w:t xml:space="preserve">Spoločnosť nemá obsahovú náplň pre tieto informácie. </w:t>
      </w:r>
    </w:p>
    <w:p w:rsidR="002E42D4" w:rsidRDefault="002E42D4" w:rsidP="00E231BA">
      <w:pPr>
        <w:pStyle w:val="Zkladntext"/>
      </w:pPr>
    </w:p>
    <w:p w:rsidR="00500B7D" w:rsidRPr="001D4D26" w:rsidRDefault="00500B7D" w:rsidP="00500B7D">
      <w:pPr>
        <w:pStyle w:val="Nadpis2"/>
        <w:numPr>
          <w:ilvl w:val="0"/>
          <w:numId w:val="2"/>
        </w:numPr>
      </w:pPr>
      <w:r w:rsidRPr="001D4D26">
        <w:t>Vydané dlh</w:t>
      </w:r>
      <w:r w:rsidR="00043393" w:rsidRPr="001D4D26">
        <w:t>o</w:t>
      </w:r>
      <w:r w:rsidRPr="001D4D26">
        <w:t>pisy</w:t>
      </w:r>
    </w:p>
    <w:p w:rsidR="001D4D26" w:rsidRDefault="001D4D26" w:rsidP="001D4D26">
      <w:pPr>
        <w:pStyle w:val="Zkladntext"/>
        <w:rPr>
          <w:color w:val="548DD4" w:themeColor="text2" w:themeTint="99"/>
        </w:rPr>
      </w:pPr>
      <w:r>
        <w:t>Spoločnosť nemá obsahovú náplň pre tieto informácie.</w:t>
      </w:r>
      <w:r w:rsidRPr="00C3733A">
        <w:rPr>
          <w:color w:val="548DD4" w:themeColor="text2" w:themeTint="99"/>
        </w:rPr>
        <w:t xml:space="preserve"> </w:t>
      </w:r>
    </w:p>
    <w:p w:rsidR="002E42D4" w:rsidRPr="001D4D26" w:rsidRDefault="002E42D4">
      <w:pPr>
        <w:ind w:left="426"/>
        <w:jc w:val="both"/>
        <w:rPr>
          <w:i/>
          <w:sz w:val="18"/>
          <w:szCs w:val="18"/>
        </w:rPr>
      </w:pPr>
    </w:p>
    <w:p w:rsidR="00E231BA" w:rsidRPr="001D4D26" w:rsidRDefault="00E231BA" w:rsidP="00262E33">
      <w:pPr>
        <w:pStyle w:val="Nadpis2"/>
        <w:numPr>
          <w:ilvl w:val="0"/>
          <w:numId w:val="2"/>
        </w:numPr>
      </w:pPr>
      <w:bookmarkStart w:id="14" w:name="_Toc530739912"/>
      <w:r w:rsidRPr="001D4D26">
        <w:t>Bankové úvery</w:t>
      </w:r>
      <w:bookmarkEnd w:id="14"/>
    </w:p>
    <w:p w:rsidR="001D4D26" w:rsidRDefault="001D4D26" w:rsidP="001D4D26">
      <w:pPr>
        <w:pStyle w:val="Zkladntext"/>
        <w:rPr>
          <w:color w:val="548DD4" w:themeColor="text2" w:themeTint="99"/>
        </w:rPr>
      </w:pPr>
      <w:r w:rsidRPr="001D4D26">
        <w:t xml:space="preserve">Spoločnosť nemá </w:t>
      </w:r>
      <w:r>
        <w:t>obsahovú náplň pre tieto informácie.</w:t>
      </w:r>
      <w:r w:rsidRPr="00C3733A">
        <w:rPr>
          <w:color w:val="548DD4" w:themeColor="text2" w:themeTint="99"/>
        </w:rPr>
        <w:t xml:space="preserve"> </w:t>
      </w:r>
    </w:p>
    <w:p w:rsidR="002E42D4" w:rsidRDefault="002E42D4" w:rsidP="00C854FD">
      <w:pPr>
        <w:pStyle w:val="Zkladntext"/>
        <w:rPr>
          <w:color w:val="548DD4" w:themeColor="text2" w:themeTint="99"/>
        </w:rPr>
      </w:pPr>
      <w:bookmarkStart w:id="15" w:name="_Toc530739913"/>
    </w:p>
    <w:p w:rsidR="00E231BA" w:rsidRDefault="009B60B7" w:rsidP="00E231BA">
      <w:pPr>
        <w:pStyle w:val="Nadpis2"/>
        <w:numPr>
          <w:ilvl w:val="0"/>
          <w:numId w:val="2"/>
        </w:numPr>
      </w:pPr>
      <w:r>
        <w:lastRenderedPageBreak/>
        <w:t>Č</w:t>
      </w:r>
      <w:r w:rsidR="00E231BA">
        <w:t>asové rozlíšenie</w:t>
      </w:r>
      <w:bookmarkEnd w:id="15"/>
    </w:p>
    <w:p w:rsidR="00E73F91" w:rsidRDefault="00E73F91" w:rsidP="00E73F91">
      <w:pPr>
        <w:pStyle w:val="Zkladntext"/>
        <w:rPr>
          <w:color w:val="548DD4" w:themeColor="text2" w:themeTint="99"/>
        </w:rPr>
      </w:pPr>
      <w:r w:rsidRPr="001D4D26">
        <w:t xml:space="preserve">Spoločnosť nemá </w:t>
      </w:r>
      <w:r>
        <w:t>obsahovú náplň pre tieto informácie.</w:t>
      </w:r>
      <w:r w:rsidRPr="00C3733A">
        <w:rPr>
          <w:color w:val="548DD4" w:themeColor="text2" w:themeTint="99"/>
        </w:rPr>
        <w:t xml:space="preserve"> </w:t>
      </w:r>
    </w:p>
    <w:p w:rsidR="002E42D4" w:rsidRDefault="002E42D4" w:rsidP="00E231BA">
      <w:pPr>
        <w:pStyle w:val="Zkladntext"/>
        <w:rPr>
          <w:i/>
          <w:color w:val="548DD4" w:themeColor="text2" w:themeTint="99"/>
          <w:szCs w:val="18"/>
          <w:u w:val="single"/>
        </w:rPr>
      </w:pPr>
    </w:p>
    <w:p w:rsidR="00BC631F" w:rsidRPr="006225D0" w:rsidRDefault="000B6195" w:rsidP="00BC631F">
      <w:pPr>
        <w:pStyle w:val="Nadpis2"/>
        <w:numPr>
          <w:ilvl w:val="0"/>
          <w:numId w:val="2"/>
        </w:numPr>
      </w:pPr>
      <w:r w:rsidRPr="006225D0">
        <w:t>Deriváty</w:t>
      </w:r>
    </w:p>
    <w:p w:rsidR="00BC631F" w:rsidRPr="006225D0" w:rsidRDefault="00BC631F" w:rsidP="00BC631F">
      <w:pPr>
        <w:pStyle w:val="Zkladntext"/>
      </w:pPr>
    </w:p>
    <w:p w:rsidR="006E5BE5" w:rsidRDefault="006E5BE5" w:rsidP="006E5BE5">
      <w:pPr>
        <w:pStyle w:val="Zkladntext"/>
        <w:rPr>
          <w:color w:val="548DD4" w:themeColor="text2" w:themeTint="99"/>
        </w:rPr>
      </w:pPr>
      <w:r>
        <w:t>Spoločnosť nemá obsahovú náplň pre tieto informácie.</w:t>
      </w:r>
      <w:r w:rsidRPr="00C3733A">
        <w:rPr>
          <w:color w:val="548DD4" w:themeColor="text2" w:themeTint="99"/>
        </w:rPr>
        <w:t xml:space="preserve"> </w:t>
      </w:r>
    </w:p>
    <w:p w:rsidR="002E42D4" w:rsidRDefault="002E42D4" w:rsidP="006E5BE5">
      <w:pPr>
        <w:pStyle w:val="Zkladntext"/>
        <w:rPr>
          <w:color w:val="548DD4" w:themeColor="text2" w:themeTint="99"/>
        </w:rPr>
      </w:pPr>
    </w:p>
    <w:p w:rsidR="00E73F91" w:rsidRDefault="00E73F91" w:rsidP="006E5BE5">
      <w:pPr>
        <w:pStyle w:val="Zkladntext"/>
        <w:rPr>
          <w:color w:val="548DD4" w:themeColor="text2" w:themeTint="99"/>
        </w:rPr>
      </w:pPr>
    </w:p>
    <w:p w:rsidR="00E231BA" w:rsidRDefault="00E231BA" w:rsidP="00E231BA">
      <w:pPr>
        <w:pStyle w:val="Nadpis1"/>
        <w:tabs>
          <w:tab w:val="clear" w:pos="450"/>
          <w:tab w:val="num" w:pos="360"/>
        </w:tabs>
        <w:spacing w:before="120" w:after="60"/>
        <w:ind w:left="360"/>
      </w:pPr>
      <w:r>
        <w:t>informácie o</w:t>
      </w:r>
      <w:r w:rsidR="00881C4B">
        <w:t> </w:t>
      </w:r>
      <w:r>
        <w:t>výnosoch</w:t>
      </w:r>
    </w:p>
    <w:p w:rsidR="00881C4B" w:rsidRPr="00881C4B" w:rsidRDefault="00881C4B" w:rsidP="00881C4B"/>
    <w:p w:rsidR="00E231BA" w:rsidRDefault="00E231BA" w:rsidP="00294BAE">
      <w:pPr>
        <w:pStyle w:val="Nadpis2"/>
        <w:numPr>
          <w:ilvl w:val="0"/>
          <w:numId w:val="27"/>
        </w:numPr>
      </w:pPr>
      <w:bookmarkStart w:id="16" w:name="_Toc530739914"/>
      <w:r>
        <w:t>Tržby za vlastné výkony a tovar</w:t>
      </w:r>
      <w:bookmarkEnd w:id="16"/>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881C4B" w:rsidRDefault="00881C4B" w:rsidP="00E231BA">
      <w:pPr>
        <w:pStyle w:val="Zkladntext"/>
      </w:pPr>
    </w:p>
    <w:p w:rsidR="00645733" w:rsidRDefault="00645733" w:rsidP="00E231BA">
      <w:pPr>
        <w:pStyle w:val="Zkladntext"/>
      </w:pPr>
    </w:p>
    <w:bookmarkStart w:id="17" w:name="_MON_1405949910"/>
    <w:bookmarkEnd w:id="17"/>
    <w:p w:rsidR="00645733" w:rsidRPr="00645733" w:rsidRDefault="001A221D" w:rsidP="003175FF">
      <w:pPr>
        <w:pStyle w:val="Zkladntext"/>
        <w:jc w:val="left"/>
      </w:pPr>
      <w:r>
        <w:object w:dxaOrig="8490" w:dyaOrig="2358">
          <v:shape id="_x0000_i1027" type="#_x0000_t75" style="width:325.5pt;height:104.25pt" o:ole="" o:preferrelative="f">
            <v:imagedata r:id="rId17" o:title=""/>
            <o:lock v:ext="edit" aspectratio="f"/>
          </v:shape>
          <o:OLEObject Type="Embed" ProgID="Excel.Sheet.12" ShapeID="_x0000_i1027" DrawAspect="Content" ObjectID="_1584255868" r:id="rId18"/>
        </w:object>
      </w:r>
      <w:r w:rsidR="000F40E5">
        <w:tab/>
      </w:r>
      <w:bookmarkStart w:id="18" w:name="_Toc530739915"/>
    </w:p>
    <w:p w:rsidR="00E231BA" w:rsidRPr="006E5BE5" w:rsidRDefault="00E231BA" w:rsidP="00E231BA">
      <w:pPr>
        <w:pStyle w:val="Nadpis2"/>
        <w:numPr>
          <w:ilvl w:val="0"/>
          <w:numId w:val="2"/>
        </w:numPr>
      </w:pPr>
      <w:r w:rsidRPr="006E5BE5">
        <w:t>Zmena stavu zásob vlastnej výroby</w:t>
      </w:r>
      <w:bookmarkEnd w:id="18"/>
    </w:p>
    <w:p w:rsidR="006E5BE5" w:rsidRDefault="006E5BE5" w:rsidP="006E5BE5">
      <w:pPr>
        <w:pStyle w:val="Zkladntext"/>
        <w:rPr>
          <w:color w:val="548DD4" w:themeColor="text2" w:themeTint="99"/>
        </w:rPr>
      </w:pPr>
      <w:r>
        <w:t>Spoločnosť nemá obsahovú náplň pre tieto informácie.</w:t>
      </w:r>
      <w:r w:rsidRPr="00C3733A">
        <w:rPr>
          <w:color w:val="548DD4" w:themeColor="text2" w:themeTint="99"/>
        </w:rPr>
        <w:t xml:space="preserve"> </w:t>
      </w:r>
    </w:p>
    <w:p w:rsidR="00B24B7D" w:rsidRPr="00B24B7D" w:rsidRDefault="00B24B7D" w:rsidP="00B24B7D"/>
    <w:p w:rsidR="0000290B" w:rsidRDefault="0000290B" w:rsidP="0000290B">
      <w:pPr>
        <w:pStyle w:val="Nadpis1"/>
        <w:tabs>
          <w:tab w:val="clear" w:pos="450"/>
          <w:tab w:val="num" w:pos="360"/>
        </w:tabs>
        <w:spacing w:before="120" w:after="60"/>
        <w:ind w:left="360"/>
      </w:pPr>
      <w:r>
        <w:t>Informácie o nákladoch</w:t>
      </w:r>
    </w:p>
    <w:p w:rsidR="0000290B" w:rsidRDefault="0000290B" w:rsidP="009D672F">
      <w:pPr>
        <w:pStyle w:val="Zkladntext"/>
      </w:pPr>
    </w:p>
    <w:p w:rsidR="0000290B" w:rsidRDefault="0000290B" w:rsidP="009D672F">
      <w:pPr>
        <w:pStyle w:val="Nadpis2"/>
        <w:numPr>
          <w:ilvl w:val="0"/>
          <w:numId w:val="26"/>
        </w:numPr>
        <w:jc w:val="both"/>
      </w:pPr>
      <w:r>
        <w:t>Náklady na poskytnuté služby</w:t>
      </w:r>
      <w:r w:rsidR="009458E0">
        <w:t>, ostatné náklady na hospodársku činnosť, finančné a</w:t>
      </w:r>
      <w:r w:rsidR="009D672F">
        <w:t> </w:t>
      </w:r>
      <w:r w:rsidR="009458E0">
        <w:t>náklady</w:t>
      </w:r>
      <w:r w:rsidR="009D672F">
        <w:t>, ktoré majú výnimočný rozsah alebo výskyt</w:t>
      </w:r>
      <w:r w:rsidR="009458E0">
        <w:t xml:space="preserve"> </w:t>
      </w:r>
    </w:p>
    <w:p w:rsidR="00EB0931" w:rsidRDefault="00EB0931" w:rsidP="00EB0931">
      <w:pPr>
        <w:pStyle w:val="Zkladntext"/>
        <w:rPr>
          <w:lang w:val="de-DE"/>
        </w:rPr>
      </w:pPr>
    </w:p>
    <w:p w:rsidR="00152FBA" w:rsidRPr="009A0A45" w:rsidRDefault="00152FBA" w:rsidP="00EB0931">
      <w:pPr>
        <w:pStyle w:val="Zkladntext"/>
        <w:rPr>
          <w:lang w:val="de-DE"/>
        </w:rPr>
      </w:pPr>
    </w:p>
    <w:bookmarkStart w:id="19" w:name="_MON_1520961116"/>
    <w:bookmarkEnd w:id="19"/>
    <w:p w:rsidR="00F709E2" w:rsidRDefault="001A221D" w:rsidP="00E73F91">
      <w:pPr>
        <w:pStyle w:val="Zkladntext"/>
      </w:pPr>
      <w:r w:rsidRPr="00152FBA">
        <w:object w:dxaOrig="7767" w:dyaOrig="2370">
          <v:shape id="_x0000_i1028" type="#_x0000_t75" style="width:391.5pt;height:134.25pt" o:ole="" o:preferrelative="f">
            <v:imagedata r:id="rId19" o:title=""/>
            <o:lock v:ext="edit" aspectratio="f"/>
          </v:shape>
          <o:OLEObject Type="Embed" ProgID="Excel.Sheet.12" ShapeID="_x0000_i1028" DrawAspect="Content" ObjectID="_1584255869" r:id="rId20"/>
        </w:object>
      </w:r>
    </w:p>
    <w:p w:rsidR="0000290B" w:rsidRDefault="0000290B" w:rsidP="0000290B">
      <w:pPr>
        <w:pStyle w:val="Nadpis1"/>
        <w:tabs>
          <w:tab w:val="clear" w:pos="450"/>
          <w:tab w:val="num" w:pos="360"/>
        </w:tabs>
        <w:spacing w:before="120" w:after="60"/>
        <w:ind w:left="360"/>
      </w:pPr>
      <w:r>
        <w:t>Informácie o údajoch na podsúvahových  účtoch</w:t>
      </w:r>
    </w:p>
    <w:p w:rsidR="00FE234B" w:rsidRPr="000848FB" w:rsidRDefault="00FE234B" w:rsidP="002E31E7">
      <w:pPr>
        <w:pStyle w:val="Zkladntext"/>
      </w:pPr>
    </w:p>
    <w:p w:rsidR="00E73F91" w:rsidRDefault="00E73F91" w:rsidP="006927EB">
      <w:pPr>
        <w:pStyle w:val="Zkladntext"/>
        <w:rPr>
          <w:color w:val="548DD4" w:themeColor="text2" w:themeTint="99"/>
        </w:rPr>
      </w:pPr>
      <w:r>
        <w:t>Spoločnosť nemá obsahovú náplň pre tieto informácie.</w:t>
      </w:r>
      <w:r w:rsidRPr="00C3733A">
        <w:rPr>
          <w:color w:val="548DD4" w:themeColor="text2" w:themeTint="99"/>
        </w:rPr>
        <w:t xml:space="preserve"> </w:t>
      </w:r>
    </w:p>
    <w:p w:rsidR="00B24B7D" w:rsidRDefault="00B24B7D" w:rsidP="00E73F91">
      <w:pPr>
        <w:pStyle w:val="Zkladntext"/>
        <w:rPr>
          <w:color w:val="548DD4" w:themeColor="text2" w:themeTint="99"/>
        </w:rPr>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Default="0000290B" w:rsidP="0000290B">
      <w:pPr>
        <w:pStyle w:val="Zkladntext"/>
        <w:ind w:left="0"/>
      </w:pPr>
    </w:p>
    <w:p w:rsidR="0000290B" w:rsidRDefault="00F4619A" w:rsidP="002F770F">
      <w:pPr>
        <w:pStyle w:val="Nadpis2"/>
        <w:numPr>
          <w:ilvl w:val="0"/>
          <w:numId w:val="29"/>
        </w:numPr>
      </w:pPr>
      <w:bookmarkStart w:id="20" w:name="_Toc530739921"/>
      <w:r>
        <w:t>Podmienené záväzk</w:t>
      </w:r>
      <w:r w:rsidR="0000290B">
        <w:t>y</w:t>
      </w:r>
      <w:bookmarkEnd w:id="20"/>
    </w:p>
    <w:p w:rsidR="00B67FC9" w:rsidRDefault="00B67FC9" w:rsidP="00B67FC9">
      <w:pPr>
        <w:pStyle w:val="Zkladntext"/>
        <w:rPr>
          <w:color w:val="548DD4" w:themeColor="text2" w:themeTint="99"/>
        </w:rPr>
      </w:pPr>
      <w:r>
        <w:t>Spoločnosť nemá obsahovú náplň pre tieto informácie.</w:t>
      </w:r>
      <w:r w:rsidRPr="00C3733A">
        <w:rPr>
          <w:color w:val="548DD4" w:themeColor="text2" w:themeTint="99"/>
        </w:rPr>
        <w:t xml:space="preserve"> </w:t>
      </w:r>
    </w:p>
    <w:p w:rsidR="009E7160" w:rsidRDefault="009E7160" w:rsidP="00B67FC9">
      <w:pPr>
        <w:pStyle w:val="Zkladntext"/>
        <w:rPr>
          <w:color w:val="548DD4" w:themeColor="text2" w:themeTint="99"/>
        </w:rPr>
      </w:pPr>
    </w:p>
    <w:p w:rsidR="0000290B" w:rsidRDefault="0000290B" w:rsidP="0000290B">
      <w:pPr>
        <w:pStyle w:val="Nadpis2"/>
        <w:numPr>
          <w:ilvl w:val="0"/>
          <w:numId w:val="2"/>
        </w:numPr>
      </w:pPr>
      <w:r>
        <w:t>Podmienený majetok</w:t>
      </w:r>
    </w:p>
    <w:p w:rsidR="00B67FC9" w:rsidRPr="009E7160" w:rsidRDefault="00B67FC9" w:rsidP="00B67FC9">
      <w:pPr>
        <w:pStyle w:val="Zkladntext"/>
        <w:rPr>
          <w:color w:val="548DD4" w:themeColor="text2" w:themeTint="99"/>
        </w:rPr>
      </w:pPr>
      <w:r>
        <w:t xml:space="preserve">Spoločnosť nemá </w:t>
      </w:r>
      <w:r w:rsidRPr="009E7160">
        <w:t>obsahovú náplň pre tieto informácie.</w:t>
      </w:r>
      <w:r w:rsidRPr="009E7160">
        <w:rPr>
          <w:color w:val="548DD4" w:themeColor="text2" w:themeTint="99"/>
        </w:rPr>
        <w:t xml:space="preserve"> </w:t>
      </w:r>
    </w:p>
    <w:p w:rsidR="009E7160" w:rsidRPr="009E7160" w:rsidRDefault="009E7160" w:rsidP="009E7160">
      <w:pPr>
        <w:pStyle w:val="Zkladntext"/>
        <w:ind w:left="0"/>
      </w:pPr>
    </w:p>
    <w:p w:rsidR="009E7160" w:rsidRPr="009E7160" w:rsidRDefault="009E7160" w:rsidP="009E7160">
      <w:pPr>
        <w:pStyle w:val="Nadpis2"/>
        <w:numPr>
          <w:ilvl w:val="0"/>
          <w:numId w:val="2"/>
        </w:numPr>
      </w:pPr>
      <w:r w:rsidRPr="009E7160">
        <w:lastRenderedPageBreak/>
        <w:t>Ostatné finančné povinnosti</w:t>
      </w:r>
    </w:p>
    <w:p w:rsidR="009E7160" w:rsidRPr="00297BB0" w:rsidRDefault="009E7160" w:rsidP="009E7160">
      <w:pPr>
        <w:pStyle w:val="Zkladntext"/>
        <w:rPr>
          <w:color w:val="0070C0"/>
          <w:szCs w:val="18"/>
          <w:highlight w:val="yellow"/>
        </w:rPr>
      </w:pPr>
      <w:r w:rsidRPr="009E7160">
        <w:t>Spoločnosť nemá obsahovú</w:t>
      </w:r>
      <w:r>
        <w:t xml:space="preserve"> náplň pre tieto informácie.</w:t>
      </w:r>
      <w:r w:rsidRPr="00C3733A">
        <w:rPr>
          <w:color w:val="548DD4" w:themeColor="text2" w:themeTint="99"/>
        </w:rPr>
        <w:t xml:space="preserve"> </w:t>
      </w:r>
    </w:p>
    <w:p w:rsidR="009E7160" w:rsidRPr="00297BB0" w:rsidRDefault="009E7160" w:rsidP="009E7160">
      <w:pPr>
        <w:ind w:left="426"/>
        <w:jc w:val="both"/>
        <w:rPr>
          <w:b/>
          <w:i/>
          <w:sz w:val="18"/>
          <w:szCs w:val="18"/>
          <w:highlight w:val="yellow"/>
          <w:u w:val="single"/>
        </w:rPr>
      </w:pPr>
    </w:p>
    <w:p w:rsidR="009E7160" w:rsidRPr="00CE23F5" w:rsidRDefault="009E7160" w:rsidP="009E7160">
      <w:pPr>
        <w:pStyle w:val="Nadpis2"/>
        <w:numPr>
          <w:ilvl w:val="0"/>
          <w:numId w:val="2"/>
        </w:numPr>
      </w:pPr>
      <w:r w:rsidRPr="00CE23F5">
        <w:t>Najatý majetok</w:t>
      </w:r>
    </w:p>
    <w:p w:rsidR="00E73F91" w:rsidRPr="00297BB0" w:rsidRDefault="00E73F91" w:rsidP="00E73F91">
      <w:pPr>
        <w:pStyle w:val="Zkladntext"/>
        <w:rPr>
          <w:color w:val="0070C0"/>
          <w:szCs w:val="18"/>
          <w:highlight w:val="yellow"/>
        </w:rPr>
      </w:pPr>
      <w:r w:rsidRPr="009E7160">
        <w:t>Spoločnosť nemá obsahovú</w:t>
      </w:r>
      <w:r>
        <w:t xml:space="preserve"> náplň pre tieto informácie.</w:t>
      </w:r>
      <w:r w:rsidRPr="00C3733A">
        <w:rPr>
          <w:color w:val="548DD4" w:themeColor="text2" w:themeTint="99"/>
        </w:rPr>
        <w:t xml:space="preserve"> </w:t>
      </w:r>
    </w:p>
    <w:p w:rsidR="00681469" w:rsidRDefault="00681469" w:rsidP="0000290B">
      <w:pPr>
        <w:pStyle w:val="Zkladntext"/>
      </w:pPr>
    </w:p>
    <w:p w:rsidR="00E73F91" w:rsidRDefault="00E73F91" w:rsidP="0000290B">
      <w:pPr>
        <w:pStyle w:val="Zkladntext"/>
      </w:pPr>
    </w:p>
    <w:p w:rsidR="0000290B" w:rsidRDefault="0000290B" w:rsidP="0000290B">
      <w:pPr>
        <w:pStyle w:val="Nadpis1"/>
        <w:tabs>
          <w:tab w:val="clear" w:pos="450"/>
          <w:tab w:val="num" w:pos="360"/>
        </w:tabs>
        <w:spacing w:before="120" w:after="60"/>
        <w:ind w:left="360"/>
      </w:pPr>
      <w:bookmarkStart w:id="21" w:name="_Toc530739923"/>
      <w:r>
        <w:t>Informácie o príjmoch a výhodách členov štatutárnych orgánov, dozorných orgánov</w:t>
      </w:r>
      <w:bookmarkEnd w:id="21"/>
      <w:r>
        <w:t xml:space="preserve"> a iných orgánov účtovnej jednotky</w:t>
      </w:r>
    </w:p>
    <w:p w:rsidR="0000290B" w:rsidRDefault="0000290B" w:rsidP="0000290B">
      <w:pPr>
        <w:pStyle w:val="Zkladntext"/>
      </w:pPr>
    </w:p>
    <w:p w:rsidR="00B67FC9" w:rsidRDefault="00B67FC9" w:rsidP="00B67FC9">
      <w:pPr>
        <w:pStyle w:val="Zkladntext"/>
        <w:rPr>
          <w:color w:val="548DD4" w:themeColor="text2" w:themeTint="99"/>
        </w:rPr>
      </w:pPr>
      <w:bookmarkStart w:id="22" w:name="_Toc530739924"/>
      <w:r>
        <w:t>Spoločnosť nemá obsahovú náplň pre tieto informácie.</w:t>
      </w:r>
      <w:r w:rsidRPr="00C3733A">
        <w:rPr>
          <w:color w:val="548DD4" w:themeColor="text2" w:themeTint="99"/>
        </w:rPr>
        <w:t xml:space="preserve"> </w:t>
      </w:r>
    </w:p>
    <w:p w:rsidR="00B67FC9" w:rsidRDefault="00B67FC9" w:rsidP="00B67FC9">
      <w:pPr>
        <w:pStyle w:val="Zkladntext"/>
        <w:rPr>
          <w:color w:val="548DD4" w:themeColor="text2" w:themeTint="99"/>
        </w:rPr>
      </w:pPr>
    </w:p>
    <w:p w:rsidR="00E73F91" w:rsidRDefault="00E73F91" w:rsidP="00B67FC9">
      <w:pPr>
        <w:pStyle w:val="Zkladntext"/>
        <w:rPr>
          <w:color w:val="548DD4" w:themeColor="text2" w:themeTint="99"/>
        </w:rPr>
      </w:pPr>
    </w:p>
    <w:p w:rsidR="0000290B" w:rsidRPr="00330273" w:rsidRDefault="0000290B" w:rsidP="0000290B">
      <w:pPr>
        <w:pStyle w:val="Nadpis1"/>
        <w:tabs>
          <w:tab w:val="clear" w:pos="450"/>
          <w:tab w:val="num" w:pos="360"/>
        </w:tabs>
        <w:spacing w:before="120" w:after="60"/>
        <w:ind w:left="360"/>
      </w:pPr>
      <w:r>
        <w:t xml:space="preserve">Informácie o ekonomických </w:t>
      </w:r>
      <w:r w:rsidRPr="00330273">
        <w:t>vzťahoch účtovnej jednotky a spriaznených osôb</w:t>
      </w:r>
      <w:bookmarkEnd w:id="22"/>
    </w:p>
    <w:p w:rsidR="0080190B" w:rsidRPr="00330273" w:rsidRDefault="0080190B"/>
    <w:p w:rsidR="00E73F91" w:rsidRPr="00297BB0" w:rsidRDefault="00E73F91" w:rsidP="00E73F91">
      <w:pPr>
        <w:pStyle w:val="Zkladntext"/>
        <w:rPr>
          <w:color w:val="0070C0"/>
          <w:szCs w:val="18"/>
          <w:highlight w:val="yellow"/>
        </w:rPr>
      </w:pPr>
      <w:r w:rsidRPr="009E7160">
        <w:t>Spoločnosť nemá obsahovú</w:t>
      </w:r>
      <w:r>
        <w:t xml:space="preserve"> náplň pre tieto informácie.</w:t>
      </w:r>
      <w:r w:rsidRPr="00C3733A">
        <w:rPr>
          <w:color w:val="548DD4" w:themeColor="text2" w:themeTint="99"/>
        </w:rPr>
        <w:t xml:space="preserve"> </w:t>
      </w:r>
    </w:p>
    <w:p w:rsidR="00075B41" w:rsidRDefault="00075B41" w:rsidP="008D2F11">
      <w:pPr>
        <w:pStyle w:val="Zkladntext"/>
        <w:ind w:left="0" w:firstLine="426"/>
      </w:pPr>
    </w:p>
    <w:p w:rsidR="00E73F91" w:rsidRDefault="00E73F91" w:rsidP="008D2F11">
      <w:pPr>
        <w:pStyle w:val="Zkladntext"/>
        <w:ind w:left="0" w:firstLine="426"/>
      </w:pPr>
    </w:p>
    <w:p w:rsidR="003E0FA2" w:rsidRDefault="003E0FA2" w:rsidP="003E0FA2">
      <w:pPr>
        <w:pStyle w:val="Nadpis1"/>
        <w:tabs>
          <w:tab w:val="clear" w:pos="450"/>
          <w:tab w:val="num" w:pos="360"/>
        </w:tabs>
        <w:spacing w:before="120" w:after="60"/>
        <w:ind w:left="360"/>
      </w:pPr>
      <w:bookmarkStart w:id="23" w:name="_Toc530739925"/>
      <w:r>
        <w:t>Informácie o skutočnostiach, ktoré nastali po dni, ku ktorému sa zostavuje účtovná závierka, do dňa zostavenia účtovnej závierky</w:t>
      </w:r>
      <w:bookmarkEnd w:id="23"/>
    </w:p>
    <w:p w:rsidR="00797C52" w:rsidRDefault="00797C52" w:rsidP="003E0FA2">
      <w:pPr>
        <w:pStyle w:val="Zkladntext"/>
      </w:pPr>
    </w:p>
    <w:p w:rsidR="00017542" w:rsidRDefault="00017542" w:rsidP="003E0FA2">
      <w:pPr>
        <w:pStyle w:val="Zkladntext"/>
      </w:pPr>
      <w:r w:rsidRPr="0059152B">
        <w:t>Po dni, ku ktorému sa zostavuje účtovná závierka, do dňa zostavenia účtovnej závierky nenastali žiadne udalosti, ktoré by mali významný vplyv na verné zobrazenie skutočnosti, ktoré sú predmetom účtovníctva.</w:t>
      </w:r>
    </w:p>
    <w:p w:rsidR="006927EB" w:rsidRDefault="006927EB" w:rsidP="003E0FA2">
      <w:pPr>
        <w:pStyle w:val="Zkladntext"/>
      </w:pPr>
    </w:p>
    <w:p w:rsidR="006927EB" w:rsidRPr="0059152B" w:rsidRDefault="006927EB" w:rsidP="003E0FA2">
      <w:pPr>
        <w:pStyle w:val="Zkladntext"/>
      </w:pPr>
    </w:p>
    <w:p w:rsidR="003E0FA2" w:rsidRDefault="003E0FA2" w:rsidP="003E0FA2">
      <w:pPr>
        <w:pStyle w:val="Nadpis1"/>
        <w:tabs>
          <w:tab w:val="clear" w:pos="450"/>
          <w:tab w:val="num" w:pos="360"/>
        </w:tabs>
        <w:spacing w:before="120" w:after="60"/>
        <w:ind w:left="360"/>
      </w:pPr>
      <w:bookmarkStart w:id="24" w:name="_Toc530739907"/>
      <w:r>
        <w:t>Informácie o Vlastnom imaní</w:t>
      </w:r>
      <w:bookmarkEnd w:id="24"/>
    </w:p>
    <w:p w:rsidR="003E0FA2" w:rsidRDefault="003E0FA2" w:rsidP="003E0FA2">
      <w:pPr>
        <w:pStyle w:val="Zkladntext"/>
      </w:pPr>
    </w:p>
    <w:p w:rsidR="003E0FA2" w:rsidRDefault="00750629" w:rsidP="003E0FA2">
      <w:pPr>
        <w:pStyle w:val="Zkladntext"/>
      </w:pPr>
      <w:r w:rsidRPr="004F3DD3">
        <w:t>Prehľad o pohybe vlastného imania v priebehu účtovného obdobia je uvedený v nasledujúcej tabuľke:</w:t>
      </w:r>
    </w:p>
    <w:p w:rsidR="003E0FA2" w:rsidRDefault="003E0FA2" w:rsidP="003E0FA2">
      <w:pPr>
        <w:pStyle w:val="Zkladntext"/>
        <w:ind w:left="0"/>
      </w:pPr>
    </w:p>
    <w:bookmarkStart w:id="25" w:name="_MON_1405950579"/>
    <w:bookmarkStart w:id="26" w:name="_GoBack"/>
    <w:bookmarkEnd w:id="25"/>
    <w:bookmarkEnd w:id="26"/>
    <w:bookmarkStart w:id="27" w:name="_MON_1453550114"/>
    <w:bookmarkEnd w:id="27"/>
    <w:p w:rsidR="00B24B7D" w:rsidRDefault="001A221D" w:rsidP="00B24B7D">
      <w:pPr>
        <w:pStyle w:val="Zkladntext"/>
      </w:pPr>
      <w:r>
        <w:object w:dxaOrig="9244" w:dyaOrig="6776">
          <v:shape id="_x0000_i1029" type="#_x0000_t75" style="width:438.75pt;height:357.75pt" o:ole="" o:preferrelative="f">
            <v:imagedata r:id="rId21" o:title=""/>
            <o:lock v:ext="edit" aspectratio="f"/>
          </v:shape>
          <o:OLEObject Type="Embed" ProgID="Excel.Sheet.12" ShapeID="_x0000_i1029" DrawAspect="Content" ObjectID="_1584255870" r:id="rId22"/>
        </w:object>
      </w:r>
      <w:bookmarkStart w:id="28" w:name="_MON_1405950602"/>
      <w:bookmarkEnd w:id="28"/>
    </w:p>
    <w:p w:rsidR="00D566E2" w:rsidRDefault="003E0FA2">
      <w:pPr>
        <w:pStyle w:val="Nadpis1"/>
        <w:tabs>
          <w:tab w:val="clear" w:pos="450"/>
          <w:tab w:val="num" w:pos="360"/>
        </w:tabs>
        <w:spacing w:before="120" w:after="60"/>
        <w:ind w:left="360"/>
      </w:pPr>
      <w:bookmarkStart w:id="29" w:name="_Toc530739926"/>
      <w:r>
        <w:t xml:space="preserve">Prehľad peňažných tokov k 31. decembru </w:t>
      </w:r>
      <w:bookmarkEnd w:id="29"/>
      <w:r w:rsidR="00C4486C">
        <w:t>201</w:t>
      </w:r>
      <w:r w:rsidR="001A221D">
        <w:t>7</w:t>
      </w:r>
    </w:p>
    <w:p w:rsidR="001A221D" w:rsidRPr="001A221D" w:rsidRDefault="001A221D" w:rsidP="001A221D"/>
    <w:p w:rsidR="005B5EED" w:rsidRDefault="005B5EED" w:rsidP="0058479C">
      <w:pPr>
        <w:pStyle w:val="Zkladntext"/>
        <w:rPr>
          <w:b/>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w:t>
      </w:r>
      <w:proofErr w:type="spellStart"/>
      <w:r>
        <w:t>cash</w:t>
      </w:r>
      <w:proofErr w:type="spellEnd"/>
      <w: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2D16D8" w:rsidRDefault="002D16D8"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w:t>
      </w:r>
      <w:proofErr w:type="spellStart"/>
      <w:r w:rsidR="0058479C">
        <w:t>cash</w:t>
      </w:r>
      <w:proofErr w:type="spellEnd"/>
      <w:r w:rsidR="0058479C">
        <w:t xml:space="preserve"> </w:t>
      </w:r>
      <w:proofErr w:type="spellStart"/>
      <w:r w:rsidR="0058479C">
        <w:t>equivalents</w:t>
      </w:r>
      <w:proofErr w:type="spellEnd"/>
      <w:r w:rsidR="0058479C">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B24B7D" w:rsidP="0058479C">
      <w:pPr>
        <w:pStyle w:val="Zkladntext"/>
      </w:pPr>
      <w:r>
        <w:t>Spoločnosť nemá povinnosť zostavovať Prehľad peňažných tokov za vykazované obdobie.</w:t>
      </w:r>
    </w:p>
    <w:p w:rsidR="0058479C" w:rsidRDefault="0058479C" w:rsidP="0058479C">
      <w:pPr>
        <w:pStyle w:val="Zkladntext"/>
      </w:pPr>
    </w:p>
    <w:p w:rsidR="007D6502" w:rsidRPr="00F70C00" w:rsidRDefault="007D6502" w:rsidP="0058479C">
      <w:pPr>
        <w:pStyle w:val="Zkladntext"/>
      </w:pPr>
    </w:p>
    <w:sectPr w:rsidR="007D6502" w:rsidRPr="00F70C00" w:rsidSect="00DD1CC9">
      <w:headerReference w:type="default" r:id="rId23"/>
      <w:footerReference w:type="default" r:id="rId24"/>
      <w:headerReference w:type="first" r:id="rId25"/>
      <w:footerReference w:type="first" r:id="rId26"/>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13DC3" w:rsidRDefault="00013DC3" w:rsidP="00E95128">
      <w:r>
        <w:separator/>
      </w:r>
    </w:p>
  </w:endnote>
  <w:endnote w:type="continuationSeparator" w:id="0">
    <w:p w:rsidR="00013DC3" w:rsidRDefault="00013DC3"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panose1 w:val="00000000000000000000"/>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0192" w:rsidRPr="00E84553" w:rsidRDefault="00290192">
    <w:pPr>
      <w:pStyle w:val="Pta"/>
      <w:jc w:val="right"/>
      <w:rPr>
        <w:i/>
        <w:sz w:val="16"/>
        <w:szCs w:val="16"/>
      </w:rPr>
    </w:pPr>
    <w:r w:rsidRPr="00E84553">
      <w:rPr>
        <w:i/>
        <w:sz w:val="16"/>
        <w:szCs w:val="16"/>
      </w:rPr>
      <w:t xml:space="preserve">strana </w:t>
    </w:r>
    <w:sdt>
      <w:sdtPr>
        <w:rPr>
          <w:i/>
          <w:sz w:val="16"/>
          <w:szCs w:val="16"/>
        </w:rPr>
        <w:id w:val="-2090528899"/>
        <w:docPartObj>
          <w:docPartGallery w:val="Page Numbers (Bottom of Page)"/>
          <w:docPartUnique/>
        </w:docPartObj>
      </w:sdtPr>
      <w:sdtEndPr/>
      <w:sdtContent>
        <w:r w:rsidRPr="00E84553">
          <w:rPr>
            <w:i/>
            <w:sz w:val="16"/>
            <w:szCs w:val="16"/>
          </w:rPr>
          <w:fldChar w:fldCharType="begin"/>
        </w:r>
        <w:r w:rsidRPr="00E84553">
          <w:rPr>
            <w:i/>
            <w:sz w:val="16"/>
            <w:szCs w:val="16"/>
          </w:rPr>
          <w:instrText>PAGE   \* MERGEFORMAT</w:instrText>
        </w:r>
        <w:r w:rsidRPr="00E84553">
          <w:rPr>
            <w:i/>
            <w:sz w:val="16"/>
            <w:szCs w:val="16"/>
          </w:rPr>
          <w:fldChar w:fldCharType="separate"/>
        </w:r>
        <w:r w:rsidR="001A221D">
          <w:rPr>
            <w:i/>
            <w:noProof/>
            <w:sz w:val="16"/>
            <w:szCs w:val="16"/>
          </w:rPr>
          <w:t>1</w:t>
        </w:r>
        <w:r w:rsidRPr="00E84553">
          <w:rPr>
            <w:i/>
            <w:sz w:val="16"/>
            <w:szCs w:val="16"/>
          </w:rPr>
          <w:fldChar w:fldCharType="end"/>
        </w:r>
      </w:sdtContent>
    </w:sdt>
  </w:p>
  <w:p w:rsidR="00290192" w:rsidRPr="00E84553" w:rsidRDefault="006927EB" w:rsidP="006927EB">
    <w:pPr>
      <w:pStyle w:val="Pta"/>
      <w:tabs>
        <w:tab w:val="clear" w:pos="4536"/>
        <w:tab w:val="clear" w:pos="9072"/>
        <w:tab w:val="left" w:pos="6825"/>
      </w:tabs>
      <w:rPr>
        <w:sz w:val="16"/>
        <w:szCs w:val="16"/>
      </w:rPr>
    </w:pPr>
    <w:r>
      <w:rPr>
        <w:sz w:val="16"/>
        <w:szCs w:val="16"/>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0192" w:rsidRDefault="00290192"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542133"/>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sdtContent>
    </w:sdt>
  </w:p>
  <w:p w:rsidR="00290192" w:rsidRDefault="00290192" w:rsidP="00F70C00">
    <w:pPr>
      <w:pStyle w:val="Pta"/>
      <w:tabs>
        <w:tab w:val="clear" w:pos="9072"/>
        <w:tab w:val="right" w:pos="9214"/>
      </w:tabs>
      <w:rPr>
        <w:sz w:val="16"/>
        <w:szCs w:val="16"/>
      </w:rPr>
    </w:pPr>
  </w:p>
  <w:p w:rsidR="00290192" w:rsidRPr="00F70C00" w:rsidRDefault="0029019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13DC3" w:rsidRDefault="00013DC3" w:rsidP="00E95128">
      <w:r>
        <w:separator/>
      </w:r>
    </w:p>
  </w:footnote>
  <w:footnote w:type="continuationSeparator" w:id="0">
    <w:p w:rsidR="00013DC3" w:rsidRDefault="00013DC3"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0192" w:rsidRDefault="00AE6000" w:rsidP="00290192">
    <w:pPr>
      <w:pStyle w:val="Hlavika"/>
      <w:tabs>
        <w:tab w:val="clear" w:pos="4536"/>
        <w:tab w:val="clear" w:pos="9072"/>
        <w:tab w:val="center" w:pos="3969"/>
        <w:tab w:val="right" w:pos="9214"/>
      </w:tabs>
      <w:rPr>
        <w:i/>
        <w:sz w:val="18"/>
        <w:szCs w:val="18"/>
      </w:rPr>
    </w:pPr>
    <w:r w:rsidRPr="00AE6000">
      <w:rPr>
        <w:b/>
        <w:bCs/>
        <w:sz w:val="18"/>
        <w:szCs w:val="18"/>
      </w:rPr>
      <w:t>MAGYARICS - STAV s.r.o.</w:t>
    </w:r>
    <w:r>
      <w:rPr>
        <w:b/>
        <w:bCs/>
        <w:sz w:val="18"/>
        <w:szCs w:val="18"/>
      </w:rPr>
      <w:t xml:space="preserve">                                                                                                            </w:t>
    </w:r>
    <w:r w:rsidR="00290192">
      <w:rPr>
        <w:i/>
        <w:sz w:val="18"/>
        <w:szCs w:val="18"/>
      </w:rPr>
      <w:t xml:space="preserve">Poznámky k účtovnej závierke                             </w:t>
    </w:r>
  </w:p>
  <w:p w:rsidR="00290192" w:rsidRDefault="00290192" w:rsidP="00290192">
    <w:pPr>
      <w:pStyle w:val="Hlavika"/>
      <w:tabs>
        <w:tab w:val="clear" w:pos="4536"/>
        <w:tab w:val="clear" w:pos="9072"/>
        <w:tab w:val="center" w:pos="3969"/>
        <w:tab w:val="right" w:pos="9214"/>
      </w:tabs>
      <w:jc w:val="right"/>
      <w:rPr>
        <w:i/>
        <w:sz w:val="18"/>
        <w:szCs w:val="18"/>
      </w:rPr>
    </w:pPr>
    <w:r>
      <w:rPr>
        <w:i/>
        <w:sz w:val="18"/>
        <w:szCs w:val="18"/>
      </w:rPr>
      <w:tab/>
    </w:r>
    <w:r w:rsidRPr="007F2CEB">
      <w:rPr>
        <w:i/>
        <w:sz w:val="18"/>
        <w:szCs w:val="18"/>
      </w:rPr>
      <w:t>k</w:t>
    </w:r>
    <w:r w:rsidRPr="007F2CEB">
      <w:rPr>
        <w:b/>
        <w:bCs/>
        <w:i/>
        <w:sz w:val="18"/>
        <w:szCs w:val="18"/>
      </w:rPr>
      <w:t xml:space="preserve"> </w:t>
    </w:r>
    <w:r w:rsidR="00AE6000">
      <w:rPr>
        <w:i/>
        <w:sz w:val="18"/>
        <w:szCs w:val="18"/>
      </w:rPr>
      <w:t>31. decembr</w:t>
    </w:r>
    <w:r w:rsidR="007731DD">
      <w:rPr>
        <w:i/>
        <w:sz w:val="18"/>
        <w:szCs w:val="18"/>
      </w:rPr>
      <w:t>u 2017</w:t>
    </w:r>
  </w:p>
  <w:p w:rsidR="007731DD" w:rsidRPr="007F2CEB" w:rsidRDefault="007731DD" w:rsidP="007731DD">
    <w:pPr>
      <w:pStyle w:val="Hlavika"/>
      <w:tabs>
        <w:tab w:val="clear" w:pos="4536"/>
        <w:tab w:val="clear" w:pos="9072"/>
        <w:tab w:val="center" w:pos="3969"/>
        <w:tab w:val="right" w:pos="9214"/>
      </w:tabs>
      <w:jc w:val="center"/>
      <w:rPr>
        <w:i/>
        <w:sz w:val="18"/>
        <w:szCs w:val="18"/>
      </w:rPr>
    </w:pPr>
  </w:p>
  <w:p w:rsidR="00290192" w:rsidRDefault="00290192" w:rsidP="00E95128">
    <w:pPr>
      <w:pStyle w:val="Hlavika"/>
      <w:tabs>
        <w:tab w:val="clear" w:pos="4536"/>
        <w:tab w:val="clear" w:pos="9072"/>
        <w:tab w:val="center" w:pos="3969"/>
        <w:tab w:val="right" w:pos="9214"/>
      </w:tabs>
      <w:jc w:val="right"/>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290192" w:rsidRPr="00C14925" w:rsidTr="00361FF0">
      <w:trPr>
        <w:trHeight w:val="126"/>
      </w:trPr>
      <w:tc>
        <w:tcPr>
          <w:tcW w:w="2062" w:type="dxa"/>
          <w:tcBorders>
            <w:top w:val="single" w:sz="4" w:space="0" w:color="auto"/>
            <w:left w:val="single" w:sz="4" w:space="0" w:color="auto"/>
            <w:bottom w:val="single" w:sz="4" w:space="0" w:color="auto"/>
            <w:right w:val="single" w:sz="4" w:space="0" w:color="auto"/>
          </w:tcBorders>
          <w:vAlign w:val="center"/>
        </w:tcPr>
        <w:p w:rsidR="00290192" w:rsidRPr="00C14925" w:rsidRDefault="00290192" w:rsidP="00784E6D">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single" w:sz="4" w:space="0" w:color="auto"/>
            <w:bottom w:val="nil"/>
            <w:right w:val="nil"/>
          </w:tcBorders>
          <w:vAlign w:val="center"/>
          <w:hideMark/>
        </w:tcPr>
        <w:p w:rsidR="00290192" w:rsidRPr="00C14925" w:rsidRDefault="00290192" w:rsidP="00784E6D">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290192" w:rsidRPr="00833D0C" w:rsidRDefault="00290192" w:rsidP="00784E6D">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290192" w:rsidRPr="00833D0C" w:rsidRDefault="00290192" w:rsidP="00784E6D">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AE6000" w:rsidP="00784E6D">
          <w:pPr>
            <w:pStyle w:val="Hlavika"/>
            <w:tabs>
              <w:tab w:val="clear" w:pos="4536"/>
              <w:tab w:val="center" w:pos="4253"/>
              <w:tab w:val="right" w:pos="9213"/>
            </w:tabs>
            <w:spacing w:line="276" w:lineRule="auto"/>
            <w:jc w:val="center"/>
            <w:rPr>
              <w:sz w:val="18"/>
              <w:szCs w:val="18"/>
            </w:rPr>
          </w:pPr>
          <w:r>
            <w:rPr>
              <w:sz w:val="18"/>
              <w:szCs w:val="18"/>
            </w:rPr>
            <w:t>5</w:t>
          </w:r>
          <w:r w:rsidR="00A668D5">
            <w:rPr>
              <w:sz w:val="18"/>
              <w:szCs w:val="18"/>
            </w:rPr>
            <w:t xml:space="preserve"> </w:t>
          </w:r>
        </w:p>
      </w:tc>
      <w:tc>
        <w:tcPr>
          <w:tcW w:w="282"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AE6000" w:rsidP="00784E6D">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AE6000" w:rsidP="00784E6D">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AE6000" w:rsidP="00784E6D">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AE6000" w:rsidP="00784E6D">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AE6000" w:rsidP="00784E6D">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AE6000" w:rsidP="00784E6D">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AE6000" w:rsidP="00784E6D">
          <w:pPr>
            <w:pStyle w:val="Hlavika"/>
            <w:tabs>
              <w:tab w:val="clear" w:pos="4536"/>
              <w:tab w:val="center" w:pos="4253"/>
              <w:tab w:val="right" w:pos="9213"/>
            </w:tabs>
            <w:spacing w:line="276" w:lineRule="auto"/>
            <w:jc w:val="center"/>
            <w:rPr>
              <w:sz w:val="18"/>
              <w:szCs w:val="18"/>
            </w:rPr>
          </w:pPr>
          <w:r>
            <w:rPr>
              <w:sz w:val="18"/>
              <w:szCs w:val="18"/>
            </w:rPr>
            <w:t>7</w:t>
          </w:r>
        </w:p>
      </w:tc>
    </w:tr>
  </w:tbl>
  <w:p w:rsidR="00290192" w:rsidRPr="00833D0C" w:rsidRDefault="00290192" w:rsidP="00361FF0">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290192" w:rsidRPr="00C14925" w:rsidTr="00784E6D">
      <w:trPr>
        <w:trHeight w:val="127"/>
      </w:trPr>
      <w:tc>
        <w:tcPr>
          <w:tcW w:w="2012" w:type="dxa"/>
          <w:tcBorders>
            <w:top w:val="nil"/>
            <w:left w:val="nil"/>
            <w:bottom w:val="nil"/>
            <w:right w:val="nil"/>
          </w:tcBorders>
          <w:vAlign w:val="center"/>
          <w:hideMark/>
        </w:tcPr>
        <w:p w:rsidR="00290192" w:rsidRPr="00C14925" w:rsidRDefault="00290192" w:rsidP="00784E6D">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290192" w:rsidRPr="00C14925" w:rsidRDefault="00290192" w:rsidP="00784E6D">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290192" w:rsidP="00784E6D">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AE6000" w:rsidP="00AE6000">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290192" w:rsidP="00784E6D">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AE6000" w:rsidP="00784E6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AE6000" w:rsidP="00784E6D">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550285" w:rsidP="00784E6D">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AE6000" w:rsidP="00784E6D">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AE6000" w:rsidP="00784E6D">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AE6000" w:rsidP="00784E6D">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AE6000" w:rsidP="00784E6D">
          <w:pPr>
            <w:pStyle w:val="Hlavika"/>
            <w:tabs>
              <w:tab w:val="clear" w:pos="4536"/>
              <w:tab w:val="center" w:pos="4253"/>
              <w:tab w:val="right" w:pos="9213"/>
            </w:tabs>
            <w:spacing w:line="276" w:lineRule="auto"/>
            <w:jc w:val="center"/>
            <w:rPr>
              <w:sz w:val="18"/>
              <w:szCs w:val="18"/>
            </w:rPr>
          </w:pPr>
          <w:r>
            <w:rPr>
              <w:sz w:val="18"/>
              <w:szCs w:val="18"/>
            </w:rPr>
            <w:t>3</w:t>
          </w:r>
        </w:p>
      </w:tc>
    </w:tr>
  </w:tbl>
  <w:p w:rsidR="00290192" w:rsidRPr="00E95128" w:rsidRDefault="00290192" w:rsidP="00E95128">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0192" w:rsidRDefault="00290192" w:rsidP="008A2D79">
    <w:pPr>
      <w:pStyle w:val="Hlavika"/>
      <w:tabs>
        <w:tab w:val="center" w:pos="4820"/>
        <w:tab w:val="right" w:pos="9214"/>
      </w:tabs>
      <w:jc w:val="right"/>
      <w:rPr>
        <w:sz w:val="18"/>
      </w:rPr>
    </w:pPr>
  </w:p>
  <w:p w:rsidR="00290192" w:rsidRPr="00E95128" w:rsidRDefault="00290192"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290192" w:rsidRDefault="00290192"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290192" w:rsidRPr="00E95128" w:rsidRDefault="00290192"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290192" w:rsidTr="00D34B3E">
      <w:trPr>
        <w:trHeight w:val="299"/>
      </w:trPr>
      <w:tc>
        <w:tcPr>
          <w:tcW w:w="2251" w:type="dxa"/>
          <w:vAlign w:val="center"/>
        </w:tcPr>
        <w:p w:rsidR="00290192" w:rsidRDefault="00290192"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290192" w:rsidRDefault="00290192" w:rsidP="00D34B3E">
          <w:pPr>
            <w:pStyle w:val="Hlavika"/>
            <w:tabs>
              <w:tab w:val="clear" w:pos="4536"/>
              <w:tab w:val="center" w:pos="4253"/>
              <w:tab w:val="right" w:pos="9214"/>
            </w:tabs>
            <w:jc w:val="right"/>
            <w:rPr>
              <w:sz w:val="22"/>
            </w:rPr>
          </w:pPr>
          <w:r>
            <w:rPr>
              <w:sz w:val="22"/>
            </w:rPr>
            <w:t>DIČ</w:t>
          </w:r>
        </w:p>
      </w:tc>
      <w:tc>
        <w:tcPr>
          <w:tcW w:w="284" w:type="dxa"/>
          <w:vAlign w:val="center"/>
        </w:tcPr>
        <w:p w:rsidR="00290192" w:rsidRDefault="00290192" w:rsidP="00D34B3E">
          <w:pPr>
            <w:pStyle w:val="Hlavika"/>
            <w:tabs>
              <w:tab w:val="clear" w:pos="4536"/>
              <w:tab w:val="center" w:pos="4253"/>
              <w:tab w:val="right" w:pos="9214"/>
            </w:tabs>
            <w:jc w:val="center"/>
            <w:rPr>
              <w:sz w:val="22"/>
            </w:rPr>
          </w:pPr>
        </w:p>
      </w:tc>
      <w:tc>
        <w:tcPr>
          <w:tcW w:w="283" w:type="dxa"/>
          <w:vAlign w:val="center"/>
        </w:tcPr>
        <w:p w:rsidR="00290192" w:rsidRDefault="00290192" w:rsidP="00D34B3E">
          <w:pPr>
            <w:pStyle w:val="Hlavika"/>
            <w:tabs>
              <w:tab w:val="clear" w:pos="4536"/>
              <w:tab w:val="center" w:pos="4253"/>
              <w:tab w:val="right" w:pos="9214"/>
            </w:tabs>
            <w:jc w:val="center"/>
            <w:rPr>
              <w:sz w:val="22"/>
            </w:rPr>
          </w:pPr>
        </w:p>
      </w:tc>
      <w:tc>
        <w:tcPr>
          <w:tcW w:w="284" w:type="dxa"/>
          <w:vAlign w:val="center"/>
        </w:tcPr>
        <w:p w:rsidR="00290192" w:rsidRDefault="00290192" w:rsidP="00D34B3E">
          <w:pPr>
            <w:pStyle w:val="Hlavika"/>
            <w:tabs>
              <w:tab w:val="clear" w:pos="4536"/>
              <w:tab w:val="center" w:pos="4253"/>
              <w:tab w:val="right" w:pos="9214"/>
            </w:tabs>
            <w:jc w:val="center"/>
            <w:rPr>
              <w:sz w:val="22"/>
            </w:rPr>
          </w:pPr>
        </w:p>
      </w:tc>
      <w:tc>
        <w:tcPr>
          <w:tcW w:w="283" w:type="dxa"/>
          <w:vAlign w:val="center"/>
        </w:tcPr>
        <w:p w:rsidR="00290192" w:rsidRDefault="00290192" w:rsidP="00D34B3E">
          <w:pPr>
            <w:pStyle w:val="Hlavika"/>
            <w:tabs>
              <w:tab w:val="clear" w:pos="4536"/>
              <w:tab w:val="center" w:pos="4253"/>
              <w:tab w:val="right" w:pos="9214"/>
            </w:tabs>
            <w:jc w:val="center"/>
            <w:rPr>
              <w:sz w:val="22"/>
            </w:rPr>
          </w:pPr>
        </w:p>
      </w:tc>
      <w:tc>
        <w:tcPr>
          <w:tcW w:w="284" w:type="dxa"/>
          <w:vAlign w:val="center"/>
        </w:tcPr>
        <w:p w:rsidR="00290192" w:rsidRDefault="00290192" w:rsidP="00D34B3E">
          <w:pPr>
            <w:pStyle w:val="Hlavika"/>
            <w:tabs>
              <w:tab w:val="clear" w:pos="4536"/>
              <w:tab w:val="center" w:pos="4253"/>
              <w:tab w:val="right" w:pos="9214"/>
            </w:tabs>
            <w:jc w:val="center"/>
            <w:rPr>
              <w:sz w:val="22"/>
            </w:rPr>
          </w:pPr>
        </w:p>
      </w:tc>
      <w:tc>
        <w:tcPr>
          <w:tcW w:w="283" w:type="dxa"/>
          <w:vAlign w:val="center"/>
        </w:tcPr>
        <w:p w:rsidR="00290192" w:rsidRDefault="00290192" w:rsidP="00D34B3E">
          <w:pPr>
            <w:pStyle w:val="Hlavika"/>
            <w:tabs>
              <w:tab w:val="clear" w:pos="4536"/>
              <w:tab w:val="center" w:pos="4253"/>
              <w:tab w:val="right" w:pos="9214"/>
            </w:tabs>
            <w:jc w:val="center"/>
            <w:rPr>
              <w:sz w:val="22"/>
            </w:rPr>
          </w:pPr>
        </w:p>
      </w:tc>
      <w:tc>
        <w:tcPr>
          <w:tcW w:w="284" w:type="dxa"/>
          <w:vAlign w:val="center"/>
        </w:tcPr>
        <w:p w:rsidR="00290192" w:rsidRDefault="00290192" w:rsidP="00D34B3E">
          <w:pPr>
            <w:pStyle w:val="Hlavika"/>
            <w:tabs>
              <w:tab w:val="clear" w:pos="4536"/>
              <w:tab w:val="center" w:pos="4253"/>
              <w:tab w:val="right" w:pos="9214"/>
            </w:tabs>
            <w:jc w:val="center"/>
            <w:rPr>
              <w:sz w:val="22"/>
            </w:rPr>
          </w:pPr>
        </w:p>
      </w:tc>
      <w:tc>
        <w:tcPr>
          <w:tcW w:w="283" w:type="dxa"/>
          <w:vAlign w:val="center"/>
        </w:tcPr>
        <w:p w:rsidR="00290192" w:rsidRDefault="00290192" w:rsidP="00D34B3E">
          <w:pPr>
            <w:pStyle w:val="Hlavika"/>
            <w:tabs>
              <w:tab w:val="clear" w:pos="4536"/>
              <w:tab w:val="center" w:pos="4253"/>
              <w:tab w:val="right" w:pos="9214"/>
            </w:tabs>
            <w:jc w:val="center"/>
            <w:rPr>
              <w:sz w:val="22"/>
            </w:rPr>
          </w:pPr>
        </w:p>
      </w:tc>
      <w:tc>
        <w:tcPr>
          <w:tcW w:w="284" w:type="dxa"/>
          <w:vAlign w:val="center"/>
        </w:tcPr>
        <w:p w:rsidR="00290192" w:rsidRDefault="00290192" w:rsidP="00D34B3E">
          <w:pPr>
            <w:pStyle w:val="Hlavika"/>
            <w:tabs>
              <w:tab w:val="clear" w:pos="4536"/>
              <w:tab w:val="center" w:pos="4253"/>
              <w:tab w:val="right" w:pos="9214"/>
            </w:tabs>
            <w:jc w:val="center"/>
            <w:rPr>
              <w:sz w:val="22"/>
            </w:rPr>
          </w:pPr>
        </w:p>
      </w:tc>
      <w:tc>
        <w:tcPr>
          <w:tcW w:w="283" w:type="dxa"/>
          <w:vAlign w:val="center"/>
        </w:tcPr>
        <w:p w:rsidR="00290192" w:rsidRDefault="00290192" w:rsidP="00D34B3E">
          <w:pPr>
            <w:pStyle w:val="Hlavika"/>
            <w:tabs>
              <w:tab w:val="clear" w:pos="4536"/>
              <w:tab w:val="center" w:pos="4253"/>
              <w:tab w:val="right" w:pos="9214"/>
            </w:tabs>
            <w:jc w:val="center"/>
            <w:rPr>
              <w:sz w:val="22"/>
            </w:rPr>
          </w:pPr>
        </w:p>
      </w:tc>
    </w:tr>
  </w:tbl>
  <w:p w:rsidR="00290192" w:rsidRPr="00E95128" w:rsidRDefault="00290192"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9">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3">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2DEF6D94"/>
    <w:multiLevelType w:val="hybridMultilevel"/>
    <w:tmpl w:val="25941C5E"/>
    <w:lvl w:ilvl="0" w:tplc="DE68D398">
      <w:start w:val="6"/>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6">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7">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41C022C0"/>
    <w:multiLevelType w:val="hybridMultilevel"/>
    <w:tmpl w:val="CCCA1136"/>
    <w:lvl w:ilvl="0" w:tplc="041B0005">
      <w:start w:val="1"/>
      <w:numFmt w:val="bullet"/>
      <w:lvlText w:val=""/>
      <w:lvlJc w:val="left"/>
      <w:pPr>
        <w:ind w:left="1146" w:hanging="360"/>
      </w:pPr>
      <w:rPr>
        <w:rFonts w:ascii="Wingdings" w:hAnsi="Wingdings"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1">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2">
    <w:nsid w:val="5CB95C10"/>
    <w:multiLevelType w:val="hybridMultilevel"/>
    <w:tmpl w:val="CF56CA80"/>
    <w:lvl w:ilvl="0" w:tplc="78B42BA6">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3">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4">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7">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8">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abstractNumId w:val="23"/>
  </w:num>
  <w:num w:numId="2">
    <w:abstractNumId w:val="16"/>
  </w:num>
  <w:num w:numId="3">
    <w:abstractNumId w:val="13"/>
  </w:num>
  <w:num w:numId="4">
    <w:abstractNumId w:val="24"/>
  </w:num>
  <w:num w:numId="5">
    <w:abstractNumId w:val="0"/>
    <w:lvlOverride w:ilvl="0">
      <w:lvl w:ilvl="0">
        <w:start w:val="1"/>
        <w:numFmt w:val="bullet"/>
        <w:lvlText w:val="-"/>
        <w:legacy w:legacy="1" w:legacySpace="0" w:legacyIndent="360"/>
        <w:lvlJc w:val="left"/>
        <w:pPr>
          <w:ind w:left="360" w:hanging="360"/>
        </w:pPr>
      </w:lvl>
    </w:lvlOverride>
  </w:num>
  <w:num w:numId="6">
    <w:abstractNumId w:val="16"/>
  </w:num>
  <w:num w:numId="7">
    <w:abstractNumId w:val="26"/>
  </w:num>
  <w:num w:numId="8">
    <w:abstractNumId w:val="3"/>
  </w:num>
  <w:num w:numId="9">
    <w:abstractNumId w:val="16"/>
  </w:num>
  <w:num w:numId="10">
    <w:abstractNumId w:val="16"/>
  </w:num>
  <w:num w:numId="11">
    <w:abstractNumId w:val="7"/>
  </w:num>
  <w:num w:numId="12">
    <w:abstractNumId w:val="16"/>
  </w:num>
  <w:num w:numId="13">
    <w:abstractNumId w:val="16"/>
  </w:num>
  <w:num w:numId="14">
    <w:abstractNumId w:val="8"/>
  </w:num>
  <w:num w:numId="15">
    <w:abstractNumId w:val="16"/>
    <w:lvlOverride w:ilvl="0">
      <w:startOverride w:val="1"/>
    </w:lvlOverride>
  </w:num>
  <w:num w:numId="16">
    <w:abstractNumId w:val="16"/>
    <w:lvlOverride w:ilvl="0">
      <w:startOverride w:val="1"/>
    </w:lvlOverride>
  </w:num>
  <w:num w:numId="17">
    <w:abstractNumId w:val="16"/>
    <w:lvlOverride w:ilvl="0">
      <w:startOverride w:val="1"/>
    </w:lvlOverride>
  </w:num>
  <w:num w:numId="18">
    <w:abstractNumId w:val="16"/>
    <w:lvlOverride w:ilvl="0">
      <w:startOverride w:val="1"/>
    </w:lvlOverride>
  </w:num>
  <w:num w:numId="19">
    <w:abstractNumId w:val="2"/>
  </w:num>
  <w:num w:numId="20">
    <w:abstractNumId w:val="16"/>
    <w:lvlOverride w:ilvl="0">
      <w:startOverride w:val="1"/>
    </w:lvlOverride>
  </w:num>
  <w:num w:numId="21">
    <w:abstractNumId w:val="19"/>
  </w:num>
  <w:num w:numId="22">
    <w:abstractNumId w:val="11"/>
  </w:num>
  <w:num w:numId="23">
    <w:abstractNumId w:val="10"/>
  </w:num>
  <w:num w:numId="24">
    <w:abstractNumId w:val="27"/>
  </w:num>
  <w:num w:numId="25">
    <w:abstractNumId w:val="16"/>
    <w:lvlOverride w:ilvl="0">
      <w:startOverride w:val="1"/>
    </w:lvlOverride>
  </w:num>
  <w:num w:numId="26">
    <w:abstractNumId w:val="16"/>
    <w:lvlOverride w:ilvl="0">
      <w:startOverride w:val="1"/>
    </w:lvlOverride>
  </w:num>
  <w:num w:numId="27">
    <w:abstractNumId w:val="16"/>
    <w:lvlOverride w:ilvl="0">
      <w:startOverride w:val="1"/>
    </w:lvlOverride>
  </w:num>
  <w:num w:numId="28">
    <w:abstractNumId w:val="16"/>
    <w:lvlOverride w:ilvl="0">
      <w:startOverride w:val="1"/>
    </w:lvlOverride>
  </w:num>
  <w:num w:numId="29">
    <w:abstractNumId w:val="16"/>
    <w:lvlOverride w:ilvl="0">
      <w:startOverride w:val="1"/>
    </w:lvlOverride>
  </w:num>
  <w:num w:numId="30">
    <w:abstractNumId w:val="16"/>
  </w:num>
  <w:num w:numId="31">
    <w:abstractNumId w:val="16"/>
  </w:num>
  <w:num w:numId="32">
    <w:abstractNumId w:val="16"/>
  </w:num>
  <w:num w:numId="33">
    <w:abstractNumId w:val="16"/>
  </w:num>
  <w:num w:numId="34">
    <w:abstractNumId w:val="13"/>
    <w:lvlOverride w:ilvl="0">
      <w:startOverride w:val="1"/>
    </w:lvlOverride>
  </w:num>
  <w:num w:numId="35">
    <w:abstractNumId w:val="16"/>
  </w:num>
  <w:num w:numId="36">
    <w:abstractNumId w:val="16"/>
  </w:num>
  <w:num w:numId="37">
    <w:abstractNumId w:val="16"/>
  </w:num>
  <w:num w:numId="38">
    <w:abstractNumId w:val="16"/>
  </w:num>
  <w:num w:numId="39">
    <w:abstractNumId w:val="23"/>
  </w:num>
  <w:num w:numId="40">
    <w:abstractNumId w:val="23"/>
  </w:num>
  <w:num w:numId="41">
    <w:abstractNumId w:val="23"/>
  </w:num>
  <w:num w:numId="42">
    <w:abstractNumId w:val="6"/>
  </w:num>
  <w:num w:numId="43">
    <w:abstractNumId w:val="25"/>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21"/>
  </w:num>
  <w:num w:numId="47">
    <w:abstractNumId w:val="23"/>
  </w:num>
  <w:num w:numId="48">
    <w:abstractNumId w:val="1"/>
  </w:num>
  <w:num w:numId="49">
    <w:abstractNumId w:val="23"/>
  </w:num>
  <w:num w:numId="50">
    <w:abstractNumId w:val="9"/>
  </w:num>
  <w:num w:numId="51">
    <w:abstractNumId w:val="5"/>
  </w:num>
  <w:num w:numId="52">
    <w:abstractNumId w:val="28"/>
  </w:num>
  <w:num w:numId="53">
    <w:abstractNumId w:val="12"/>
  </w:num>
  <w:num w:numId="54">
    <w:abstractNumId w:val="14"/>
  </w:num>
  <w:num w:numId="55">
    <w:abstractNumId w:val="17"/>
  </w:num>
  <w:num w:numId="56">
    <w:abstractNumId w:val="18"/>
  </w:num>
  <w:num w:numId="57">
    <w:abstractNumId w:val="22"/>
  </w:num>
  <w:num w:numId="58">
    <w:abstractNumId w:val="26"/>
  </w:num>
  <w:num w:numId="59">
    <w:abstractNumId w:val="20"/>
  </w:num>
  <w:num w:numId="60">
    <w:abstractNumId w:val="15"/>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C1A"/>
    <w:rsid w:val="00000EBD"/>
    <w:rsid w:val="0000290B"/>
    <w:rsid w:val="00002921"/>
    <w:rsid w:val="000031BC"/>
    <w:rsid w:val="00003C63"/>
    <w:rsid w:val="00003FD2"/>
    <w:rsid w:val="000040F5"/>
    <w:rsid w:val="00006F02"/>
    <w:rsid w:val="00010822"/>
    <w:rsid w:val="00010C2A"/>
    <w:rsid w:val="00013DC3"/>
    <w:rsid w:val="000172DD"/>
    <w:rsid w:val="00017542"/>
    <w:rsid w:val="00017791"/>
    <w:rsid w:val="00025561"/>
    <w:rsid w:val="00032014"/>
    <w:rsid w:val="000324E1"/>
    <w:rsid w:val="000331E6"/>
    <w:rsid w:val="000338A2"/>
    <w:rsid w:val="00034DF8"/>
    <w:rsid w:val="00035B47"/>
    <w:rsid w:val="0003793C"/>
    <w:rsid w:val="000422E9"/>
    <w:rsid w:val="00042A09"/>
    <w:rsid w:val="00043393"/>
    <w:rsid w:val="00045A17"/>
    <w:rsid w:val="000470EC"/>
    <w:rsid w:val="000517AC"/>
    <w:rsid w:val="00052495"/>
    <w:rsid w:val="00054859"/>
    <w:rsid w:val="00055D0A"/>
    <w:rsid w:val="00056769"/>
    <w:rsid w:val="00056F14"/>
    <w:rsid w:val="00062334"/>
    <w:rsid w:val="000623F9"/>
    <w:rsid w:val="000658BA"/>
    <w:rsid w:val="0007097A"/>
    <w:rsid w:val="0007190A"/>
    <w:rsid w:val="00073853"/>
    <w:rsid w:val="000738DF"/>
    <w:rsid w:val="000739AC"/>
    <w:rsid w:val="00075B41"/>
    <w:rsid w:val="00076486"/>
    <w:rsid w:val="00077153"/>
    <w:rsid w:val="00082534"/>
    <w:rsid w:val="00082DB2"/>
    <w:rsid w:val="0008425B"/>
    <w:rsid w:val="000848FB"/>
    <w:rsid w:val="00085012"/>
    <w:rsid w:val="00085A3A"/>
    <w:rsid w:val="00086A82"/>
    <w:rsid w:val="00091605"/>
    <w:rsid w:val="00091969"/>
    <w:rsid w:val="00092C39"/>
    <w:rsid w:val="00093CC4"/>
    <w:rsid w:val="00093D00"/>
    <w:rsid w:val="00095A95"/>
    <w:rsid w:val="000965D0"/>
    <w:rsid w:val="000A1BBA"/>
    <w:rsid w:val="000A3BBB"/>
    <w:rsid w:val="000A4ACF"/>
    <w:rsid w:val="000A5A70"/>
    <w:rsid w:val="000A5AA5"/>
    <w:rsid w:val="000A6FBA"/>
    <w:rsid w:val="000B4629"/>
    <w:rsid w:val="000B6195"/>
    <w:rsid w:val="000B6482"/>
    <w:rsid w:val="000B7957"/>
    <w:rsid w:val="000C17C3"/>
    <w:rsid w:val="000C2309"/>
    <w:rsid w:val="000C2D66"/>
    <w:rsid w:val="000C2E5F"/>
    <w:rsid w:val="000C3422"/>
    <w:rsid w:val="000C68B3"/>
    <w:rsid w:val="000D22FF"/>
    <w:rsid w:val="000D2DA3"/>
    <w:rsid w:val="000D479C"/>
    <w:rsid w:val="000D4824"/>
    <w:rsid w:val="000E17C8"/>
    <w:rsid w:val="000E26E6"/>
    <w:rsid w:val="000E3B66"/>
    <w:rsid w:val="000E4B8D"/>
    <w:rsid w:val="000E4D12"/>
    <w:rsid w:val="000E6FA7"/>
    <w:rsid w:val="000F038C"/>
    <w:rsid w:val="000F0A6B"/>
    <w:rsid w:val="000F1306"/>
    <w:rsid w:val="000F156A"/>
    <w:rsid w:val="000F27A2"/>
    <w:rsid w:val="000F40C4"/>
    <w:rsid w:val="000F40E5"/>
    <w:rsid w:val="000F5666"/>
    <w:rsid w:val="000F66C2"/>
    <w:rsid w:val="00102C1A"/>
    <w:rsid w:val="00103B71"/>
    <w:rsid w:val="00104E7E"/>
    <w:rsid w:val="0010554D"/>
    <w:rsid w:val="0011133F"/>
    <w:rsid w:val="00113259"/>
    <w:rsid w:val="001139DB"/>
    <w:rsid w:val="00115838"/>
    <w:rsid w:val="001176F5"/>
    <w:rsid w:val="00117C0F"/>
    <w:rsid w:val="00120F3A"/>
    <w:rsid w:val="0012205A"/>
    <w:rsid w:val="00123982"/>
    <w:rsid w:val="00126EB9"/>
    <w:rsid w:val="00127D9C"/>
    <w:rsid w:val="00135187"/>
    <w:rsid w:val="00136273"/>
    <w:rsid w:val="00136A4A"/>
    <w:rsid w:val="0013788A"/>
    <w:rsid w:val="00141691"/>
    <w:rsid w:val="00141832"/>
    <w:rsid w:val="00142DDE"/>
    <w:rsid w:val="00142F3A"/>
    <w:rsid w:val="001438AC"/>
    <w:rsid w:val="0014486E"/>
    <w:rsid w:val="00146904"/>
    <w:rsid w:val="00147FB3"/>
    <w:rsid w:val="0015039D"/>
    <w:rsid w:val="00150D3F"/>
    <w:rsid w:val="00151067"/>
    <w:rsid w:val="00151591"/>
    <w:rsid w:val="00152425"/>
    <w:rsid w:val="00152FBA"/>
    <w:rsid w:val="00156231"/>
    <w:rsid w:val="0015674B"/>
    <w:rsid w:val="00156885"/>
    <w:rsid w:val="00160AAA"/>
    <w:rsid w:val="001712A8"/>
    <w:rsid w:val="0017267A"/>
    <w:rsid w:val="00172D44"/>
    <w:rsid w:val="001733C5"/>
    <w:rsid w:val="0017651F"/>
    <w:rsid w:val="00177051"/>
    <w:rsid w:val="00177BCA"/>
    <w:rsid w:val="00177C59"/>
    <w:rsid w:val="001824D2"/>
    <w:rsid w:val="001844A9"/>
    <w:rsid w:val="00184E52"/>
    <w:rsid w:val="0019013E"/>
    <w:rsid w:val="00193EE6"/>
    <w:rsid w:val="00196730"/>
    <w:rsid w:val="001A0D07"/>
    <w:rsid w:val="001A14AF"/>
    <w:rsid w:val="001A1C39"/>
    <w:rsid w:val="001A221D"/>
    <w:rsid w:val="001A4977"/>
    <w:rsid w:val="001A566C"/>
    <w:rsid w:val="001A5F9F"/>
    <w:rsid w:val="001A7CD7"/>
    <w:rsid w:val="001B0750"/>
    <w:rsid w:val="001B4D6D"/>
    <w:rsid w:val="001B5156"/>
    <w:rsid w:val="001B5855"/>
    <w:rsid w:val="001B66BA"/>
    <w:rsid w:val="001C0A6A"/>
    <w:rsid w:val="001C6938"/>
    <w:rsid w:val="001C73D0"/>
    <w:rsid w:val="001C7A1D"/>
    <w:rsid w:val="001D06F0"/>
    <w:rsid w:val="001D181E"/>
    <w:rsid w:val="001D3160"/>
    <w:rsid w:val="001D329D"/>
    <w:rsid w:val="001D3DCB"/>
    <w:rsid w:val="001D4D26"/>
    <w:rsid w:val="001D4E8A"/>
    <w:rsid w:val="001D507C"/>
    <w:rsid w:val="001D5F78"/>
    <w:rsid w:val="001D7CEF"/>
    <w:rsid w:val="001E03E6"/>
    <w:rsid w:val="001E1815"/>
    <w:rsid w:val="001E27A6"/>
    <w:rsid w:val="001E3EC9"/>
    <w:rsid w:val="001E4714"/>
    <w:rsid w:val="001E6326"/>
    <w:rsid w:val="001E6A82"/>
    <w:rsid w:val="001E7DAF"/>
    <w:rsid w:val="001F338B"/>
    <w:rsid w:val="001F340D"/>
    <w:rsid w:val="001F4098"/>
    <w:rsid w:val="001F4E5F"/>
    <w:rsid w:val="001F5AF7"/>
    <w:rsid w:val="001F7D30"/>
    <w:rsid w:val="00202960"/>
    <w:rsid w:val="00205E14"/>
    <w:rsid w:val="00211228"/>
    <w:rsid w:val="002112DA"/>
    <w:rsid w:val="00211D0D"/>
    <w:rsid w:val="0021293B"/>
    <w:rsid w:val="002130D8"/>
    <w:rsid w:val="00214198"/>
    <w:rsid w:val="00214924"/>
    <w:rsid w:val="0021533B"/>
    <w:rsid w:val="00216E9E"/>
    <w:rsid w:val="0021757D"/>
    <w:rsid w:val="00221F76"/>
    <w:rsid w:val="00223446"/>
    <w:rsid w:val="00225398"/>
    <w:rsid w:val="0023026F"/>
    <w:rsid w:val="002303A4"/>
    <w:rsid w:val="002304B6"/>
    <w:rsid w:val="00231798"/>
    <w:rsid w:val="00232B62"/>
    <w:rsid w:val="00232D0A"/>
    <w:rsid w:val="0023562B"/>
    <w:rsid w:val="00236BBC"/>
    <w:rsid w:val="002375E0"/>
    <w:rsid w:val="002414BC"/>
    <w:rsid w:val="002418D5"/>
    <w:rsid w:val="0024397F"/>
    <w:rsid w:val="00243D1A"/>
    <w:rsid w:val="00244480"/>
    <w:rsid w:val="0024584A"/>
    <w:rsid w:val="00245B3F"/>
    <w:rsid w:val="00246542"/>
    <w:rsid w:val="002513D6"/>
    <w:rsid w:val="00251BF2"/>
    <w:rsid w:val="00254418"/>
    <w:rsid w:val="0025662A"/>
    <w:rsid w:val="0026045D"/>
    <w:rsid w:val="00260C4C"/>
    <w:rsid w:val="00262CD4"/>
    <w:rsid w:val="00262E33"/>
    <w:rsid w:val="00263596"/>
    <w:rsid w:val="00271316"/>
    <w:rsid w:val="002724ED"/>
    <w:rsid w:val="0027298D"/>
    <w:rsid w:val="002761B2"/>
    <w:rsid w:val="00280D5B"/>
    <w:rsid w:val="00283139"/>
    <w:rsid w:val="002861DB"/>
    <w:rsid w:val="00286A3D"/>
    <w:rsid w:val="00286D2A"/>
    <w:rsid w:val="00290192"/>
    <w:rsid w:val="00290A84"/>
    <w:rsid w:val="00290F83"/>
    <w:rsid w:val="00292EB2"/>
    <w:rsid w:val="002939F4"/>
    <w:rsid w:val="00294BAE"/>
    <w:rsid w:val="002977CC"/>
    <w:rsid w:val="002A264B"/>
    <w:rsid w:val="002A597C"/>
    <w:rsid w:val="002A7CDF"/>
    <w:rsid w:val="002B2E36"/>
    <w:rsid w:val="002B4000"/>
    <w:rsid w:val="002B6120"/>
    <w:rsid w:val="002C0217"/>
    <w:rsid w:val="002C191C"/>
    <w:rsid w:val="002C341E"/>
    <w:rsid w:val="002C46E3"/>
    <w:rsid w:val="002C4BC0"/>
    <w:rsid w:val="002D16D8"/>
    <w:rsid w:val="002D1A7E"/>
    <w:rsid w:val="002D4AEE"/>
    <w:rsid w:val="002D69FB"/>
    <w:rsid w:val="002D79A9"/>
    <w:rsid w:val="002E0DE7"/>
    <w:rsid w:val="002E0E7B"/>
    <w:rsid w:val="002E31E7"/>
    <w:rsid w:val="002E35FC"/>
    <w:rsid w:val="002E42D4"/>
    <w:rsid w:val="002E4A33"/>
    <w:rsid w:val="002F033C"/>
    <w:rsid w:val="002F05C7"/>
    <w:rsid w:val="002F2C69"/>
    <w:rsid w:val="002F3429"/>
    <w:rsid w:val="002F37CE"/>
    <w:rsid w:val="002F3C09"/>
    <w:rsid w:val="002F5513"/>
    <w:rsid w:val="002F6154"/>
    <w:rsid w:val="002F6163"/>
    <w:rsid w:val="002F626C"/>
    <w:rsid w:val="002F770F"/>
    <w:rsid w:val="002F7ADA"/>
    <w:rsid w:val="00301031"/>
    <w:rsid w:val="00301C73"/>
    <w:rsid w:val="00302B7A"/>
    <w:rsid w:val="00307540"/>
    <w:rsid w:val="003147AA"/>
    <w:rsid w:val="00314ED1"/>
    <w:rsid w:val="003175FF"/>
    <w:rsid w:val="003246FE"/>
    <w:rsid w:val="00330273"/>
    <w:rsid w:val="00331FD6"/>
    <w:rsid w:val="00332136"/>
    <w:rsid w:val="003323A7"/>
    <w:rsid w:val="00335C04"/>
    <w:rsid w:val="00340CB1"/>
    <w:rsid w:val="0034119B"/>
    <w:rsid w:val="003423C3"/>
    <w:rsid w:val="00342E08"/>
    <w:rsid w:val="003434C5"/>
    <w:rsid w:val="0034603D"/>
    <w:rsid w:val="00352453"/>
    <w:rsid w:val="00353885"/>
    <w:rsid w:val="00354B2F"/>
    <w:rsid w:val="00361248"/>
    <w:rsid w:val="00361FF0"/>
    <w:rsid w:val="003642CE"/>
    <w:rsid w:val="00364F77"/>
    <w:rsid w:val="0036502B"/>
    <w:rsid w:val="00365E35"/>
    <w:rsid w:val="00367004"/>
    <w:rsid w:val="00367A6E"/>
    <w:rsid w:val="00370F56"/>
    <w:rsid w:val="00373A09"/>
    <w:rsid w:val="00375AB4"/>
    <w:rsid w:val="00377AB6"/>
    <w:rsid w:val="00383048"/>
    <w:rsid w:val="003846B1"/>
    <w:rsid w:val="003911FC"/>
    <w:rsid w:val="00392DEC"/>
    <w:rsid w:val="00397929"/>
    <w:rsid w:val="003A0D0E"/>
    <w:rsid w:val="003A0F96"/>
    <w:rsid w:val="003A1A88"/>
    <w:rsid w:val="003A2AE6"/>
    <w:rsid w:val="003A4862"/>
    <w:rsid w:val="003A5476"/>
    <w:rsid w:val="003A6371"/>
    <w:rsid w:val="003B03F8"/>
    <w:rsid w:val="003B1A53"/>
    <w:rsid w:val="003B1FF2"/>
    <w:rsid w:val="003B2375"/>
    <w:rsid w:val="003B2A5D"/>
    <w:rsid w:val="003B591C"/>
    <w:rsid w:val="003B762E"/>
    <w:rsid w:val="003B7C90"/>
    <w:rsid w:val="003C0DE9"/>
    <w:rsid w:val="003C19DD"/>
    <w:rsid w:val="003C233B"/>
    <w:rsid w:val="003C3FDF"/>
    <w:rsid w:val="003C626A"/>
    <w:rsid w:val="003C6B7B"/>
    <w:rsid w:val="003D140B"/>
    <w:rsid w:val="003D2067"/>
    <w:rsid w:val="003D2DC0"/>
    <w:rsid w:val="003D5127"/>
    <w:rsid w:val="003D7565"/>
    <w:rsid w:val="003E0FA2"/>
    <w:rsid w:val="003E149A"/>
    <w:rsid w:val="003E1D5F"/>
    <w:rsid w:val="003E25DD"/>
    <w:rsid w:val="003E4261"/>
    <w:rsid w:val="003E71F2"/>
    <w:rsid w:val="003F177A"/>
    <w:rsid w:val="003F28D5"/>
    <w:rsid w:val="003F4C92"/>
    <w:rsid w:val="003F53BF"/>
    <w:rsid w:val="003F7ADD"/>
    <w:rsid w:val="004007CA"/>
    <w:rsid w:val="00401912"/>
    <w:rsid w:val="00401F9E"/>
    <w:rsid w:val="004027CF"/>
    <w:rsid w:val="00402D7D"/>
    <w:rsid w:val="00403FF5"/>
    <w:rsid w:val="0040614D"/>
    <w:rsid w:val="00406C76"/>
    <w:rsid w:val="00407243"/>
    <w:rsid w:val="004108AD"/>
    <w:rsid w:val="00411D88"/>
    <w:rsid w:val="00412C4C"/>
    <w:rsid w:val="00416A0F"/>
    <w:rsid w:val="00417932"/>
    <w:rsid w:val="00420D87"/>
    <w:rsid w:val="00420EC8"/>
    <w:rsid w:val="00421D86"/>
    <w:rsid w:val="00423AFA"/>
    <w:rsid w:val="00424C34"/>
    <w:rsid w:val="004262D7"/>
    <w:rsid w:val="00427D1C"/>
    <w:rsid w:val="00430148"/>
    <w:rsid w:val="004313A2"/>
    <w:rsid w:val="004317F0"/>
    <w:rsid w:val="00432AE6"/>
    <w:rsid w:val="004330B3"/>
    <w:rsid w:val="004331BE"/>
    <w:rsid w:val="00435C31"/>
    <w:rsid w:val="0043618D"/>
    <w:rsid w:val="00436388"/>
    <w:rsid w:val="004409F5"/>
    <w:rsid w:val="00442157"/>
    <w:rsid w:val="004430B4"/>
    <w:rsid w:val="00444033"/>
    <w:rsid w:val="00446423"/>
    <w:rsid w:val="0044737A"/>
    <w:rsid w:val="004508CD"/>
    <w:rsid w:val="00452C96"/>
    <w:rsid w:val="0045465E"/>
    <w:rsid w:val="0046024D"/>
    <w:rsid w:val="00460337"/>
    <w:rsid w:val="00460A08"/>
    <w:rsid w:val="0046138C"/>
    <w:rsid w:val="00461D2D"/>
    <w:rsid w:val="004662BC"/>
    <w:rsid w:val="004716FB"/>
    <w:rsid w:val="0048049C"/>
    <w:rsid w:val="00483165"/>
    <w:rsid w:val="00483A16"/>
    <w:rsid w:val="0048439C"/>
    <w:rsid w:val="00490ED4"/>
    <w:rsid w:val="00491AF0"/>
    <w:rsid w:val="00491C69"/>
    <w:rsid w:val="00494B7D"/>
    <w:rsid w:val="00496A4E"/>
    <w:rsid w:val="00497423"/>
    <w:rsid w:val="004A045E"/>
    <w:rsid w:val="004A085B"/>
    <w:rsid w:val="004A2BBB"/>
    <w:rsid w:val="004A4D80"/>
    <w:rsid w:val="004A591E"/>
    <w:rsid w:val="004A5938"/>
    <w:rsid w:val="004A64A5"/>
    <w:rsid w:val="004A6C40"/>
    <w:rsid w:val="004A7300"/>
    <w:rsid w:val="004B0930"/>
    <w:rsid w:val="004B0F19"/>
    <w:rsid w:val="004B1B38"/>
    <w:rsid w:val="004B2651"/>
    <w:rsid w:val="004B3605"/>
    <w:rsid w:val="004B3FDA"/>
    <w:rsid w:val="004B4940"/>
    <w:rsid w:val="004B599A"/>
    <w:rsid w:val="004B69E1"/>
    <w:rsid w:val="004B6CC3"/>
    <w:rsid w:val="004C0B85"/>
    <w:rsid w:val="004C0D06"/>
    <w:rsid w:val="004C154B"/>
    <w:rsid w:val="004C1C27"/>
    <w:rsid w:val="004C25CC"/>
    <w:rsid w:val="004C540D"/>
    <w:rsid w:val="004C587E"/>
    <w:rsid w:val="004D1815"/>
    <w:rsid w:val="004D25F3"/>
    <w:rsid w:val="004D3B14"/>
    <w:rsid w:val="004D3B4A"/>
    <w:rsid w:val="004E0168"/>
    <w:rsid w:val="004E0BAA"/>
    <w:rsid w:val="004E0C8C"/>
    <w:rsid w:val="004E326A"/>
    <w:rsid w:val="004E7FC9"/>
    <w:rsid w:val="004F065A"/>
    <w:rsid w:val="004F0B3C"/>
    <w:rsid w:val="004F1F45"/>
    <w:rsid w:val="004F3DD3"/>
    <w:rsid w:val="004F55CC"/>
    <w:rsid w:val="004F6596"/>
    <w:rsid w:val="004F7B29"/>
    <w:rsid w:val="00500B7D"/>
    <w:rsid w:val="005020FE"/>
    <w:rsid w:val="00503C90"/>
    <w:rsid w:val="00506E0F"/>
    <w:rsid w:val="00507B8B"/>
    <w:rsid w:val="00507CB4"/>
    <w:rsid w:val="005131C0"/>
    <w:rsid w:val="005138B1"/>
    <w:rsid w:val="00515879"/>
    <w:rsid w:val="00521CAE"/>
    <w:rsid w:val="00522617"/>
    <w:rsid w:val="00527209"/>
    <w:rsid w:val="00527B10"/>
    <w:rsid w:val="00530F38"/>
    <w:rsid w:val="00534930"/>
    <w:rsid w:val="005354CA"/>
    <w:rsid w:val="00540718"/>
    <w:rsid w:val="00541789"/>
    <w:rsid w:val="00542006"/>
    <w:rsid w:val="005422A4"/>
    <w:rsid w:val="0054259E"/>
    <w:rsid w:val="005450B9"/>
    <w:rsid w:val="0054590F"/>
    <w:rsid w:val="00545B77"/>
    <w:rsid w:val="00546BD3"/>
    <w:rsid w:val="0054786F"/>
    <w:rsid w:val="00550285"/>
    <w:rsid w:val="005536D4"/>
    <w:rsid w:val="00553AFB"/>
    <w:rsid w:val="00553E1B"/>
    <w:rsid w:val="00555234"/>
    <w:rsid w:val="00563678"/>
    <w:rsid w:val="00564B10"/>
    <w:rsid w:val="00564B72"/>
    <w:rsid w:val="00564F40"/>
    <w:rsid w:val="00565ABC"/>
    <w:rsid w:val="00566389"/>
    <w:rsid w:val="00567765"/>
    <w:rsid w:val="0057189A"/>
    <w:rsid w:val="0057382A"/>
    <w:rsid w:val="00574527"/>
    <w:rsid w:val="0057480F"/>
    <w:rsid w:val="00576E01"/>
    <w:rsid w:val="00581B8E"/>
    <w:rsid w:val="0058479C"/>
    <w:rsid w:val="0059152B"/>
    <w:rsid w:val="00591771"/>
    <w:rsid w:val="00592616"/>
    <w:rsid w:val="005926DF"/>
    <w:rsid w:val="00592B74"/>
    <w:rsid w:val="00594529"/>
    <w:rsid w:val="00594F53"/>
    <w:rsid w:val="005A2556"/>
    <w:rsid w:val="005A25EA"/>
    <w:rsid w:val="005A38F9"/>
    <w:rsid w:val="005A5552"/>
    <w:rsid w:val="005A76F0"/>
    <w:rsid w:val="005A7FDD"/>
    <w:rsid w:val="005B2774"/>
    <w:rsid w:val="005B316E"/>
    <w:rsid w:val="005B4970"/>
    <w:rsid w:val="005B508D"/>
    <w:rsid w:val="005B5EED"/>
    <w:rsid w:val="005C50FC"/>
    <w:rsid w:val="005C6657"/>
    <w:rsid w:val="005D04A5"/>
    <w:rsid w:val="005D25E4"/>
    <w:rsid w:val="005D2A89"/>
    <w:rsid w:val="005D330E"/>
    <w:rsid w:val="005D472C"/>
    <w:rsid w:val="005D4842"/>
    <w:rsid w:val="005D614C"/>
    <w:rsid w:val="005E020D"/>
    <w:rsid w:val="005E09B4"/>
    <w:rsid w:val="005E0D91"/>
    <w:rsid w:val="005E0DD6"/>
    <w:rsid w:val="005E3ACC"/>
    <w:rsid w:val="005E4178"/>
    <w:rsid w:val="005E4A46"/>
    <w:rsid w:val="005E7AC3"/>
    <w:rsid w:val="005F294A"/>
    <w:rsid w:val="005F2BC8"/>
    <w:rsid w:val="005F54A3"/>
    <w:rsid w:val="005F5D4F"/>
    <w:rsid w:val="005F5E2C"/>
    <w:rsid w:val="005F6E8B"/>
    <w:rsid w:val="005F7FDE"/>
    <w:rsid w:val="00600330"/>
    <w:rsid w:val="0060236A"/>
    <w:rsid w:val="00602838"/>
    <w:rsid w:val="00602F34"/>
    <w:rsid w:val="00603C70"/>
    <w:rsid w:val="00603EFB"/>
    <w:rsid w:val="00605372"/>
    <w:rsid w:val="006063E8"/>
    <w:rsid w:val="006069D3"/>
    <w:rsid w:val="0060790D"/>
    <w:rsid w:val="00611027"/>
    <w:rsid w:val="006225D0"/>
    <w:rsid w:val="006261D1"/>
    <w:rsid w:val="00627B6C"/>
    <w:rsid w:val="00630386"/>
    <w:rsid w:val="00632FB0"/>
    <w:rsid w:val="0063393B"/>
    <w:rsid w:val="006339DC"/>
    <w:rsid w:val="00640C0C"/>
    <w:rsid w:val="00641554"/>
    <w:rsid w:val="00642387"/>
    <w:rsid w:val="00643589"/>
    <w:rsid w:val="00644449"/>
    <w:rsid w:val="0064520D"/>
    <w:rsid w:val="00645733"/>
    <w:rsid w:val="006470D0"/>
    <w:rsid w:val="006477B5"/>
    <w:rsid w:val="00647862"/>
    <w:rsid w:val="006510AA"/>
    <w:rsid w:val="00651689"/>
    <w:rsid w:val="006575EA"/>
    <w:rsid w:val="0066152D"/>
    <w:rsid w:val="00662C25"/>
    <w:rsid w:val="0066346C"/>
    <w:rsid w:val="006652EA"/>
    <w:rsid w:val="0066618F"/>
    <w:rsid w:val="006704A3"/>
    <w:rsid w:val="00671BB4"/>
    <w:rsid w:val="006739EE"/>
    <w:rsid w:val="00674FDB"/>
    <w:rsid w:val="00675046"/>
    <w:rsid w:val="006750FE"/>
    <w:rsid w:val="00676CB7"/>
    <w:rsid w:val="00676D74"/>
    <w:rsid w:val="00676F9D"/>
    <w:rsid w:val="00681469"/>
    <w:rsid w:val="0068537D"/>
    <w:rsid w:val="00690B67"/>
    <w:rsid w:val="006927EB"/>
    <w:rsid w:val="00693AE4"/>
    <w:rsid w:val="006943BF"/>
    <w:rsid w:val="00694931"/>
    <w:rsid w:val="006957CC"/>
    <w:rsid w:val="00697F7C"/>
    <w:rsid w:val="006A1892"/>
    <w:rsid w:val="006A3C75"/>
    <w:rsid w:val="006A737C"/>
    <w:rsid w:val="006B0B6A"/>
    <w:rsid w:val="006B2D3C"/>
    <w:rsid w:val="006B3E8C"/>
    <w:rsid w:val="006B5175"/>
    <w:rsid w:val="006B74EA"/>
    <w:rsid w:val="006C0296"/>
    <w:rsid w:val="006C0F4D"/>
    <w:rsid w:val="006C1CA7"/>
    <w:rsid w:val="006C27AA"/>
    <w:rsid w:val="006C3AB2"/>
    <w:rsid w:val="006C3FDF"/>
    <w:rsid w:val="006C717B"/>
    <w:rsid w:val="006C7E90"/>
    <w:rsid w:val="006D36EA"/>
    <w:rsid w:val="006D3989"/>
    <w:rsid w:val="006D3C83"/>
    <w:rsid w:val="006D3D0B"/>
    <w:rsid w:val="006D4342"/>
    <w:rsid w:val="006D4AE5"/>
    <w:rsid w:val="006D7585"/>
    <w:rsid w:val="006E26E5"/>
    <w:rsid w:val="006E36A2"/>
    <w:rsid w:val="006E4804"/>
    <w:rsid w:val="006E554A"/>
    <w:rsid w:val="006E5BE5"/>
    <w:rsid w:val="006E6B24"/>
    <w:rsid w:val="006E76B2"/>
    <w:rsid w:val="006E7A01"/>
    <w:rsid w:val="006F0140"/>
    <w:rsid w:val="006F056A"/>
    <w:rsid w:val="006F28DA"/>
    <w:rsid w:val="006F430E"/>
    <w:rsid w:val="006F5D26"/>
    <w:rsid w:val="006F7A3C"/>
    <w:rsid w:val="007006E5"/>
    <w:rsid w:val="007019A7"/>
    <w:rsid w:val="00701F03"/>
    <w:rsid w:val="00702698"/>
    <w:rsid w:val="00703344"/>
    <w:rsid w:val="00703D6F"/>
    <w:rsid w:val="00705108"/>
    <w:rsid w:val="007106F5"/>
    <w:rsid w:val="0071243E"/>
    <w:rsid w:val="00712E05"/>
    <w:rsid w:val="00713274"/>
    <w:rsid w:val="00714597"/>
    <w:rsid w:val="007208EA"/>
    <w:rsid w:val="0072695D"/>
    <w:rsid w:val="00726991"/>
    <w:rsid w:val="00726DDA"/>
    <w:rsid w:val="00727A2B"/>
    <w:rsid w:val="0073065F"/>
    <w:rsid w:val="007336EE"/>
    <w:rsid w:val="00740B55"/>
    <w:rsid w:val="00741092"/>
    <w:rsid w:val="00742680"/>
    <w:rsid w:val="007432E7"/>
    <w:rsid w:val="007434A2"/>
    <w:rsid w:val="0074483E"/>
    <w:rsid w:val="00744DA2"/>
    <w:rsid w:val="00746215"/>
    <w:rsid w:val="00746C9E"/>
    <w:rsid w:val="00746F6B"/>
    <w:rsid w:val="0074769D"/>
    <w:rsid w:val="00747A29"/>
    <w:rsid w:val="00750259"/>
    <w:rsid w:val="00750629"/>
    <w:rsid w:val="007508D8"/>
    <w:rsid w:val="0075139D"/>
    <w:rsid w:val="00756D0D"/>
    <w:rsid w:val="0076129D"/>
    <w:rsid w:val="007616D8"/>
    <w:rsid w:val="00761D76"/>
    <w:rsid w:val="00761E3B"/>
    <w:rsid w:val="007658EA"/>
    <w:rsid w:val="00766304"/>
    <w:rsid w:val="007703AE"/>
    <w:rsid w:val="007708FB"/>
    <w:rsid w:val="007711E7"/>
    <w:rsid w:val="007731DD"/>
    <w:rsid w:val="0077337F"/>
    <w:rsid w:val="0077399F"/>
    <w:rsid w:val="00775D22"/>
    <w:rsid w:val="007760BC"/>
    <w:rsid w:val="00777324"/>
    <w:rsid w:val="00780AC0"/>
    <w:rsid w:val="00781875"/>
    <w:rsid w:val="00783CA6"/>
    <w:rsid w:val="00784E6D"/>
    <w:rsid w:val="00785191"/>
    <w:rsid w:val="007859A6"/>
    <w:rsid w:val="0078754C"/>
    <w:rsid w:val="007902B7"/>
    <w:rsid w:val="007903B8"/>
    <w:rsid w:val="0079191F"/>
    <w:rsid w:val="00793FFB"/>
    <w:rsid w:val="00797C52"/>
    <w:rsid w:val="007A005F"/>
    <w:rsid w:val="007A1781"/>
    <w:rsid w:val="007A1E20"/>
    <w:rsid w:val="007A491D"/>
    <w:rsid w:val="007B2031"/>
    <w:rsid w:val="007B2E7A"/>
    <w:rsid w:val="007B314C"/>
    <w:rsid w:val="007B3A69"/>
    <w:rsid w:val="007C00E6"/>
    <w:rsid w:val="007C3B50"/>
    <w:rsid w:val="007D3E38"/>
    <w:rsid w:val="007D5EE3"/>
    <w:rsid w:val="007D6502"/>
    <w:rsid w:val="007D798C"/>
    <w:rsid w:val="007D7B37"/>
    <w:rsid w:val="007E04F1"/>
    <w:rsid w:val="007E47FA"/>
    <w:rsid w:val="007E4E9F"/>
    <w:rsid w:val="007E594B"/>
    <w:rsid w:val="007E6A07"/>
    <w:rsid w:val="007F0C3F"/>
    <w:rsid w:val="007F232A"/>
    <w:rsid w:val="007F2382"/>
    <w:rsid w:val="007F2CEB"/>
    <w:rsid w:val="007F4606"/>
    <w:rsid w:val="007F6CF4"/>
    <w:rsid w:val="0080190B"/>
    <w:rsid w:val="008036E9"/>
    <w:rsid w:val="00804AFA"/>
    <w:rsid w:val="00805075"/>
    <w:rsid w:val="0080548E"/>
    <w:rsid w:val="00805AB5"/>
    <w:rsid w:val="00806CE9"/>
    <w:rsid w:val="00806EE2"/>
    <w:rsid w:val="00806EF6"/>
    <w:rsid w:val="00807D00"/>
    <w:rsid w:val="00815894"/>
    <w:rsid w:val="00815A32"/>
    <w:rsid w:val="00816C5F"/>
    <w:rsid w:val="00817669"/>
    <w:rsid w:val="00820527"/>
    <w:rsid w:val="0082704D"/>
    <w:rsid w:val="0083201C"/>
    <w:rsid w:val="008323FB"/>
    <w:rsid w:val="0083467A"/>
    <w:rsid w:val="00835222"/>
    <w:rsid w:val="008379F2"/>
    <w:rsid w:val="00837B46"/>
    <w:rsid w:val="00846616"/>
    <w:rsid w:val="0085094D"/>
    <w:rsid w:val="0085141B"/>
    <w:rsid w:val="0085196C"/>
    <w:rsid w:val="008536AB"/>
    <w:rsid w:val="0085402E"/>
    <w:rsid w:val="008543BA"/>
    <w:rsid w:val="00854DEA"/>
    <w:rsid w:val="0085539F"/>
    <w:rsid w:val="00857145"/>
    <w:rsid w:val="00857559"/>
    <w:rsid w:val="00857E13"/>
    <w:rsid w:val="00860AE3"/>
    <w:rsid w:val="00861749"/>
    <w:rsid w:val="008648B4"/>
    <w:rsid w:val="00864CBA"/>
    <w:rsid w:val="008669C1"/>
    <w:rsid w:val="00870FD1"/>
    <w:rsid w:val="0087101F"/>
    <w:rsid w:val="00871463"/>
    <w:rsid w:val="00871797"/>
    <w:rsid w:val="00871D6F"/>
    <w:rsid w:val="00874443"/>
    <w:rsid w:val="0087477C"/>
    <w:rsid w:val="00875528"/>
    <w:rsid w:val="00881C4B"/>
    <w:rsid w:val="00883413"/>
    <w:rsid w:val="00884555"/>
    <w:rsid w:val="00887301"/>
    <w:rsid w:val="00887683"/>
    <w:rsid w:val="00887C84"/>
    <w:rsid w:val="008925D9"/>
    <w:rsid w:val="00893756"/>
    <w:rsid w:val="0089652C"/>
    <w:rsid w:val="00896DD3"/>
    <w:rsid w:val="008A0EA1"/>
    <w:rsid w:val="008A22AF"/>
    <w:rsid w:val="008A2D79"/>
    <w:rsid w:val="008A4A75"/>
    <w:rsid w:val="008A4F86"/>
    <w:rsid w:val="008A591F"/>
    <w:rsid w:val="008A5933"/>
    <w:rsid w:val="008A5C84"/>
    <w:rsid w:val="008A6D28"/>
    <w:rsid w:val="008A724F"/>
    <w:rsid w:val="008B1245"/>
    <w:rsid w:val="008B1B50"/>
    <w:rsid w:val="008B206F"/>
    <w:rsid w:val="008B439F"/>
    <w:rsid w:val="008B6694"/>
    <w:rsid w:val="008C50E6"/>
    <w:rsid w:val="008C7812"/>
    <w:rsid w:val="008D0944"/>
    <w:rsid w:val="008D0983"/>
    <w:rsid w:val="008D2F11"/>
    <w:rsid w:val="008D347E"/>
    <w:rsid w:val="008D3E0C"/>
    <w:rsid w:val="008D48E9"/>
    <w:rsid w:val="008D4A2B"/>
    <w:rsid w:val="008D4EAD"/>
    <w:rsid w:val="008D5C0A"/>
    <w:rsid w:val="008D7145"/>
    <w:rsid w:val="008D763E"/>
    <w:rsid w:val="008E04AE"/>
    <w:rsid w:val="008E2D90"/>
    <w:rsid w:val="008E3DB7"/>
    <w:rsid w:val="008E4C53"/>
    <w:rsid w:val="008E68A4"/>
    <w:rsid w:val="008E7463"/>
    <w:rsid w:val="008F0030"/>
    <w:rsid w:val="008F0FB9"/>
    <w:rsid w:val="008F3B49"/>
    <w:rsid w:val="008F49A3"/>
    <w:rsid w:val="00900696"/>
    <w:rsid w:val="0090078A"/>
    <w:rsid w:val="00905DE6"/>
    <w:rsid w:val="009068AD"/>
    <w:rsid w:val="00911429"/>
    <w:rsid w:val="00913B04"/>
    <w:rsid w:val="009145D4"/>
    <w:rsid w:val="00915C15"/>
    <w:rsid w:val="00916A1E"/>
    <w:rsid w:val="009226CD"/>
    <w:rsid w:val="00923139"/>
    <w:rsid w:val="00923813"/>
    <w:rsid w:val="00931BD1"/>
    <w:rsid w:val="00931E37"/>
    <w:rsid w:val="00936C2A"/>
    <w:rsid w:val="00940ADC"/>
    <w:rsid w:val="00940D06"/>
    <w:rsid w:val="009424F8"/>
    <w:rsid w:val="009441EB"/>
    <w:rsid w:val="00944984"/>
    <w:rsid w:val="009458E0"/>
    <w:rsid w:val="00946B61"/>
    <w:rsid w:val="0095003F"/>
    <w:rsid w:val="00950A83"/>
    <w:rsid w:val="00951A64"/>
    <w:rsid w:val="0095214E"/>
    <w:rsid w:val="009537ED"/>
    <w:rsid w:val="00953F9F"/>
    <w:rsid w:val="00954399"/>
    <w:rsid w:val="009572E1"/>
    <w:rsid w:val="00957526"/>
    <w:rsid w:val="00966BB7"/>
    <w:rsid w:val="00972988"/>
    <w:rsid w:val="00973324"/>
    <w:rsid w:val="009738C3"/>
    <w:rsid w:val="009743BF"/>
    <w:rsid w:val="009748D7"/>
    <w:rsid w:val="00975E09"/>
    <w:rsid w:val="00977B3B"/>
    <w:rsid w:val="009806DF"/>
    <w:rsid w:val="0098136C"/>
    <w:rsid w:val="00981A10"/>
    <w:rsid w:val="0098537D"/>
    <w:rsid w:val="00985D23"/>
    <w:rsid w:val="0098647C"/>
    <w:rsid w:val="009904D9"/>
    <w:rsid w:val="00991C72"/>
    <w:rsid w:val="00994D41"/>
    <w:rsid w:val="009A024D"/>
    <w:rsid w:val="009A1CEB"/>
    <w:rsid w:val="009A57FC"/>
    <w:rsid w:val="009A7168"/>
    <w:rsid w:val="009B46BC"/>
    <w:rsid w:val="009B56FC"/>
    <w:rsid w:val="009B60B7"/>
    <w:rsid w:val="009B7215"/>
    <w:rsid w:val="009B72F1"/>
    <w:rsid w:val="009B7785"/>
    <w:rsid w:val="009D02E9"/>
    <w:rsid w:val="009D0700"/>
    <w:rsid w:val="009D2ECF"/>
    <w:rsid w:val="009D56BB"/>
    <w:rsid w:val="009D672F"/>
    <w:rsid w:val="009D79AE"/>
    <w:rsid w:val="009E1555"/>
    <w:rsid w:val="009E16EA"/>
    <w:rsid w:val="009E3378"/>
    <w:rsid w:val="009E3731"/>
    <w:rsid w:val="009E5E66"/>
    <w:rsid w:val="009E7160"/>
    <w:rsid w:val="009E736D"/>
    <w:rsid w:val="009F041C"/>
    <w:rsid w:val="009F2D9A"/>
    <w:rsid w:val="009F475B"/>
    <w:rsid w:val="009F614A"/>
    <w:rsid w:val="009F6927"/>
    <w:rsid w:val="00A0137D"/>
    <w:rsid w:val="00A02942"/>
    <w:rsid w:val="00A0389B"/>
    <w:rsid w:val="00A04D47"/>
    <w:rsid w:val="00A05FBA"/>
    <w:rsid w:val="00A07873"/>
    <w:rsid w:val="00A13E99"/>
    <w:rsid w:val="00A155ED"/>
    <w:rsid w:val="00A165E0"/>
    <w:rsid w:val="00A2012A"/>
    <w:rsid w:val="00A203F6"/>
    <w:rsid w:val="00A2079C"/>
    <w:rsid w:val="00A20D49"/>
    <w:rsid w:val="00A20DD0"/>
    <w:rsid w:val="00A21B29"/>
    <w:rsid w:val="00A2269B"/>
    <w:rsid w:val="00A25665"/>
    <w:rsid w:val="00A25722"/>
    <w:rsid w:val="00A26359"/>
    <w:rsid w:val="00A26C17"/>
    <w:rsid w:val="00A2758C"/>
    <w:rsid w:val="00A31DFF"/>
    <w:rsid w:val="00A355CC"/>
    <w:rsid w:val="00A41EC6"/>
    <w:rsid w:val="00A443B1"/>
    <w:rsid w:val="00A51064"/>
    <w:rsid w:val="00A52311"/>
    <w:rsid w:val="00A5391E"/>
    <w:rsid w:val="00A5618F"/>
    <w:rsid w:val="00A56601"/>
    <w:rsid w:val="00A61593"/>
    <w:rsid w:val="00A61B19"/>
    <w:rsid w:val="00A61FB3"/>
    <w:rsid w:val="00A634F3"/>
    <w:rsid w:val="00A639F4"/>
    <w:rsid w:val="00A6527B"/>
    <w:rsid w:val="00A65427"/>
    <w:rsid w:val="00A668D5"/>
    <w:rsid w:val="00A70B8E"/>
    <w:rsid w:val="00A7144F"/>
    <w:rsid w:val="00A72805"/>
    <w:rsid w:val="00A73577"/>
    <w:rsid w:val="00A7672A"/>
    <w:rsid w:val="00A76984"/>
    <w:rsid w:val="00A777E1"/>
    <w:rsid w:val="00A8108C"/>
    <w:rsid w:val="00A8551E"/>
    <w:rsid w:val="00A86EC1"/>
    <w:rsid w:val="00A9027D"/>
    <w:rsid w:val="00A9048F"/>
    <w:rsid w:val="00A91E48"/>
    <w:rsid w:val="00A940C8"/>
    <w:rsid w:val="00A94356"/>
    <w:rsid w:val="00A947C7"/>
    <w:rsid w:val="00A94FFF"/>
    <w:rsid w:val="00A95312"/>
    <w:rsid w:val="00AA0675"/>
    <w:rsid w:val="00AA0D67"/>
    <w:rsid w:val="00AA1F0A"/>
    <w:rsid w:val="00AA2AAB"/>
    <w:rsid w:val="00AA46F8"/>
    <w:rsid w:val="00AA51D1"/>
    <w:rsid w:val="00AA5D23"/>
    <w:rsid w:val="00AB3FDB"/>
    <w:rsid w:val="00AB4697"/>
    <w:rsid w:val="00AB572C"/>
    <w:rsid w:val="00AB58B6"/>
    <w:rsid w:val="00AB6B04"/>
    <w:rsid w:val="00AC12B2"/>
    <w:rsid w:val="00AC1D86"/>
    <w:rsid w:val="00AC3519"/>
    <w:rsid w:val="00AC63EC"/>
    <w:rsid w:val="00AD0403"/>
    <w:rsid w:val="00AD26D8"/>
    <w:rsid w:val="00AD43BD"/>
    <w:rsid w:val="00AD4FCA"/>
    <w:rsid w:val="00AD6758"/>
    <w:rsid w:val="00AD7880"/>
    <w:rsid w:val="00AD7D68"/>
    <w:rsid w:val="00AE0C13"/>
    <w:rsid w:val="00AE4AC7"/>
    <w:rsid w:val="00AE5250"/>
    <w:rsid w:val="00AE6000"/>
    <w:rsid w:val="00AF29D2"/>
    <w:rsid w:val="00AF4D2B"/>
    <w:rsid w:val="00AF67F9"/>
    <w:rsid w:val="00B019A6"/>
    <w:rsid w:val="00B03577"/>
    <w:rsid w:val="00B0368E"/>
    <w:rsid w:val="00B05EC6"/>
    <w:rsid w:val="00B12204"/>
    <w:rsid w:val="00B12629"/>
    <w:rsid w:val="00B12F56"/>
    <w:rsid w:val="00B146E6"/>
    <w:rsid w:val="00B1522E"/>
    <w:rsid w:val="00B24B7D"/>
    <w:rsid w:val="00B24BBD"/>
    <w:rsid w:val="00B345EE"/>
    <w:rsid w:val="00B34EDC"/>
    <w:rsid w:val="00B36A47"/>
    <w:rsid w:val="00B37382"/>
    <w:rsid w:val="00B41461"/>
    <w:rsid w:val="00B417AF"/>
    <w:rsid w:val="00B433AF"/>
    <w:rsid w:val="00B55A09"/>
    <w:rsid w:val="00B55B0A"/>
    <w:rsid w:val="00B564FF"/>
    <w:rsid w:val="00B56595"/>
    <w:rsid w:val="00B56CBE"/>
    <w:rsid w:val="00B6076C"/>
    <w:rsid w:val="00B6287F"/>
    <w:rsid w:val="00B62963"/>
    <w:rsid w:val="00B62FE9"/>
    <w:rsid w:val="00B67573"/>
    <w:rsid w:val="00B67FC9"/>
    <w:rsid w:val="00B71C86"/>
    <w:rsid w:val="00B720C9"/>
    <w:rsid w:val="00B723D4"/>
    <w:rsid w:val="00B72DCB"/>
    <w:rsid w:val="00B765D9"/>
    <w:rsid w:val="00B77494"/>
    <w:rsid w:val="00B80383"/>
    <w:rsid w:val="00B825EB"/>
    <w:rsid w:val="00B84860"/>
    <w:rsid w:val="00B848A8"/>
    <w:rsid w:val="00B866AF"/>
    <w:rsid w:val="00B87679"/>
    <w:rsid w:val="00B914CA"/>
    <w:rsid w:val="00B92CE0"/>
    <w:rsid w:val="00B94837"/>
    <w:rsid w:val="00B960A5"/>
    <w:rsid w:val="00B96BFB"/>
    <w:rsid w:val="00BA11AF"/>
    <w:rsid w:val="00BA2537"/>
    <w:rsid w:val="00BA3FB7"/>
    <w:rsid w:val="00BA4957"/>
    <w:rsid w:val="00BB0327"/>
    <w:rsid w:val="00BB218F"/>
    <w:rsid w:val="00BB2336"/>
    <w:rsid w:val="00BB43FF"/>
    <w:rsid w:val="00BB75FC"/>
    <w:rsid w:val="00BC00B0"/>
    <w:rsid w:val="00BC098C"/>
    <w:rsid w:val="00BC09C5"/>
    <w:rsid w:val="00BC0C8D"/>
    <w:rsid w:val="00BC58DA"/>
    <w:rsid w:val="00BC6157"/>
    <w:rsid w:val="00BC631F"/>
    <w:rsid w:val="00BD04D9"/>
    <w:rsid w:val="00BD5EE7"/>
    <w:rsid w:val="00BD7181"/>
    <w:rsid w:val="00BE075E"/>
    <w:rsid w:val="00BE2F65"/>
    <w:rsid w:val="00BE3C47"/>
    <w:rsid w:val="00BE5FAF"/>
    <w:rsid w:val="00BF1727"/>
    <w:rsid w:val="00BF255E"/>
    <w:rsid w:val="00BF425D"/>
    <w:rsid w:val="00BF4BD8"/>
    <w:rsid w:val="00BF54D0"/>
    <w:rsid w:val="00BF5CA9"/>
    <w:rsid w:val="00BF692E"/>
    <w:rsid w:val="00C02092"/>
    <w:rsid w:val="00C02463"/>
    <w:rsid w:val="00C0257D"/>
    <w:rsid w:val="00C02896"/>
    <w:rsid w:val="00C02C96"/>
    <w:rsid w:val="00C03840"/>
    <w:rsid w:val="00C03B46"/>
    <w:rsid w:val="00C0443B"/>
    <w:rsid w:val="00C12F2A"/>
    <w:rsid w:val="00C13216"/>
    <w:rsid w:val="00C22B63"/>
    <w:rsid w:val="00C22C68"/>
    <w:rsid w:val="00C235CB"/>
    <w:rsid w:val="00C23E82"/>
    <w:rsid w:val="00C2402A"/>
    <w:rsid w:val="00C24B6B"/>
    <w:rsid w:val="00C3571D"/>
    <w:rsid w:val="00C3733A"/>
    <w:rsid w:val="00C3785D"/>
    <w:rsid w:val="00C41743"/>
    <w:rsid w:val="00C42031"/>
    <w:rsid w:val="00C43092"/>
    <w:rsid w:val="00C430B3"/>
    <w:rsid w:val="00C43A59"/>
    <w:rsid w:val="00C43B83"/>
    <w:rsid w:val="00C44120"/>
    <w:rsid w:val="00C4486C"/>
    <w:rsid w:val="00C459DC"/>
    <w:rsid w:val="00C460D7"/>
    <w:rsid w:val="00C462F1"/>
    <w:rsid w:val="00C47E49"/>
    <w:rsid w:val="00C520AC"/>
    <w:rsid w:val="00C55C56"/>
    <w:rsid w:val="00C56D14"/>
    <w:rsid w:val="00C57290"/>
    <w:rsid w:val="00C575CA"/>
    <w:rsid w:val="00C60BFD"/>
    <w:rsid w:val="00C61E5F"/>
    <w:rsid w:val="00C672BA"/>
    <w:rsid w:val="00C712A3"/>
    <w:rsid w:val="00C7293F"/>
    <w:rsid w:val="00C72986"/>
    <w:rsid w:val="00C730D3"/>
    <w:rsid w:val="00C74505"/>
    <w:rsid w:val="00C76883"/>
    <w:rsid w:val="00C76D6A"/>
    <w:rsid w:val="00C8043C"/>
    <w:rsid w:val="00C83FF3"/>
    <w:rsid w:val="00C854EE"/>
    <w:rsid w:val="00C854FD"/>
    <w:rsid w:val="00C9243F"/>
    <w:rsid w:val="00C93259"/>
    <w:rsid w:val="00C94614"/>
    <w:rsid w:val="00C94FB8"/>
    <w:rsid w:val="00CA0147"/>
    <w:rsid w:val="00CA1CFF"/>
    <w:rsid w:val="00CA3116"/>
    <w:rsid w:val="00CA441D"/>
    <w:rsid w:val="00CA79CF"/>
    <w:rsid w:val="00CB000E"/>
    <w:rsid w:val="00CB0CD3"/>
    <w:rsid w:val="00CB18D7"/>
    <w:rsid w:val="00CB3140"/>
    <w:rsid w:val="00CB4E75"/>
    <w:rsid w:val="00CB6A54"/>
    <w:rsid w:val="00CC153E"/>
    <w:rsid w:val="00CC1AB8"/>
    <w:rsid w:val="00CC3798"/>
    <w:rsid w:val="00CC3F89"/>
    <w:rsid w:val="00CD0B6A"/>
    <w:rsid w:val="00CD2841"/>
    <w:rsid w:val="00CD2EFC"/>
    <w:rsid w:val="00CD302E"/>
    <w:rsid w:val="00CD3A8A"/>
    <w:rsid w:val="00CD4F6B"/>
    <w:rsid w:val="00CD5253"/>
    <w:rsid w:val="00CE1EF0"/>
    <w:rsid w:val="00CE44AF"/>
    <w:rsid w:val="00CE4B68"/>
    <w:rsid w:val="00CE612B"/>
    <w:rsid w:val="00CE6478"/>
    <w:rsid w:val="00CF2329"/>
    <w:rsid w:val="00CF2FC7"/>
    <w:rsid w:val="00CF3D4B"/>
    <w:rsid w:val="00CF414F"/>
    <w:rsid w:val="00CF7C4C"/>
    <w:rsid w:val="00D00810"/>
    <w:rsid w:val="00D02B99"/>
    <w:rsid w:val="00D04670"/>
    <w:rsid w:val="00D04D91"/>
    <w:rsid w:val="00D0535A"/>
    <w:rsid w:val="00D1180C"/>
    <w:rsid w:val="00D15073"/>
    <w:rsid w:val="00D1786B"/>
    <w:rsid w:val="00D21626"/>
    <w:rsid w:val="00D242BB"/>
    <w:rsid w:val="00D247C0"/>
    <w:rsid w:val="00D24870"/>
    <w:rsid w:val="00D26D32"/>
    <w:rsid w:val="00D31DEF"/>
    <w:rsid w:val="00D3260D"/>
    <w:rsid w:val="00D3374D"/>
    <w:rsid w:val="00D339E0"/>
    <w:rsid w:val="00D34932"/>
    <w:rsid w:val="00D34B3E"/>
    <w:rsid w:val="00D37FCF"/>
    <w:rsid w:val="00D422DB"/>
    <w:rsid w:val="00D4302D"/>
    <w:rsid w:val="00D4557E"/>
    <w:rsid w:val="00D4583E"/>
    <w:rsid w:val="00D4614E"/>
    <w:rsid w:val="00D50E55"/>
    <w:rsid w:val="00D51F9E"/>
    <w:rsid w:val="00D529F9"/>
    <w:rsid w:val="00D54563"/>
    <w:rsid w:val="00D551EB"/>
    <w:rsid w:val="00D566E2"/>
    <w:rsid w:val="00D57044"/>
    <w:rsid w:val="00D572A9"/>
    <w:rsid w:val="00D66184"/>
    <w:rsid w:val="00D70C7D"/>
    <w:rsid w:val="00D72087"/>
    <w:rsid w:val="00D72E6A"/>
    <w:rsid w:val="00D74289"/>
    <w:rsid w:val="00D75116"/>
    <w:rsid w:val="00D75C9B"/>
    <w:rsid w:val="00D80EA1"/>
    <w:rsid w:val="00D81072"/>
    <w:rsid w:val="00D81A12"/>
    <w:rsid w:val="00D85454"/>
    <w:rsid w:val="00D85970"/>
    <w:rsid w:val="00D860DF"/>
    <w:rsid w:val="00D8645F"/>
    <w:rsid w:val="00D90AF1"/>
    <w:rsid w:val="00D91A08"/>
    <w:rsid w:val="00D91BEC"/>
    <w:rsid w:val="00D922AE"/>
    <w:rsid w:val="00D933FB"/>
    <w:rsid w:val="00D9677E"/>
    <w:rsid w:val="00D97CF5"/>
    <w:rsid w:val="00DA0D3E"/>
    <w:rsid w:val="00DA1B0B"/>
    <w:rsid w:val="00DA1F35"/>
    <w:rsid w:val="00DA2806"/>
    <w:rsid w:val="00DA3432"/>
    <w:rsid w:val="00DA35C5"/>
    <w:rsid w:val="00DA69AE"/>
    <w:rsid w:val="00DA6F92"/>
    <w:rsid w:val="00DB1FDB"/>
    <w:rsid w:val="00DB4BB7"/>
    <w:rsid w:val="00DC2A64"/>
    <w:rsid w:val="00DC4AA7"/>
    <w:rsid w:val="00DC68C3"/>
    <w:rsid w:val="00DD1CC9"/>
    <w:rsid w:val="00DD23C0"/>
    <w:rsid w:val="00DD5774"/>
    <w:rsid w:val="00DD57EA"/>
    <w:rsid w:val="00DD5FB1"/>
    <w:rsid w:val="00DE16DE"/>
    <w:rsid w:val="00DE1D1A"/>
    <w:rsid w:val="00DE358C"/>
    <w:rsid w:val="00DE4454"/>
    <w:rsid w:val="00DE54AB"/>
    <w:rsid w:val="00DE5898"/>
    <w:rsid w:val="00DE647B"/>
    <w:rsid w:val="00E02019"/>
    <w:rsid w:val="00E02FF0"/>
    <w:rsid w:val="00E03B57"/>
    <w:rsid w:val="00E07990"/>
    <w:rsid w:val="00E07E05"/>
    <w:rsid w:val="00E10B8A"/>
    <w:rsid w:val="00E1305C"/>
    <w:rsid w:val="00E1390D"/>
    <w:rsid w:val="00E1728C"/>
    <w:rsid w:val="00E20033"/>
    <w:rsid w:val="00E22AD2"/>
    <w:rsid w:val="00E231BA"/>
    <w:rsid w:val="00E23359"/>
    <w:rsid w:val="00E24EC4"/>
    <w:rsid w:val="00E2556F"/>
    <w:rsid w:val="00E27085"/>
    <w:rsid w:val="00E2794A"/>
    <w:rsid w:val="00E31177"/>
    <w:rsid w:val="00E3122D"/>
    <w:rsid w:val="00E31688"/>
    <w:rsid w:val="00E33387"/>
    <w:rsid w:val="00E34872"/>
    <w:rsid w:val="00E34DCA"/>
    <w:rsid w:val="00E34E5E"/>
    <w:rsid w:val="00E3652A"/>
    <w:rsid w:val="00E40F4E"/>
    <w:rsid w:val="00E414D4"/>
    <w:rsid w:val="00E41FA2"/>
    <w:rsid w:val="00E44B03"/>
    <w:rsid w:val="00E45084"/>
    <w:rsid w:val="00E45765"/>
    <w:rsid w:val="00E45B32"/>
    <w:rsid w:val="00E45D99"/>
    <w:rsid w:val="00E46BB7"/>
    <w:rsid w:val="00E46C27"/>
    <w:rsid w:val="00E5113F"/>
    <w:rsid w:val="00E528CE"/>
    <w:rsid w:val="00E52FC0"/>
    <w:rsid w:val="00E5385A"/>
    <w:rsid w:val="00E56466"/>
    <w:rsid w:val="00E564E2"/>
    <w:rsid w:val="00E5726F"/>
    <w:rsid w:val="00E608DB"/>
    <w:rsid w:val="00E6166E"/>
    <w:rsid w:val="00E62183"/>
    <w:rsid w:val="00E626B1"/>
    <w:rsid w:val="00E627BF"/>
    <w:rsid w:val="00E64317"/>
    <w:rsid w:val="00E67659"/>
    <w:rsid w:val="00E677EF"/>
    <w:rsid w:val="00E718F5"/>
    <w:rsid w:val="00E72295"/>
    <w:rsid w:val="00E72C65"/>
    <w:rsid w:val="00E734DB"/>
    <w:rsid w:val="00E73F91"/>
    <w:rsid w:val="00E77BCF"/>
    <w:rsid w:val="00E80605"/>
    <w:rsid w:val="00E830DA"/>
    <w:rsid w:val="00E84553"/>
    <w:rsid w:val="00E84C69"/>
    <w:rsid w:val="00E854B4"/>
    <w:rsid w:val="00E8786C"/>
    <w:rsid w:val="00E95128"/>
    <w:rsid w:val="00E96D1D"/>
    <w:rsid w:val="00E97810"/>
    <w:rsid w:val="00EA0B3F"/>
    <w:rsid w:val="00EA244A"/>
    <w:rsid w:val="00EA66AB"/>
    <w:rsid w:val="00EA6DC0"/>
    <w:rsid w:val="00EA71F4"/>
    <w:rsid w:val="00EA7B8D"/>
    <w:rsid w:val="00EB0931"/>
    <w:rsid w:val="00EB2D65"/>
    <w:rsid w:val="00EC0820"/>
    <w:rsid w:val="00EC24D3"/>
    <w:rsid w:val="00EC59C0"/>
    <w:rsid w:val="00EC5C0B"/>
    <w:rsid w:val="00EC73DC"/>
    <w:rsid w:val="00ED1E98"/>
    <w:rsid w:val="00ED3AA1"/>
    <w:rsid w:val="00ED51F0"/>
    <w:rsid w:val="00ED5F95"/>
    <w:rsid w:val="00ED67D4"/>
    <w:rsid w:val="00ED715D"/>
    <w:rsid w:val="00ED7A56"/>
    <w:rsid w:val="00EE0E21"/>
    <w:rsid w:val="00EE21A1"/>
    <w:rsid w:val="00EE2450"/>
    <w:rsid w:val="00EE7047"/>
    <w:rsid w:val="00EF0B01"/>
    <w:rsid w:val="00EF0F13"/>
    <w:rsid w:val="00EF34AE"/>
    <w:rsid w:val="00EF495B"/>
    <w:rsid w:val="00EF4E72"/>
    <w:rsid w:val="00EF4FC7"/>
    <w:rsid w:val="00EF578D"/>
    <w:rsid w:val="00EF5A22"/>
    <w:rsid w:val="00EF6449"/>
    <w:rsid w:val="00EF688C"/>
    <w:rsid w:val="00EF6A35"/>
    <w:rsid w:val="00F00266"/>
    <w:rsid w:val="00F00603"/>
    <w:rsid w:val="00F01ABF"/>
    <w:rsid w:val="00F0584F"/>
    <w:rsid w:val="00F07829"/>
    <w:rsid w:val="00F104D3"/>
    <w:rsid w:val="00F10E0E"/>
    <w:rsid w:val="00F11924"/>
    <w:rsid w:val="00F11B5D"/>
    <w:rsid w:val="00F12594"/>
    <w:rsid w:val="00F12BF1"/>
    <w:rsid w:val="00F12EFB"/>
    <w:rsid w:val="00F150F1"/>
    <w:rsid w:val="00F16237"/>
    <w:rsid w:val="00F16F26"/>
    <w:rsid w:val="00F17012"/>
    <w:rsid w:val="00F20205"/>
    <w:rsid w:val="00F26B99"/>
    <w:rsid w:val="00F27004"/>
    <w:rsid w:val="00F40350"/>
    <w:rsid w:val="00F42E4C"/>
    <w:rsid w:val="00F4385F"/>
    <w:rsid w:val="00F4619A"/>
    <w:rsid w:val="00F501FB"/>
    <w:rsid w:val="00F51DF6"/>
    <w:rsid w:val="00F54864"/>
    <w:rsid w:val="00F5641B"/>
    <w:rsid w:val="00F57ADB"/>
    <w:rsid w:val="00F60D47"/>
    <w:rsid w:val="00F612DD"/>
    <w:rsid w:val="00F620AA"/>
    <w:rsid w:val="00F65F58"/>
    <w:rsid w:val="00F709E2"/>
    <w:rsid w:val="00F70C00"/>
    <w:rsid w:val="00F70E82"/>
    <w:rsid w:val="00F71552"/>
    <w:rsid w:val="00F75DF5"/>
    <w:rsid w:val="00F767B2"/>
    <w:rsid w:val="00F77ADF"/>
    <w:rsid w:val="00F802C8"/>
    <w:rsid w:val="00F82153"/>
    <w:rsid w:val="00F838BE"/>
    <w:rsid w:val="00F83A95"/>
    <w:rsid w:val="00F85872"/>
    <w:rsid w:val="00F859F1"/>
    <w:rsid w:val="00F865E8"/>
    <w:rsid w:val="00F87D52"/>
    <w:rsid w:val="00F91913"/>
    <w:rsid w:val="00F9359C"/>
    <w:rsid w:val="00F94693"/>
    <w:rsid w:val="00F9506A"/>
    <w:rsid w:val="00F97EE4"/>
    <w:rsid w:val="00FA01BC"/>
    <w:rsid w:val="00FA16F4"/>
    <w:rsid w:val="00FA1EF8"/>
    <w:rsid w:val="00FA2A9D"/>
    <w:rsid w:val="00FA4409"/>
    <w:rsid w:val="00FA44BB"/>
    <w:rsid w:val="00FA6ADD"/>
    <w:rsid w:val="00FA6C5D"/>
    <w:rsid w:val="00FA6D0F"/>
    <w:rsid w:val="00FA704F"/>
    <w:rsid w:val="00FB0C8B"/>
    <w:rsid w:val="00FB1326"/>
    <w:rsid w:val="00FB2525"/>
    <w:rsid w:val="00FB27B2"/>
    <w:rsid w:val="00FB5521"/>
    <w:rsid w:val="00FC156B"/>
    <w:rsid w:val="00FC1D72"/>
    <w:rsid w:val="00FC4E3E"/>
    <w:rsid w:val="00FD085E"/>
    <w:rsid w:val="00FD0E89"/>
    <w:rsid w:val="00FD16A9"/>
    <w:rsid w:val="00FD44E7"/>
    <w:rsid w:val="00FD4736"/>
    <w:rsid w:val="00FD6CEB"/>
    <w:rsid w:val="00FD7A86"/>
    <w:rsid w:val="00FE0172"/>
    <w:rsid w:val="00FE057E"/>
    <w:rsid w:val="00FE234B"/>
    <w:rsid w:val="00FE2637"/>
    <w:rsid w:val="00FE2CC6"/>
    <w:rsid w:val="00FE3AB4"/>
    <w:rsid w:val="00FE4BAE"/>
    <w:rsid w:val="00FF0E24"/>
    <w:rsid w:val="00FF3376"/>
    <w:rsid w:val="00FF46DB"/>
    <w:rsid w:val="00FF5665"/>
    <w:rsid w:val="00FF60E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52FBA"/>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uiPriority w:val="99"/>
    <w:rsid w:val="00160AAA"/>
    <w:pPr>
      <w:numPr>
        <w:numId w:val="7"/>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52FBA"/>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uiPriority w:val="99"/>
    <w:rsid w:val="00160AAA"/>
    <w:pPr>
      <w:numPr>
        <w:numId w:val="7"/>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24222719">
      <w:bodyDiv w:val="1"/>
      <w:marLeft w:val="0"/>
      <w:marRight w:val="0"/>
      <w:marTop w:val="0"/>
      <w:marBottom w:val="0"/>
      <w:divBdr>
        <w:top w:val="none" w:sz="0" w:space="0" w:color="auto"/>
        <w:left w:val="none" w:sz="0" w:space="0" w:color="auto"/>
        <w:bottom w:val="none" w:sz="0" w:space="0" w:color="auto"/>
        <w:right w:val="none" w:sz="0" w:space="0" w:color="auto"/>
      </w:divBdr>
    </w:div>
    <w:div w:id="310526433">
      <w:bodyDiv w:val="1"/>
      <w:marLeft w:val="0"/>
      <w:marRight w:val="0"/>
      <w:marTop w:val="0"/>
      <w:marBottom w:val="0"/>
      <w:divBdr>
        <w:top w:val="none" w:sz="0" w:space="0" w:color="auto"/>
        <w:left w:val="none" w:sz="0" w:space="0" w:color="auto"/>
        <w:bottom w:val="none" w:sz="0" w:space="0" w:color="auto"/>
        <w:right w:val="none" w:sz="0" w:space="0" w:color="auto"/>
      </w:divBdr>
    </w:div>
    <w:div w:id="368066513">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48079244">
      <w:bodyDiv w:val="1"/>
      <w:marLeft w:val="0"/>
      <w:marRight w:val="0"/>
      <w:marTop w:val="0"/>
      <w:marBottom w:val="0"/>
      <w:divBdr>
        <w:top w:val="none" w:sz="0" w:space="0" w:color="auto"/>
        <w:left w:val="none" w:sz="0" w:space="0" w:color="auto"/>
        <w:bottom w:val="none" w:sz="0" w:space="0" w:color="auto"/>
        <w:right w:val="none" w:sz="0" w:space="0" w:color="auto"/>
      </w:divBdr>
    </w:div>
    <w:div w:id="552276532">
      <w:bodyDiv w:val="1"/>
      <w:marLeft w:val="0"/>
      <w:marRight w:val="0"/>
      <w:marTop w:val="0"/>
      <w:marBottom w:val="0"/>
      <w:divBdr>
        <w:top w:val="none" w:sz="0" w:space="0" w:color="auto"/>
        <w:left w:val="none" w:sz="0" w:space="0" w:color="auto"/>
        <w:bottom w:val="none" w:sz="0" w:space="0" w:color="auto"/>
        <w:right w:val="none" w:sz="0" w:space="0" w:color="auto"/>
      </w:divBdr>
    </w:div>
    <w:div w:id="59764313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22762699">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99804157">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12004828">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72440502">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3642241">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package" Target="embeddings/Pracovn__h_rok_programu_Microsoft_Excel3.xlsx"/><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image" Target="media/image5.emf"/><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image" Target="media/image3.emf"/><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package" Target="embeddings/Pracovn__h_rok_programu_Microsoft_Excel2.xlsx"/><Relationship Id="rId20" Type="http://schemas.openxmlformats.org/officeDocument/2006/relationships/package" Target="embeddings/Pracovn__h_rok_programu_Microsoft_Excel4.xlsx"/><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footer" Target="footer1.xml"/><Relationship Id="rId5" Type="http://schemas.openxmlformats.org/officeDocument/2006/relationships/customXml" Target="../customXml/item5.xml"/><Relationship Id="rId15" Type="http://schemas.openxmlformats.org/officeDocument/2006/relationships/image" Target="media/image2.emf"/><Relationship Id="rId23" Type="http://schemas.openxmlformats.org/officeDocument/2006/relationships/header" Target="header1.xml"/><Relationship Id="rId28"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image" Target="media/image4.emf"/><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package" Target="embeddings/Pracovn__h_rok_programu_Microsoft_Excel1.xlsx"/><Relationship Id="rId22" Type="http://schemas.openxmlformats.org/officeDocument/2006/relationships/package" Target="embeddings/Pracovn__h_rok_programu_Microsoft_Excel5.xlsx"/><Relationship Id="rId27"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6.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24FEC6A8-BD84-4132-A097-8FE135E69C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1887</Words>
  <Characters>10760</Characters>
  <Application>Microsoft Office Word</Application>
  <DocSecurity>0</DocSecurity>
  <Lines>89</Lines>
  <Paragraphs>25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12622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Denisa</cp:lastModifiedBy>
  <cp:revision>2</cp:revision>
  <cp:lastPrinted>2016-03-31T10:35:00Z</cp:lastPrinted>
  <dcterms:created xsi:type="dcterms:W3CDTF">2018-04-03T08:18:00Z</dcterms:created>
  <dcterms:modified xsi:type="dcterms:W3CDTF">2018-04-03T08:18:00Z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