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A36BC9" w:rsidRPr="00D57CB7" w:rsidRDefault="00C21D1A" w:rsidP="00B30F5F">
      <w:p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 xml:space="preserve">                                </w:t>
      </w:r>
    </w:p>
    <w:p w:rsidR="00F22F44" w:rsidRPr="00D57CB7" w:rsidRDefault="00F22F44" w:rsidP="00B30F5F">
      <w:pPr>
        <w:autoSpaceDE w:val="0"/>
        <w:autoSpaceDN w:val="0"/>
        <w:adjustRightInd w:val="0"/>
        <w:jc w:val="both"/>
        <w:rPr>
          <w:rFonts w:ascii="Arial" w:hAnsi="Arial" w:cs="Arial"/>
          <w:b/>
          <w:bCs/>
          <w:sz w:val="22"/>
          <w:szCs w:val="22"/>
          <w:lang w:val="sk-SK"/>
        </w:rPr>
      </w:pPr>
    </w:p>
    <w:p w:rsidR="00EB77CF" w:rsidRPr="00D57CB7" w:rsidRDefault="00EB77CF"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F123AE">
      <w:pPr>
        <w:autoSpaceDE w:val="0"/>
        <w:autoSpaceDN w:val="0"/>
        <w:adjustRightInd w:val="0"/>
        <w:jc w:val="center"/>
        <w:rPr>
          <w:rFonts w:ascii="Arial" w:hAnsi="Arial" w:cs="Arial"/>
          <w:b/>
          <w:bCs/>
          <w:sz w:val="22"/>
          <w:szCs w:val="22"/>
          <w:lang w:val="sk-SK"/>
        </w:rPr>
      </w:pPr>
    </w:p>
    <w:p w:rsidR="00AE7AEF" w:rsidRPr="00D57CB7" w:rsidRDefault="00AE7AEF" w:rsidP="00AE7AEF">
      <w:pPr>
        <w:jc w:val="center"/>
        <w:rPr>
          <w:rFonts w:ascii="Arial" w:hAnsi="Arial" w:cs="Arial"/>
          <w:b/>
          <w:bCs/>
          <w:noProof/>
          <w:sz w:val="22"/>
          <w:szCs w:val="22"/>
          <w:lang w:val="sk-SK"/>
        </w:rPr>
      </w:pPr>
      <w:r w:rsidRPr="00D57CB7">
        <w:rPr>
          <w:rFonts w:ascii="Arial" w:hAnsi="Arial" w:cs="Arial"/>
          <w:b/>
          <w:bCs/>
          <w:noProof/>
          <w:sz w:val="22"/>
          <w:szCs w:val="22"/>
          <w:lang w:val="sk-SK"/>
        </w:rPr>
        <w:t>TransContainer-Slovakia, a.s.</w:t>
      </w:r>
    </w:p>
    <w:p w:rsidR="00AE7AEF" w:rsidRPr="00D57CB7" w:rsidRDefault="00AE7AEF" w:rsidP="00AE7AEF">
      <w:pPr>
        <w:autoSpaceDE w:val="0"/>
        <w:autoSpaceDN w:val="0"/>
        <w:adjustRightInd w:val="0"/>
        <w:jc w:val="center"/>
        <w:rPr>
          <w:rFonts w:ascii="Arial" w:hAnsi="Arial" w:cs="Arial"/>
          <w:b/>
          <w:bCs/>
          <w:sz w:val="22"/>
          <w:szCs w:val="22"/>
          <w:lang w:val="sk-SK"/>
        </w:rPr>
      </w:pPr>
    </w:p>
    <w:p w:rsidR="00AE7AEF" w:rsidRPr="00D57CB7" w:rsidRDefault="00AE7AEF" w:rsidP="00AE7AEF">
      <w:pPr>
        <w:autoSpaceDE w:val="0"/>
        <w:autoSpaceDN w:val="0"/>
        <w:adjustRightInd w:val="0"/>
        <w:jc w:val="center"/>
        <w:rPr>
          <w:rFonts w:ascii="Arial" w:hAnsi="Arial" w:cs="Arial"/>
          <w:b/>
          <w:bCs/>
          <w:sz w:val="22"/>
          <w:szCs w:val="22"/>
          <w:lang w:val="sk-SK"/>
        </w:rPr>
      </w:pPr>
      <w:r w:rsidRPr="00D57CB7">
        <w:rPr>
          <w:rFonts w:ascii="Arial" w:hAnsi="Arial" w:cs="Arial"/>
          <w:b/>
          <w:bCs/>
          <w:sz w:val="22"/>
          <w:szCs w:val="22"/>
          <w:lang w:val="sk-SK"/>
        </w:rPr>
        <w:t xml:space="preserve">POZNÁMKY K </w:t>
      </w:r>
      <w:r>
        <w:rPr>
          <w:rFonts w:ascii="Arial" w:hAnsi="Arial" w:cs="Arial"/>
          <w:b/>
          <w:bCs/>
          <w:sz w:val="22"/>
          <w:szCs w:val="22"/>
          <w:lang w:val="sk-SK"/>
        </w:rPr>
        <w:t>INDIVIDUÁLNEJ</w:t>
      </w:r>
      <w:r w:rsidRPr="00D57CB7">
        <w:rPr>
          <w:rFonts w:ascii="Arial" w:hAnsi="Arial" w:cs="Arial"/>
          <w:b/>
          <w:bCs/>
          <w:sz w:val="22"/>
          <w:szCs w:val="22"/>
          <w:lang w:val="sk-SK"/>
        </w:rPr>
        <w:t xml:space="preserve">  ÚČTOVNEJ ZÁVIERKE</w:t>
      </w:r>
    </w:p>
    <w:p w:rsidR="00AE7AEF" w:rsidRPr="00D57CB7" w:rsidRDefault="00AE7AEF" w:rsidP="00AE7AEF">
      <w:pPr>
        <w:autoSpaceDE w:val="0"/>
        <w:autoSpaceDN w:val="0"/>
        <w:adjustRightInd w:val="0"/>
        <w:jc w:val="center"/>
        <w:rPr>
          <w:rFonts w:ascii="Arial" w:hAnsi="Arial" w:cs="Arial"/>
          <w:b/>
          <w:bCs/>
          <w:sz w:val="22"/>
          <w:szCs w:val="22"/>
          <w:lang w:val="sk-SK"/>
        </w:rPr>
      </w:pPr>
    </w:p>
    <w:p w:rsidR="00AE7AEF" w:rsidRPr="00D57CB7" w:rsidRDefault="00AE7AEF" w:rsidP="00AE7AEF">
      <w:pPr>
        <w:autoSpaceDE w:val="0"/>
        <w:autoSpaceDN w:val="0"/>
        <w:adjustRightInd w:val="0"/>
        <w:jc w:val="center"/>
        <w:rPr>
          <w:rFonts w:ascii="Arial" w:hAnsi="Arial" w:cs="Arial"/>
          <w:b/>
          <w:bCs/>
          <w:sz w:val="22"/>
          <w:szCs w:val="22"/>
          <w:lang w:val="sk-SK"/>
        </w:rPr>
      </w:pPr>
      <w:r w:rsidRPr="00D57CB7">
        <w:rPr>
          <w:rFonts w:ascii="Arial" w:hAnsi="Arial" w:cs="Arial"/>
          <w:b/>
          <w:bCs/>
          <w:sz w:val="22"/>
          <w:szCs w:val="22"/>
          <w:lang w:val="sk-SK"/>
        </w:rPr>
        <w:t>zostaven</w:t>
      </w:r>
      <w:r>
        <w:rPr>
          <w:rFonts w:ascii="Arial" w:hAnsi="Arial" w:cs="Arial"/>
          <w:b/>
          <w:bCs/>
          <w:sz w:val="22"/>
          <w:szCs w:val="22"/>
          <w:lang w:val="sk-SK"/>
        </w:rPr>
        <w:t>é</w:t>
      </w:r>
      <w:r w:rsidRPr="00D57CB7">
        <w:rPr>
          <w:rFonts w:ascii="Arial" w:hAnsi="Arial" w:cs="Arial"/>
          <w:b/>
          <w:bCs/>
          <w:sz w:val="22"/>
          <w:szCs w:val="22"/>
          <w:lang w:val="sk-SK"/>
        </w:rPr>
        <w:t xml:space="preserve"> podľa Medzinárodných štandardov pre finančné</w:t>
      </w:r>
    </w:p>
    <w:p w:rsidR="00AE7AEF" w:rsidRPr="00D57CB7" w:rsidRDefault="00AE7AEF" w:rsidP="00AE7AEF">
      <w:pPr>
        <w:autoSpaceDE w:val="0"/>
        <w:autoSpaceDN w:val="0"/>
        <w:adjustRightInd w:val="0"/>
        <w:jc w:val="center"/>
        <w:rPr>
          <w:rFonts w:ascii="Arial" w:hAnsi="Arial" w:cs="Arial"/>
          <w:b/>
          <w:bCs/>
          <w:sz w:val="22"/>
          <w:szCs w:val="22"/>
          <w:lang w:val="sk-SK"/>
        </w:rPr>
      </w:pPr>
      <w:r w:rsidRPr="00D57CB7">
        <w:rPr>
          <w:rFonts w:ascii="Arial" w:hAnsi="Arial" w:cs="Arial"/>
          <w:b/>
          <w:bCs/>
          <w:sz w:val="22"/>
          <w:szCs w:val="22"/>
          <w:lang w:val="sk-SK"/>
        </w:rPr>
        <w:t>výkazníctvo platných v Európskej únii</w:t>
      </w:r>
    </w:p>
    <w:p w:rsidR="00F22F44" w:rsidRPr="00D57CB7" w:rsidRDefault="00AE7AEF" w:rsidP="00AE7AEF">
      <w:pPr>
        <w:autoSpaceDE w:val="0"/>
        <w:autoSpaceDN w:val="0"/>
        <w:adjustRightInd w:val="0"/>
        <w:jc w:val="center"/>
        <w:rPr>
          <w:rFonts w:ascii="Arial" w:hAnsi="Arial" w:cs="Arial"/>
          <w:b/>
          <w:bCs/>
          <w:sz w:val="22"/>
          <w:szCs w:val="22"/>
          <w:lang w:val="sk-SK"/>
        </w:rPr>
      </w:pPr>
      <w:r>
        <w:rPr>
          <w:rFonts w:ascii="Arial" w:hAnsi="Arial" w:cs="Arial"/>
          <w:b/>
          <w:bCs/>
          <w:sz w:val="22"/>
          <w:szCs w:val="22"/>
          <w:lang w:val="sk-SK"/>
        </w:rPr>
        <w:t>k</w:t>
      </w:r>
      <w:r w:rsidRPr="00D57CB7">
        <w:rPr>
          <w:rFonts w:ascii="Arial" w:hAnsi="Arial" w:cs="Arial"/>
          <w:b/>
          <w:bCs/>
          <w:sz w:val="22"/>
          <w:szCs w:val="22"/>
          <w:lang w:val="sk-SK"/>
        </w:rPr>
        <w:t> 3</w:t>
      </w:r>
      <w:r>
        <w:rPr>
          <w:rFonts w:ascii="Arial" w:hAnsi="Arial" w:cs="Arial"/>
          <w:b/>
          <w:bCs/>
          <w:sz w:val="22"/>
          <w:szCs w:val="22"/>
          <w:lang w:val="sk-SK"/>
        </w:rPr>
        <w:t>1</w:t>
      </w:r>
      <w:r w:rsidRPr="00D57CB7">
        <w:rPr>
          <w:rFonts w:ascii="Arial" w:hAnsi="Arial" w:cs="Arial"/>
          <w:b/>
          <w:bCs/>
          <w:sz w:val="22"/>
          <w:szCs w:val="22"/>
          <w:lang w:val="sk-SK"/>
        </w:rPr>
        <w:t>.</w:t>
      </w:r>
      <w:r>
        <w:rPr>
          <w:rFonts w:ascii="Arial" w:hAnsi="Arial" w:cs="Arial"/>
          <w:b/>
          <w:bCs/>
          <w:sz w:val="22"/>
          <w:szCs w:val="22"/>
          <w:lang w:val="sk-SK"/>
        </w:rPr>
        <w:t>12.</w:t>
      </w:r>
      <w:r w:rsidRPr="00D57CB7">
        <w:rPr>
          <w:rFonts w:ascii="Arial" w:hAnsi="Arial" w:cs="Arial"/>
          <w:b/>
          <w:bCs/>
          <w:sz w:val="22"/>
          <w:szCs w:val="22"/>
          <w:lang w:val="sk-SK"/>
        </w:rPr>
        <w:t>201</w:t>
      </w:r>
      <w:r>
        <w:rPr>
          <w:rFonts w:ascii="Arial" w:hAnsi="Arial" w:cs="Arial"/>
          <w:b/>
          <w:bCs/>
          <w:sz w:val="22"/>
          <w:szCs w:val="22"/>
          <w:lang w:val="sk-SK"/>
        </w:rPr>
        <w:t>7</w:t>
      </w: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sz w:val="22"/>
          <w:szCs w:val="22"/>
          <w:lang w:val="sk-SK"/>
        </w:rPr>
      </w:pPr>
    </w:p>
    <w:p w:rsidR="00F22F44" w:rsidRPr="00D57CB7" w:rsidRDefault="00F22F44" w:rsidP="00B30F5F">
      <w:pPr>
        <w:autoSpaceDE w:val="0"/>
        <w:autoSpaceDN w:val="0"/>
        <w:adjustRightInd w:val="0"/>
        <w:jc w:val="both"/>
        <w:rPr>
          <w:rFonts w:ascii="Arial" w:hAnsi="Arial" w:cs="Arial"/>
          <w:b/>
          <w:bCs/>
          <w:color w:val="FF6600"/>
          <w:sz w:val="22"/>
          <w:szCs w:val="22"/>
          <w:lang w:val="sk-SK"/>
        </w:rPr>
      </w:pPr>
    </w:p>
    <w:p w:rsidR="002D47BF" w:rsidRPr="00D57CB7" w:rsidRDefault="002D47BF" w:rsidP="00B30F5F">
      <w:pPr>
        <w:autoSpaceDE w:val="0"/>
        <w:autoSpaceDN w:val="0"/>
        <w:adjustRightInd w:val="0"/>
        <w:jc w:val="both"/>
        <w:rPr>
          <w:rFonts w:ascii="Arial" w:hAnsi="Arial" w:cs="Arial"/>
          <w:b/>
          <w:bCs/>
          <w:color w:val="FF6600"/>
          <w:sz w:val="22"/>
          <w:szCs w:val="22"/>
          <w:lang w:val="sk-SK"/>
        </w:rPr>
      </w:pPr>
    </w:p>
    <w:p w:rsidR="002D47BF" w:rsidRPr="00D57CB7" w:rsidRDefault="002D47BF" w:rsidP="00B30F5F">
      <w:pPr>
        <w:autoSpaceDE w:val="0"/>
        <w:autoSpaceDN w:val="0"/>
        <w:adjustRightInd w:val="0"/>
        <w:jc w:val="both"/>
        <w:rPr>
          <w:rFonts w:ascii="Arial" w:hAnsi="Arial" w:cs="Arial"/>
          <w:b/>
          <w:bCs/>
          <w:color w:val="FF6600"/>
          <w:sz w:val="22"/>
          <w:szCs w:val="22"/>
          <w:lang w:val="sk-SK"/>
        </w:rPr>
      </w:pPr>
    </w:p>
    <w:p w:rsidR="002D47BF" w:rsidRDefault="002D47BF"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0D4245" w:rsidRDefault="000D4245" w:rsidP="00B30F5F">
      <w:pPr>
        <w:autoSpaceDE w:val="0"/>
        <w:autoSpaceDN w:val="0"/>
        <w:adjustRightInd w:val="0"/>
        <w:jc w:val="both"/>
        <w:rPr>
          <w:rFonts w:ascii="Arial" w:hAnsi="Arial" w:cs="Arial"/>
          <w:b/>
          <w:bCs/>
          <w:color w:val="FF6600"/>
          <w:sz w:val="22"/>
          <w:szCs w:val="22"/>
          <w:lang w:val="sk-SK"/>
        </w:rPr>
      </w:pPr>
    </w:p>
    <w:p w:rsidR="00B17EF7" w:rsidRPr="000D4245" w:rsidRDefault="000D4245" w:rsidP="000D4245">
      <w:pPr>
        <w:autoSpaceDE w:val="0"/>
        <w:autoSpaceDN w:val="0"/>
        <w:adjustRightInd w:val="0"/>
        <w:jc w:val="center"/>
        <w:rPr>
          <w:rFonts w:ascii="Arial" w:hAnsi="Arial" w:cs="Arial"/>
          <w:b/>
          <w:bCs/>
          <w:sz w:val="22"/>
          <w:szCs w:val="22"/>
          <w:lang w:val="sk-SK"/>
        </w:rPr>
      </w:pPr>
      <w:r w:rsidRPr="00D57CB7">
        <w:rPr>
          <w:rFonts w:ascii="Arial" w:hAnsi="Arial" w:cs="Arial"/>
          <w:b/>
          <w:bCs/>
          <w:sz w:val="22"/>
          <w:szCs w:val="22"/>
          <w:lang w:val="sk-SK"/>
        </w:rPr>
        <w:t>Počet strán 1-2</w:t>
      </w:r>
      <w:r w:rsidR="00652C2C">
        <w:rPr>
          <w:rFonts w:ascii="Arial" w:hAnsi="Arial" w:cs="Arial"/>
          <w:b/>
          <w:bCs/>
          <w:sz w:val="22"/>
          <w:szCs w:val="22"/>
          <w:lang w:val="sk-SK"/>
        </w:rPr>
        <w:t>2</w:t>
      </w:r>
    </w:p>
    <w:p w:rsidR="00B17EF7" w:rsidRPr="00D57CB7" w:rsidRDefault="00B17EF7" w:rsidP="00B30F5F">
      <w:pPr>
        <w:jc w:val="both"/>
        <w:rPr>
          <w:rFonts w:ascii="Arial" w:hAnsi="Arial" w:cs="Arial"/>
          <w:b/>
          <w:sz w:val="22"/>
          <w:szCs w:val="22"/>
          <w:lang w:val="sk-SK"/>
        </w:rPr>
      </w:pPr>
    </w:p>
    <w:p w:rsidR="007007C6" w:rsidRPr="00D57CB7" w:rsidRDefault="005A6273" w:rsidP="00000845">
      <w:pPr>
        <w:pStyle w:val="Nadpis1"/>
        <w:rPr>
          <w:sz w:val="22"/>
          <w:szCs w:val="22"/>
        </w:rPr>
      </w:pPr>
      <w:r w:rsidRPr="00D57CB7">
        <w:rPr>
          <w:sz w:val="22"/>
          <w:szCs w:val="22"/>
        </w:rPr>
        <w:lastRenderedPageBreak/>
        <w:t>1</w:t>
      </w:r>
      <w:r w:rsidR="007007C6" w:rsidRPr="00D57CB7">
        <w:rPr>
          <w:sz w:val="22"/>
          <w:szCs w:val="22"/>
        </w:rPr>
        <w:t>.    VŠEOBECNÉ ÚDAJE</w:t>
      </w:r>
    </w:p>
    <w:p w:rsidR="007007C6" w:rsidRPr="00D57CB7" w:rsidRDefault="007007C6" w:rsidP="00B733CF">
      <w:pPr>
        <w:jc w:val="both"/>
        <w:rPr>
          <w:rFonts w:ascii="Arial" w:hAnsi="Arial" w:cs="Arial"/>
          <w:b/>
          <w:sz w:val="22"/>
          <w:szCs w:val="22"/>
          <w:lang w:val="sk-SK"/>
        </w:rPr>
      </w:pPr>
    </w:p>
    <w:p w:rsidR="007007C6" w:rsidRPr="00D57CB7" w:rsidRDefault="007007C6" w:rsidP="003D67B5">
      <w:pPr>
        <w:ind w:left="360"/>
        <w:jc w:val="both"/>
        <w:rPr>
          <w:rFonts w:ascii="Arial" w:hAnsi="Arial" w:cs="Arial"/>
          <w:b/>
          <w:sz w:val="22"/>
          <w:szCs w:val="22"/>
          <w:lang w:val="sk-SK"/>
        </w:rPr>
      </w:pPr>
      <w:r w:rsidRPr="00D57CB7">
        <w:rPr>
          <w:rFonts w:ascii="Arial" w:hAnsi="Arial" w:cs="Arial"/>
          <w:b/>
          <w:sz w:val="22"/>
          <w:szCs w:val="22"/>
          <w:lang w:val="sk-SK"/>
        </w:rPr>
        <w:t>Obchodné meno účtovnej jednotky:</w:t>
      </w:r>
      <w:r w:rsidRPr="00D57CB7">
        <w:rPr>
          <w:rFonts w:ascii="Arial" w:hAnsi="Arial" w:cs="Arial"/>
          <w:b/>
          <w:sz w:val="22"/>
          <w:szCs w:val="22"/>
          <w:lang w:val="sk-SK"/>
        </w:rPr>
        <w:tab/>
        <w:t>TransContainer – Slovakia, a.s.</w:t>
      </w:r>
    </w:p>
    <w:p w:rsidR="007007C6" w:rsidRPr="00D57CB7" w:rsidRDefault="007007C6" w:rsidP="00B30F5F">
      <w:pPr>
        <w:ind w:left="360"/>
        <w:jc w:val="both"/>
        <w:rPr>
          <w:rFonts w:ascii="Arial" w:hAnsi="Arial" w:cs="Arial"/>
          <w:b/>
          <w:sz w:val="22"/>
          <w:szCs w:val="22"/>
          <w:lang w:val="sk-SK"/>
        </w:rPr>
      </w:pPr>
    </w:p>
    <w:p w:rsidR="007007C6" w:rsidRPr="00D57CB7" w:rsidRDefault="003D67B5" w:rsidP="003D67B5">
      <w:pPr>
        <w:ind w:left="720"/>
        <w:jc w:val="both"/>
        <w:rPr>
          <w:rFonts w:ascii="Arial" w:hAnsi="Arial" w:cs="Arial"/>
          <w:b/>
          <w:sz w:val="22"/>
          <w:szCs w:val="22"/>
          <w:lang w:val="sk-SK"/>
        </w:rPr>
      </w:pPr>
      <w:r>
        <w:rPr>
          <w:rFonts w:ascii="Arial" w:hAnsi="Arial" w:cs="Arial"/>
          <w:b/>
          <w:sz w:val="22"/>
          <w:szCs w:val="22"/>
          <w:lang w:val="sk-SK"/>
        </w:rPr>
        <w:t>S</w:t>
      </w:r>
      <w:r w:rsidR="007007C6" w:rsidRPr="00D57CB7">
        <w:rPr>
          <w:rFonts w:ascii="Arial" w:hAnsi="Arial" w:cs="Arial"/>
          <w:b/>
          <w:sz w:val="22"/>
          <w:szCs w:val="22"/>
          <w:lang w:val="sk-SK"/>
        </w:rPr>
        <w:t>ídlo účtovnej jednotky:</w:t>
      </w:r>
      <w:r w:rsidR="007007C6" w:rsidRPr="00D57CB7">
        <w:rPr>
          <w:rFonts w:ascii="Arial" w:hAnsi="Arial" w:cs="Arial"/>
          <w:b/>
          <w:sz w:val="22"/>
          <w:szCs w:val="22"/>
          <w:lang w:val="sk-SK"/>
        </w:rPr>
        <w:tab/>
      </w:r>
      <w:r w:rsidR="005A730B" w:rsidRPr="00D57CB7">
        <w:rPr>
          <w:rFonts w:ascii="Arial" w:hAnsi="Arial" w:cs="Arial"/>
          <w:b/>
          <w:sz w:val="22"/>
          <w:szCs w:val="22"/>
          <w:lang w:val="sk-SK"/>
        </w:rPr>
        <w:t xml:space="preserve">            </w:t>
      </w:r>
      <w:r w:rsidR="007007C6" w:rsidRPr="00D57CB7">
        <w:rPr>
          <w:rFonts w:ascii="Arial" w:hAnsi="Arial" w:cs="Arial"/>
          <w:b/>
          <w:sz w:val="22"/>
          <w:szCs w:val="22"/>
          <w:lang w:val="sk-SK"/>
        </w:rPr>
        <w:tab/>
      </w:r>
      <w:r w:rsidR="00F73E02">
        <w:rPr>
          <w:rFonts w:ascii="Arial" w:hAnsi="Arial" w:cs="Arial"/>
          <w:b/>
          <w:sz w:val="22"/>
          <w:szCs w:val="22"/>
          <w:lang w:val="sk-SK"/>
        </w:rPr>
        <w:t>Slovenskej jednoty 10</w:t>
      </w:r>
      <w:r w:rsidR="007007C6" w:rsidRPr="00D57CB7">
        <w:rPr>
          <w:rFonts w:ascii="Arial" w:hAnsi="Arial" w:cs="Arial"/>
          <w:b/>
          <w:sz w:val="22"/>
          <w:szCs w:val="22"/>
          <w:lang w:val="sk-SK"/>
        </w:rPr>
        <w:t>, 04</w:t>
      </w:r>
      <w:r w:rsidR="00F73E02">
        <w:rPr>
          <w:rFonts w:ascii="Arial" w:hAnsi="Arial" w:cs="Arial"/>
          <w:b/>
          <w:sz w:val="22"/>
          <w:szCs w:val="22"/>
          <w:lang w:val="sk-SK"/>
        </w:rPr>
        <w:t>0</w:t>
      </w:r>
      <w:r w:rsidR="007007C6" w:rsidRPr="00D57CB7">
        <w:rPr>
          <w:rFonts w:ascii="Arial" w:hAnsi="Arial" w:cs="Arial"/>
          <w:b/>
          <w:sz w:val="22"/>
          <w:szCs w:val="22"/>
          <w:lang w:val="sk-SK"/>
        </w:rPr>
        <w:t xml:space="preserve"> </w:t>
      </w:r>
      <w:r w:rsidR="00F73E02">
        <w:rPr>
          <w:rFonts w:ascii="Arial" w:hAnsi="Arial" w:cs="Arial"/>
          <w:b/>
          <w:sz w:val="22"/>
          <w:szCs w:val="22"/>
          <w:lang w:val="sk-SK"/>
        </w:rPr>
        <w:t>01</w:t>
      </w:r>
      <w:r w:rsidR="007007C6" w:rsidRPr="00D57CB7">
        <w:rPr>
          <w:rFonts w:ascii="Arial" w:hAnsi="Arial" w:cs="Arial"/>
          <w:b/>
          <w:sz w:val="22"/>
          <w:szCs w:val="22"/>
          <w:lang w:val="sk-SK"/>
        </w:rPr>
        <w:t xml:space="preserve"> Košice</w:t>
      </w:r>
    </w:p>
    <w:p w:rsidR="003D67B5" w:rsidRDefault="007007C6" w:rsidP="003D67B5">
      <w:pPr>
        <w:ind w:left="720"/>
        <w:jc w:val="both"/>
        <w:rPr>
          <w:rFonts w:ascii="Arial" w:hAnsi="Arial" w:cs="Arial"/>
          <w:b/>
          <w:sz w:val="22"/>
          <w:szCs w:val="22"/>
          <w:lang w:val="sk-SK"/>
        </w:rPr>
      </w:pPr>
      <w:r w:rsidRPr="00D57CB7">
        <w:rPr>
          <w:rFonts w:ascii="Arial" w:hAnsi="Arial" w:cs="Arial"/>
          <w:b/>
          <w:sz w:val="22"/>
          <w:szCs w:val="22"/>
          <w:lang w:val="sk-SK"/>
        </w:rPr>
        <w:t>Dátum založenia:</w:t>
      </w:r>
      <w:r w:rsidRPr="00D57CB7">
        <w:rPr>
          <w:rFonts w:ascii="Arial" w:hAnsi="Arial" w:cs="Arial"/>
          <w:b/>
          <w:sz w:val="22"/>
          <w:szCs w:val="22"/>
          <w:lang w:val="sk-SK"/>
        </w:rPr>
        <w:tab/>
      </w:r>
      <w:r w:rsidRPr="00D57CB7">
        <w:rPr>
          <w:rFonts w:ascii="Arial" w:hAnsi="Arial" w:cs="Arial"/>
          <w:b/>
          <w:sz w:val="22"/>
          <w:szCs w:val="22"/>
          <w:lang w:val="sk-SK"/>
        </w:rPr>
        <w:tab/>
      </w:r>
      <w:r w:rsidR="005A730B" w:rsidRPr="00D57CB7">
        <w:rPr>
          <w:rFonts w:ascii="Arial" w:hAnsi="Arial" w:cs="Arial"/>
          <w:b/>
          <w:sz w:val="22"/>
          <w:szCs w:val="22"/>
          <w:lang w:val="sk-SK"/>
        </w:rPr>
        <w:t xml:space="preserve">            </w:t>
      </w:r>
      <w:r w:rsidRPr="00D57CB7">
        <w:rPr>
          <w:rFonts w:ascii="Arial" w:hAnsi="Arial" w:cs="Arial"/>
          <w:b/>
          <w:sz w:val="22"/>
          <w:szCs w:val="22"/>
          <w:lang w:val="sk-SK"/>
        </w:rPr>
        <w:tab/>
        <w:t>23.03.2009</w:t>
      </w:r>
      <w:r w:rsidR="003D67B5" w:rsidRPr="003D67B5">
        <w:rPr>
          <w:rFonts w:ascii="Arial" w:hAnsi="Arial" w:cs="Arial"/>
          <w:b/>
          <w:sz w:val="22"/>
          <w:szCs w:val="22"/>
          <w:lang w:val="sk-SK"/>
        </w:rPr>
        <w:t xml:space="preserve"> </w:t>
      </w:r>
    </w:p>
    <w:p w:rsidR="007007C6" w:rsidRPr="00D57CB7" w:rsidRDefault="003D67B5" w:rsidP="003D67B5">
      <w:pPr>
        <w:ind w:left="720"/>
        <w:jc w:val="both"/>
        <w:rPr>
          <w:rFonts w:ascii="Arial" w:hAnsi="Arial" w:cs="Arial"/>
          <w:b/>
          <w:sz w:val="22"/>
          <w:szCs w:val="22"/>
          <w:lang w:val="sk-SK"/>
        </w:rPr>
      </w:pPr>
      <w:r w:rsidRPr="00D57CB7">
        <w:rPr>
          <w:rFonts w:ascii="Arial" w:hAnsi="Arial" w:cs="Arial"/>
          <w:b/>
          <w:sz w:val="22"/>
          <w:szCs w:val="22"/>
          <w:lang w:val="sk-SK"/>
        </w:rPr>
        <w:t>Účtovná jednotka vznikla v roku 2009</w:t>
      </w:r>
    </w:p>
    <w:p w:rsidR="007007C6" w:rsidRPr="00D57CB7" w:rsidRDefault="007007C6" w:rsidP="00B30F5F">
      <w:pPr>
        <w:jc w:val="both"/>
        <w:rPr>
          <w:rFonts w:ascii="Arial" w:hAnsi="Arial" w:cs="Arial"/>
          <w:b/>
          <w:sz w:val="22"/>
          <w:szCs w:val="22"/>
          <w:lang w:val="sk-SK"/>
        </w:rPr>
      </w:pPr>
    </w:p>
    <w:p w:rsidR="007007C6" w:rsidRPr="00D57CB7" w:rsidRDefault="007007C6" w:rsidP="003D67B5">
      <w:pPr>
        <w:ind w:left="720"/>
        <w:jc w:val="both"/>
        <w:rPr>
          <w:rFonts w:ascii="Arial" w:hAnsi="Arial" w:cs="Arial"/>
          <w:b/>
          <w:sz w:val="22"/>
          <w:szCs w:val="22"/>
          <w:lang w:val="sk-SK"/>
        </w:rPr>
      </w:pPr>
      <w:r w:rsidRPr="00D57CB7">
        <w:rPr>
          <w:rFonts w:ascii="Arial" w:hAnsi="Arial" w:cs="Arial"/>
          <w:b/>
          <w:sz w:val="22"/>
          <w:szCs w:val="22"/>
          <w:lang w:val="sk-SK"/>
        </w:rPr>
        <w:t>Dátum zápisu do OR:</w:t>
      </w:r>
      <w:r w:rsidRPr="00D57CB7">
        <w:rPr>
          <w:rFonts w:ascii="Arial" w:hAnsi="Arial" w:cs="Arial"/>
          <w:b/>
          <w:sz w:val="22"/>
          <w:szCs w:val="22"/>
          <w:lang w:val="sk-SK"/>
        </w:rPr>
        <w:tab/>
      </w:r>
      <w:r w:rsidRPr="00D57CB7">
        <w:rPr>
          <w:rFonts w:ascii="Arial" w:hAnsi="Arial" w:cs="Arial"/>
          <w:b/>
          <w:sz w:val="22"/>
          <w:szCs w:val="22"/>
          <w:lang w:val="sk-SK"/>
        </w:rPr>
        <w:tab/>
      </w:r>
      <w:r w:rsidRPr="00D57CB7">
        <w:rPr>
          <w:rFonts w:ascii="Arial" w:hAnsi="Arial" w:cs="Arial"/>
          <w:b/>
          <w:sz w:val="22"/>
          <w:szCs w:val="22"/>
          <w:lang w:val="sk-SK"/>
        </w:rPr>
        <w:tab/>
        <w:t>23.06.2009</w:t>
      </w:r>
    </w:p>
    <w:p w:rsidR="007007C6" w:rsidRPr="00D57CB7" w:rsidRDefault="007007C6" w:rsidP="00B30F5F">
      <w:pPr>
        <w:jc w:val="both"/>
        <w:rPr>
          <w:rFonts w:ascii="Arial" w:hAnsi="Arial" w:cs="Arial"/>
          <w:b/>
          <w:sz w:val="22"/>
          <w:szCs w:val="22"/>
          <w:lang w:val="sk-SK"/>
        </w:rPr>
      </w:pPr>
    </w:p>
    <w:p w:rsidR="007007C6" w:rsidRPr="00B733CF" w:rsidRDefault="007007C6" w:rsidP="00B733CF">
      <w:pPr>
        <w:ind w:left="720"/>
        <w:jc w:val="both"/>
        <w:rPr>
          <w:rFonts w:ascii="Arial" w:hAnsi="Arial" w:cs="Arial"/>
          <w:b/>
          <w:sz w:val="22"/>
          <w:szCs w:val="22"/>
          <w:lang w:val="sk-SK"/>
        </w:rPr>
      </w:pPr>
      <w:r w:rsidRPr="00D57CB7">
        <w:rPr>
          <w:rFonts w:ascii="Arial" w:hAnsi="Arial" w:cs="Arial"/>
          <w:b/>
          <w:sz w:val="22"/>
          <w:szCs w:val="22"/>
          <w:lang w:val="sk-SK"/>
        </w:rPr>
        <w:t>Opis hospodárskej činnosti</w:t>
      </w:r>
    </w:p>
    <w:p w:rsidR="007007C6" w:rsidRPr="00D57CB7" w:rsidRDefault="007007C6" w:rsidP="00B30F5F">
      <w:pPr>
        <w:ind w:left="735"/>
        <w:jc w:val="both"/>
        <w:rPr>
          <w:rFonts w:ascii="Arial" w:hAnsi="Arial" w:cs="Arial"/>
          <w:sz w:val="22"/>
          <w:szCs w:val="22"/>
          <w:lang w:val="sk-SK"/>
        </w:rPr>
      </w:pPr>
      <w:r w:rsidRPr="00D57CB7">
        <w:rPr>
          <w:rFonts w:ascii="Arial" w:hAnsi="Arial" w:cs="Arial"/>
          <w:sz w:val="22"/>
          <w:szCs w:val="22"/>
          <w:lang w:val="sk-SK"/>
        </w:rPr>
        <w:t>Poskytovanie služieb v nákladnej železničnej doprave</w:t>
      </w:r>
    </w:p>
    <w:p w:rsidR="007007C6" w:rsidRPr="00D57CB7" w:rsidRDefault="007007C6" w:rsidP="00B30F5F">
      <w:pPr>
        <w:ind w:left="735"/>
        <w:jc w:val="both"/>
        <w:rPr>
          <w:rFonts w:ascii="Arial" w:hAnsi="Arial" w:cs="Arial"/>
          <w:sz w:val="22"/>
          <w:szCs w:val="22"/>
          <w:lang w:val="sk-SK"/>
        </w:rPr>
      </w:pPr>
      <w:r w:rsidRPr="00D57CB7">
        <w:rPr>
          <w:rFonts w:ascii="Arial" w:hAnsi="Arial" w:cs="Arial"/>
          <w:sz w:val="22"/>
          <w:szCs w:val="22"/>
          <w:lang w:val="sk-SK"/>
        </w:rPr>
        <w:t xml:space="preserve">     </w:t>
      </w:r>
    </w:p>
    <w:p w:rsidR="007007C6" w:rsidRPr="00D57CB7" w:rsidRDefault="007007C6" w:rsidP="00B30F5F">
      <w:pPr>
        <w:ind w:left="720"/>
        <w:jc w:val="both"/>
        <w:rPr>
          <w:rFonts w:ascii="Arial" w:hAnsi="Arial" w:cs="Arial"/>
          <w:sz w:val="22"/>
          <w:szCs w:val="22"/>
          <w:lang w:val="sk-SK"/>
        </w:rPr>
      </w:pPr>
    </w:p>
    <w:p w:rsidR="002958D9" w:rsidRPr="00CD377B" w:rsidRDefault="00EE1C1B" w:rsidP="00BE2F3E">
      <w:pPr>
        <w:numPr>
          <w:ilvl w:val="0"/>
          <w:numId w:val="3"/>
        </w:numPr>
        <w:jc w:val="both"/>
        <w:rPr>
          <w:rFonts w:ascii="Arial" w:hAnsi="Arial" w:cs="Arial"/>
          <w:color w:val="000000"/>
          <w:sz w:val="22"/>
          <w:szCs w:val="22"/>
          <w:lang w:val="sk-SK"/>
        </w:rPr>
      </w:pPr>
      <w:r w:rsidRPr="00CD377B">
        <w:rPr>
          <w:rFonts w:ascii="Arial" w:hAnsi="Arial" w:cs="Arial"/>
          <w:color w:val="000000"/>
          <w:sz w:val="22"/>
          <w:szCs w:val="22"/>
          <w:lang w:val="sk-SK"/>
        </w:rPr>
        <w:t>Priemerný počet zamestnancov:</w:t>
      </w:r>
      <w:r w:rsidRPr="00CD377B">
        <w:rPr>
          <w:rFonts w:ascii="Arial" w:hAnsi="Arial" w:cs="Arial"/>
          <w:color w:val="000000"/>
          <w:sz w:val="22"/>
          <w:szCs w:val="22"/>
          <w:lang w:val="sk-SK"/>
        </w:rPr>
        <w:tab/>
        <w:t xml:space="preserve">          </w:t>
      </w:r>
      <w:r w:rsidR="002958D9" w:rsidRPr="00CD377B">
        <w:rPr>
          <w:rFonts w:ascii="Arial" w:hAnsi="Arial" w:cs="Arial"/>
          <w:color w:val="000000"/>
          <w:sz w:val="22"/>
          <w:szCs w:val="22"/>
          <w:lang w:val="sk-SK"/>
        </w:rPr>
        <w:t>3</w:t>
      </w:r>
      <w:r w:rsidR="00DD0128">
        <w:rPr>
          <w:rFonts w:ascii="Arial" w:hAnsi="Arial" w:cs="Arial"/>
          <w:color w:val="000000"/>
          <w:sz w:val="22"/>
          <w:szCs w:val="22"/>
          <w:lang w:val="sk-SK"/>
        </w:rPr>
        <w:t>1</w:t>
      </w:r>
      <w:r w:rsidR="00164828" w:rsidRPr="00CD377B">
        <w:rPr>
          <w:rFonts w:ascii="Arial" w:hAnsi="Arial" w:cs="Arial"/>
          <w:color w:val="000000"/>
          <w:sz w:val="22"/>
          <w:szCs w:val="22"/>
          <w:lang w:val="sk-SK"/>
        </w:rPr>
        <w:t>.</w:t>
      </w:r>
      <w:r w:rsidR="00DD0128">
        <w:rPr>
          <w:rFonts w:ascii="Arial" w:hAnsi="Arial" w:cs="Arial"/>
          <w:color w:val="000000"/>
          <w:sz w:val="22"/>
          <w:szCs w:val="22"/>
          <w:lang w:val="sk-SK"/>
        </w:rPr>
        <w:t>12</w:t>
      </w:r>
      <w:r w:rsidR="002958D9" w:rsidRPr="00CD377B">
        <w:rPr>
          <w:rFonts w:ascii="Arial" w:hAnsi="Arial" w:cs="Arial"/>
          <w:color w:val="000000"/>
          <w:sz w:val="22"/>
          <w:szCs w:val="22"/>
          <w:lang w:val="sk-SK"/>
        </w:rPr>
        <w:t>.</w:t>
      </w:r>
      <w:r w:rsidR="002543FB" w:rsidRPr="00CD377B">
        <w:rPr>
          <w:rFonts w:ascii="Arial" w:hAnsi="Arial" w:cs="Arial"/>
          <w:color w:val="000000"/>
          <w:sz w:val="22"/>
          <w:szCs w:val="22"/>
          <w:lang w:val="sk-SK"/>
        </w:rPr>
        <w:t>201</w:t>
      </w:r>
      <w:r w:rsidR="006C76B8" w:rsidRPr="00CD377B">
        <w:rPr>
          <w:rFonts w:ascii="Arial" w:hAnsi="Arial" w:cs="Arial"/>
          <w:color w:val="000000"/>
          <w:sz w:val="22"/>
          <w:szCs w:val="22"/>
          <w:lang w:val="sk-SK"/>
        </w:rPr>
        <w:t>7</w:t>
      </w:r>
      <w:r w:rsidR="002958D9" w:rsidRPr="00CD377B">
        <w:rPr>
          <w:rFonts w:ascii="Arial" w:hAnsi="Arial" w:cs="Arial"/>
          <w:color w:val="000000"/>
          <w:sz w:val="22"/>
          <w:szCs w:val="22"/>
          <w:lang w:val="sk-SK"/>
        </w:rPr>
        <w:t xml:space="preserve">                  </w:t>
      </w:r>
      <w:r w:rsidR="00DE6EE8" w:rsidRPr="00CD377B">
        <w:rPr>
          <w:rFonts w:ascii="Arial" w:hAnsi="Arial" w:cs="Arial"/>
          <w:color w:val="000000"/>
          <w:sz w:val="22"/>
          <w:szCs w:val="22"/>
          <w:lang w:val="sk-SK"/>
        </w:rPr>
        <w:t>31.12.201</w:t>
      </w:r>
      <w:r w:rsidR="006C76B8" w:rsidRPr="00CD377B">
        <w:rPr>
          <w:rFonts w:ascii="Arial" w:hAnsi="Arial" w:cs="Arial"/>
          <w:color w:val="000000"/>
          <w:sz w:val="22"/>
          <w:szCs w:val="22"/>
          <w:lang w:val="sk-SK"/>
        </w:rPr>
        <w:t>6</w:t>
      </w:r>
    </w:p>
    <w:p w:rsidR="00EE1C1B" w:rsidRPr="00CD377B" w:rsidRDefault="002958D9" w:rsidP="00B30F5F">
      <w:pPr>
        <w:jc w:val="both"/>
        <w:rPr>
          <w:rFonts w:ascii="Arial" w:hAnsi="Arial" w:cs="Arial"/>
          <w:color w:val="000000"/>
          <w:sz w:val="22"/>
          <w:szCs w:val="22"/>
          <w:lang w:val="sk-SK"/>
        </w:rPr>
      </w:pPr>
      <w:r w:rsidRPr="00CD377B">
        <w:rPr>
          <w:rFonts w:ascii="Arial" w:hAnsi="Arial" w:cs="Arial"/>
          <w:color w:val="000000"/>
          <w:sz w:val="22"/>
          <w:szCs w:val="22"/>
          <w:lang w:val="sk-SK"/>
        </w:rPr>
        <w:t xml:space="preserve">                                                        </w:t>
      </w:r>
      <w:r w:rsidR="00CD377B">
        <w:rPr>
          <w:rFonts w:ascii="Arial" w:hAnsi="Arial" w:cs="Arial"/>
          <w:color w:val="000000"/>
          <w:sz w:val="22"/>
          <w:szCs w:val="22"/>
          <w:lang w:val="sk-SK"/>
        </w:rPr>
        <w:t xml:space="preserve">                      </w:t>
      </w:r>
      <w:r w:rsidR="00A067D3" w:rsidRPr="00CD377B">
        <w:rPr>
          <w:rFonts w:ascii="Arial" w:hAnsi="Arial" w:cs="Arial"/>
          <w:color w:val="000000"/>
          <w:sz w:val="22"/>
          <w:szCs w:val="22"/>
          <w:lang w:val="sk-SK"/>
        </w:rPr>
        <w:t xml:space="preserve">  </w:t>
      </w:r>
      <w:r w:rsidR="00E316BE" w:rsidRPr="00CD377B">
        <w:rPr>
          <w:rFonts w:ascii="Arial" w:hAnsi="Arial" w:cs="Arial"/>
          <w:color w:val="000000"/>
          <w:sz w:val="22"/>
          <w:szCs w:val="22"/>
          <w:lang w:val="sk-SK"/>
        </w:rPr>
        <w:t xml:space="preserve">    </w:t>
      </w:r>
      <w:r w:rsidR="00CD377B">
        <w:rPr>
          <w:rFonts w:ascii="Arial" w:hAnsi="Arial" w:cs="Arial"/>
          <w:color w:val="000000"/>
          <w:sz w:val="22"/>
          <w:szCs w:val="22"/>
          <w:lang w:val="sk-SK"/>
        </w:rPr>
        <w:t xml:space="preserve"> </w:t>
      </w:r>
      <w:r w:rsidR="00E316BE" w:rsidRPr="00CD377B">
        <w:rPr>
          <w:rFonts w:ascii="Arial" w:hAnsi="Arial" w:cs="Arial"/>
          <w:color w:val="000000"/>
          <w:sz w:val="22"/>
          <w:szCs w:val="22"/>
          <w:lang w:val="sk-SK"/>
        </w:rPr>
        <w:t>1</w:t>
      </w:r>
      <w:r w:rsidR="00DD0128">
        <w:rPr>
          <w:rFonts w:ascii="Arial" w:hAnsi="Arial" w:cs="Arial"/>
          <w:color w:val="000000"/>
          <w:sz w:val="22"/>
          <w:szCs w:val="22"/>
          <w:lang w:val="sk-SK"/>
        </w:rPr>
        <w:t>0</w:t>
      </w:r>
      <w:r w:rsidRPr="00CD377B">
        <w:rPr>
          <w:rFonts w:ascii="Arial" w:hAnsi="Arial" w:cs="Arial"/>
          <w:color w:val="000000"/>
          <w:sz w:val="22"/>
          <w:szCs w:val="22"/>
          <w:lang w:val="sk-SK"/>
        </w:rPr>
        <w:t xml:space="preserve">                               </w:t>
      </w:r>
      <w:r w:rsidR="006C76B8" w:rsidRPr="00CD377B">
        <w:rPr>
          <w:rFonts w:ascii="Arial" w:hAnsi="Arial" w:cs="Arial"/>
          <w:color w:val="000000"/>
          <w:sz w:val="22"/>
          <w:szCs w:val="22"/>
          <w:lang w:val="sk-SK"/>
        </w:rPr>
        <w:t>18</w:t>
      </w:r>
    </w:p>
    <w:p w:rsidR="00EE1C1B" w:rsidRPr="00D57CB7" w:rsidRDefault="00EE1C1B" w:rsidP="00B30F5F">
      <w:pPr>
        <w:ind w:left="720"/>
        <w:jc w:val="both"/>
        <w:rPr>
          <w:rFonts w:ascii="Arial" w:hAnsi="Arial" w:cs="Arial"/>
          <w:color w:val="000000"/>
          <w:sz w:val="22"/>
          <w:szCs w:val="22"/>
          <w:lang w:val="sk-SK"/>
        </w:rPr>
      </w:pPr>
      <w:r w:rsidRPr="00CD377B">
        <w:rPr>
          <w:rFonts w:ascii="Arial" w:hAnsi="Arial" w:cs="Arial"/>
          <w:color w:val="000000"/>
          <w:sz w:val="22"/>
          <w:szCs w:val="22"/>
          <w:lang w:val="sk-SK"/>
        </w:rPr>
        <w:t xml:space="preserve">      z toho vedúcich zamestnancov:    </w:t>
      </w:r>
      <w:r w:rsidRPr="00CD377B">
        <w:rPr>
          <w:rFonts w:ascii="Arial" w:hAnsi="Arial" w:cs="Arial"/>
          <w:color w:val="000000"/>
          <w:sz w:val="22"/>
          <w:szCs w:val="22"/>
          <w:lang w:val="sk-SK"/>
        </w:rPr>
        <w:tab/>
      </w:r>
      <w:r w:rsidR="002958D9" w:rsidRPr="00CD377B">
        <w:rPr>
          <w:rFonts w:ascii="Arial" w:hAnsi="Arial" w:cs="Arial"/>
          <w:color w:val="000000"/>
          <w:sz w:val="22"/>
          <w:szCs w:val="22"/>
          <w:lang w:val="sk-SK"/>
        </w:rPr>
        <w:t xml:space="preserve">   </w:t>
      </w:r>
      <w:r w:rsidR="00057407" w:rsidRPr="00CD377B">
        <w:rPr>
          <w:rFonts w:ascii="Arial" w:hAnsi="Arial" w:cs="Arial"/>
          <w:color w:val="000000"/>
          <w:sz w:val="22"/>
          <w:szCs w:val="22"/>
          <w:lang w:val="sk-SK"/>
        </w:rPr>
        <w:t xml:space="preserve"> </w:t>
      </w:r>
      <w:r w:rsidR="00CD377B">
        <w:rPr>
          <w:rFonts w:ascii="Arial" w:hAnsi="Arial" w:cs="Arial"/>
          <w:color w:val="000000"/>
          <w:sz w:val="22"/>
          <w:szCs w:val="22"/>
          <w:lang w:val="sk-SK"/>
        </w:rPr>
        <w:t xml:space="preserve"> </w:t>
      </w:r>
      <w:r w:rsidR="001E0035" w:rsidRPr="00CD377B">
        <w:rPr>
          <w:rFonts w:ascii="Arial" w:hAnsi="Arial" w:cs="Arial"/>
          <w:color w:val="000000"/>
          <w:sz w:val="22"/>
          <w:szCs w:val="22"/>
          <w:lang w:val="sk-SK"/>
        </w:rPr>
        <w:t xml:space="preserve"> </w:t>
      </w:r>
      <w:r w:rsidR="002958D9" w:rsidRPr="00CD377B">
        <w:rPr>
          <w:rFonts w:ascii="Arial" w:hAnsi="Arial" w:cs="Arial"/>
          <w:color w:val="000000"/>
          <w:sz w:val="22"/>
          <w:szCs w:val="22"/>
          <w:lang w:val="sk-SK"/>
        </w:rPr>
        <w:t xml:space="preserve">2                         </w:t>
      </w:r>
      <w:r w:rsidR="001E0035" w:rsidRPr="00CD377B">
        <w:rPr>
          <w:rFonts w:ascii="Arial" w:hAnsi="Arial" w:cs="Arial"/>
          <w:color w:val="000000"/>
          <w:sz w:val="22"/>
          <w:szCs w:val="22"/>
          <w:lang w:val="sk-SK"/>
        </w:rPr>
        <w:t xml:space="preserve"> </w:t>
      </w:r>
      <w:r w:rsidR="002958D9" w:rsidRPr="00CD377B">
        <w:rPr>
          <w:rFonts w:ascii="Arial" w:hAnsi="Arial" w:cs="Arial"/>
          <w:color w:val="000000"/>
          <w:sz w:val="22"/>
          <w:szCs w:val="22"/>
          <w:lang w:val="sk-SK"/>
        </w:rPr>
        <w:t xml:space="preserve">   </w:t>
      </w:r>
      <w:r w:rsidRPr="00CD377B">
        <w:rPr>
          <w:rFonts w:ascii="Arial" w:hAnsi="Arial" w:cs="Arial"/>
          <w:color w:val="000000"/>
          <w:sz w:val="22"/>
          <w:szCs w:val="22"/>
          <w:lang w:val="sk-SK"/>
        </w:rPr>
        <w:t xml:space="preserve">    </w:t>
      </w:r>
      <w:r w:rsidR="001A1092" w:rsidRPr="00CD377B">
        <w:rPr>
          <w:rFonts w:ascii="Arial" w:hAnsi="Arial" w:cs="Arial"/>
          <w:noProof/>
          <w:color w:val="000000"/>
          <w:sz w:val="22"/>
          <w:szCs w:val="22"/>
          <w:lang w:val="sk-SK"/>
        </w:rPr>
        <w:t>2</w:t>
      </w:r>
      <w:r w:rsidRPr="00D57CB7">
        <w:rPr>
          <w:rFonts w:ascii="Arial" w:hAnsi="Arial" w:cs="Arial"/>
          <w:noProof/>
          <w:color w:val="000000"/>
          <w:sz w:val="22"/>
          <w:szCs w:val="22"/>
          <w:lang w:val="sk-SK"/>
        </w:rPr>
        <w:t xml:space="preserve">     </w:t>
      </w:r>
      <w:r w:rsidRPr="00D57CB7">
        <w:rPr>
          <w:rFonts w:ascii="Arial" w:hAnsi="Arial" w:cs="Arial"/>
          <w:color w:val="000000"/>
          <w:sz w:val="22"/>
          <w:szCs w:val="22"/>
          <w:lang w:val="sk-SK"/>
        </w:rPr>
        <w:t xml:space="preserve">          </w:t>
      </w:r>
    </w:p>
    <w:p w:rsidR="007007C6" w:rsidRPr="00D57CB7" w:rsidRDefault="005A730B" w:rsidP="00DD0128">
      <w:pPr>
        <w:ind w:left="720"/>
        <w:jc w:val="both"/>
        <w:rPr>
          <w:rFonts w:ascii="Arial" w:hAnsi="Arial" w:cs="Arial"/>
          <w:color w:val="000000"/>
          <w:sz w:val="22"/>
          <w:szCs w:val="22"/>
          <w:lang w:val="sk-SK"/>
        </w:rPr>
      </w:pPr>
      <w:r w:rsidRPr="00D57CB7">
        <w:rPr>
          <w:rFonts w:ascii="Arial" w:hAnsi="Arial" w:cs="Arial"/>
          <w:color w:val="000000"/>
          <w:sz w:val="22"/>
          <w:szCs w:val="22"/>
          <w:lang w:val="sk-SK"/>
        </w:rPr>
        <w:t xml:space="preserve">  </w:t>
      </w:r>
      <w:r w:rsidR="00EE1C1B" w:rsidRPr="00D57CB7">
        <w:rPr>
          <w:rFonts w:ascii="Arial" w:hAnsi="Arial" w:cs="Arial"/>
          <w:color w:val="000000"/>
          <w:sz w:val="22"/>
          <w:szCs w:val="22"/>
          <w:lang w:val="sk-SK"/>
        </w:rPr>
        <w:tab/>
        <w:t xml:space="preserve">  </w:t>
      </w:r>
    </w:p>
    <w:p w:rsidR="005A730B" w:rsidRPr="00D57CB7" w:rsidRDefault="007007C6" w:rsidP="00BE2F3E">
      <w:pPr>
        <w:numPr>
          <w:ilvl w:val="0"/>
          <w:numId w:val="3"/>
        </w:numPr>
        <w:jc w:val="both"/>
        <w:rPr>
          <w:rFonts w:ascii="Arial" w:hAnsi="Arial" w:cs="Arial"/>
          <w:color w:val="000000"/>
          <w:sz w:val="22"/>
          <w:szCs w:val="22"/>
          <w:lang w:val="sk-SK"/>
        </w:rPr>
      </w:pPr>
      <w:r w:rsidRPr="00D57CB7">
        <w:rPr>
          <w:rFonts w:ascii="Arial" w:hAnsi="Arial" w:cs="Arial"/>
          <w:color w:val="000000"/>
          <w:sz w:val="22"/>
          <w:szCs w:val="22"/>
          <w:lang w:val="sk-SK"/>
        </w:rPr>
        <w:t xml:space="preserve">Účtovná jednotka nie je neobmedzene ručiacim spoločníkom v iných účtovných </w:t>
      </w:r>
    </w:p>
    <w:p w:rsidR="007007C6" w:rsidRPr="00D57CB7" w:rsidRDefault="005A730B" w:rsidP="00DD0128">
      <w:pPr>
        <w:ind w:left="360"/>
        <w:jc w:val="both"/>
        <w:rPr>
          <w:rFonts w:ascii="Arial" w:hAnsi="Arial" w:cs="Arial"/>
          <w:color w:val="000000"/>
          <w:sz w:val="22"/>
          <w:szCs w:val="22"/>
          <w:lang w:val="sk-SK"/>
        </w:rPr>
      </w:pPr>
      <w:r w:rsidRPr="00D57CB7">
        <w:rPr>
          <w:rFonts w:ascii="Arial" w:hAnsi="Arial" w:cs="Arial"/>
          <w:color w:val="000000"/>
          <w:sz w:val="22"/>
          <w:szCs w:val="22"/>
          <w:lang w:val="sk-SK"/>
        </w:rPr>
        <w:t xml:space="preserve">      </w:t>
      </w:r>
      <w:r w:rsidR="007007C6" w:rsidRPr="00D57CB7">
        <w:rPr>
          <w:rFonts w:ascii="Arial" w:hAnsi="Arial" w:cs="Arial"/>
          <w:color w:val="000000"/>
          <w:sz w:val="22"/>
          <w:szCs w:val="22"/>
          <w:lang w:val="sk-SK"/>
        </w:rPr>
        <w:t xml:space="preserve">jednotkách                                              </w:t>
      </w:r>
    </w:p>
    <w:p w:rsidR="007007C6" w:rsidRPr="003D67B5" w:rsidRDefault="00680F27" w:rsidP="00DD0128">
      <w:pPr>
        <w:ind w:left="360"/>
        <w:jc w:val="both"/>
        <w:rPr>
          <w:rFonts w:ascii="Arial" w:hAnsi="Arial" w:cs="Arial"/>
          <w:sz w:val="22"/>
          <w:szCs w:val="22"/>
          <w:lang w:val="sk-SK"/>
        </w:rPr>
      </w:pPr>
      <w:r>
        <w:rPr>
          <w:rFonts w:ascii="Arial" w:hAnsi="Arial" w:cs="Arial"/>
          <w:color w:val="000000"/>
          <w:sz w:val="22"/>
          <w:szCs w:val="22"/>
          <w:lang w:val="sk-SK"/>
        </w:rPr>
        <w:t xml:space="preserve">     </w:t>
      </w:r>
      <w:r w:rsidR="003D67B5">
        <w:rPr>
          <w:rFonts w:ascii="Arial" w:hAnsi="Arial" w:cs="Arial"/>
          <w:color w:val="000000"/>
          <w:sz w:val="22"/>
          <w:szCs w:val="22"/>
          <w:lang w:val="sk-SK"/>
        </w:rPr>
        <w:t xml:space="preserve"> </w:t>
      </w:r>
      <w:r w:rsidR="007007C6" w:rsidRPr="00680F27">
        <w:rPr>
          <w:rFonts w:ascii="Arial" w:hAnsi="Arial" w:cs="Arial"/>
          <w:sz w:val="22"/>
          <w:szCs w:val="22"/>
          <w:lang w:val="sk-SK"/>
        </w:rPr>
        <w:t>Právny dôvod na zostavenie účtovnej závierky</w:t>
      </w:r>
      <w:r w:rsidRPr="00680F27">
        <w:rPr>
          <w:rFonts w:ascii="Arial" w:hAnsi="Arial" w:cs="Arial"/>
          <w:sz w:val="22"/>
          <w:szCs w:val="22"/>
          <w:lang w:val="sk-SK"/>
        </w:rPr>
        <w:t xml:space="preserve"> podľa Medzinárodných účtovných štandardov              </w:t>
      </w:r>
      <w:r>
        <w:rPr>
          <w:rFonts w:ascii="Arial" w:hAnsi="Arial" w:cs="Arial"/>
          <w:sz w:val="22"/>
          <w:szCs w:val="22"/>
          <w:lang w:val="sk-SK"/>
        </w:rPr>
        <w:t xml:space="preserve">                     </w:t>
      </w:r>
      <w:r w:rsidRPr="00680F27">
        <w:rPr>
          <w:rFonts w:ascii="Arial" w:hAnsi="Arial" w:cs="Arial"/>
          <w:sz w:val="22"/>
          <w:szCs w:val="22"/>
          <w:lang w:val="sk-SK"/>
        </w:rPr>
        <w:t xml:space="preserve">v SR </w:t>
      </w:r>
      <w:r w:rsidR="007007C6" w:rsidRPr="00680F27">
        <w:rPr>
          <w:rFonts w:ascii="Arial" w:hAnsi="Arial" w:cs="Arial"/>
          <w:sz w:val="22"/>
          <w:szCs w:val="22"/>
          <w:lang w:val="sk-SK"/>
        </w:rPr>
        <w:t xml:space="preserve">: </w:t>
      </w:r>
      <w:r w:rsidR="001A1092" w:rsidRPr="00680F27">
        <w:rPr>
          <w:rFonts w:ascii="Arial" w:hAnsi="Arial" w:cs="Arial"/>
          <w:sz w:val="22"/>
          <w:szCs w:val="22"/>
          <w:lang w:val="sk-SK"/>
        </w:rPr>
        <w:t>nie je</w:t>
      </w:r>
    </w:p>
    <w:p w:rsidR="007007C6" w:rsidRPr="00680F27" w:rsidRDefault="003D67B5" w:rsidP="00680F27">
      <w:pPr>
        <w:ind w:left="360"/>
        <w:jc w:val="both"/>
        <w:rPr>
          <w:rFonts w:ascii="Arial" w:hAnsi="Arial" w:cs="Arial"/>
          <w:sz w:val="22"/>
          <w:szCs w:val="22"/>
          <w:lang w:val="sk-SK"/>
        </w:rPr>
      </w:pPr>
      <w:r>
        <w:rPr>
          <w:rFonts w:ascii="Arial" w:hAnsi="Arial" w:cs="Arial"/>
          <w:sz w:val="22"/>
          <w:szCs w:val="22"/>
          <w:lang w:val="sk-SK"/>
        </w:rPr>
        <w:t xml:space="preserve">    </w:t>
      </w:r>
      <w:r w:rsidR="007007C6" w:rsidRPr="003D67B5">
        <w:rPr>
          <w:rFonts w:ascii="Arial" w:hAnsi="Arial" w:cs="Arial"/>
          <w:sz w:val="22"/>
          <w:szCs w:val="22"/>
          <w:lang w:val="sk-SK"/>
        </w:rPr>
        <w:t xml:space="preserve"> Účtovná závierka </w:t>
      </w:r>
      <w:r w:rsidR="00680F27">
        <w:rPr>
          <w:rFonts w:ascii="Arial" w:hAnsi="Arial" w:cs="Arial"/>
          <w:sz w:val="22"/>
          <w:szCs w:val="22"/>
          <w:lang w:val="sk-SK"/>
        </w:rPr>
        <w:t xml:space="preserve">podľa slovenských štandardov </w:t>
      </w:r>
      <w:r w:rsidR="007007C6" w:rsidRPr="003D67B5">
        <w:rPr>
          <w:rFonts w:ascii="Arial" w:hAnsi="Arial" w:cs="Arial"/>
          <w:sz w:val="22"/>
          <w:szCs w:val="22"/>
          <w:lang w:val="sk-SK"/>
        </w:rPr>
        <w:t>za</w:t>
      </w:r>
      <w:r w:rsidR="00A067D3" w:rsidRPr="003D67B5">
        <w:rPr>
          <w:rFonts w:ascii="Arial" w:hAnsi="Arial" w:cs="Arial"/>
          <w:sz w:val="22"/>
          <w:szCs w:val="22"/>
          <w:lang w:val="sk-SK"/>
        </w:rPr>
        <w:t xml:space="preserve"> rok 201</w:t>
      </w:r>
      <w:r w:rsidR="006C76B8">
        <w:rPr>
          <w:rFonts w:ascii="Arial" w:hAnsi="Arial" w:cs="Arial"/>
          <w:sz w:val="22"/>
          <w:szCs w:val="22"/>
          <w:lang w:val="sk-SK"/>
        </w:rPr>
        <w:t>6</w:t>
      </w:r>
      <w:r w:rsidR="007007C6" w:rsidRPr="003D67B5">
        <w:rPr>
          <w:rFonts w:ascii="Arial" w:hAnsi="Arial" w:cs="Arial"/>
          <w:sz w:val="22"/>
          <w:szCs w:val="22"/>
          <w:lang w:val="sk-SK"/>
        </w:rPr>
        <w:t xml:space="preserve"> </w:t>
      </w:r>
      <w:r w:rsidR="00A067D3" w:rsidRPr="003D67B5">
        <w:rPr>
          <w:rFonts w:ascii="Arial" w:hAnsi="Arial" w:cs="Arial"/>
          <w:sz w:val="22"/>
          <w:szCs w:val="22"/>
          <w:lang w:val="sk-SK"/>
        </w:rPr>
        <w:t xml:space="preserve"> </w:t>
      </w:r>
      <w:r w:rsidR="00B82E3A" w:rsidRPr="003D67B5">
        <w:rPr>
          <w:rFonts w:ascii="Arial" w:hAnsi="Arial" w:cs="Arial"/>
          <w:sz w:val="22"/>
          <w:szCs w:val="22"/>
          <w:lang w:val="sk-SK"/>
        </w:rPr>
        <w:t xml:space="preserve">bola </w:t>
      </w:r>
      <w:r w:rsidR="00680F27">
        <w:rPr>
          <w:rFonts w:ascii="Arial" w:hAnsi="Arial" w:cs="Arial"/>
          <w:sz w:val="22"/>
          <w:szCs w:val="22"/>
          <w:lang w:val="sk-SK"/>
        </w:rPr>
        <w:t xml:space="preserve"> schválená</w:t>
      </w:r>
      <w:r w:rsidRPr="003D67B5">
        <w:rPr>
          <w:rFonts w:ascii="Arial" w:hAnsi="Arial" w:cs="Arial"/>
          <w:sz w:val="22"/>
          <w:szCs w:val="22"/>
          <w:lang w:val="sk-SK"/>
        </w:rPr>
        <w:t xml:space="preserve"> </w:t>
      </w:r>
      <w:r w:rsidR="006C76B8">
        <w:rPr>
          <w:rFonts w:ascii="Arial" w:hAnsi="Arial" w:cs="Arial"/>
          <w:sz w:val="22"/>
          <w:szCs w:val="22"/>
          <w:lang w:val="sk-SK"/>
        </w:rPr>
        <w:t xml:space="preserve"> 3</w:t>
      </w:r>
      <w:r w:rsidR="000D2D73">
        <w:rPr>
          <w:rFonts w:ascii="Arial" w:hAnsi="Arial" w:cs="Arial"/>
          <w:sz w:val="22"/>
          <w:szCs w:val="22"/>
          <w:lang w:val="sk-SK"/>
        </w:rPr>
        <w:t>0</w:t>
      </w:r>
      <w:r w:rsidR="006C76B8">
        <w:rPr>
          <w:rFonts w:ascii="Arial" w:hAnsi="Arial" w:cs="Arial"/>
          <w:sz w:val="22"/>
          <w:szCs w:val="22"/>
          <w:lang w:val="sk-SK"/>
        </w:rPr>
        <w:t>.</w:t>
      </w:r>
      <w:r w:rsidR="000D2D73">
        <w:rPr>
          <w:rFonts w:ascii="Arial" w:hAnsi="Arial" w:cs="Arial"/>
          <w:sz w:val="22"/>
          <w:szCs w:val="22"/>
          <w:lang w:val="sk-SK"/>
        </w:rPr>
        <w:t xml:space="preserve">mája </w:t>
      </w:r>
      <w:r w:rsidR="006C76B8">
        <w:rPr>
          <w:rFonts w:ascii="Arial" w:hAnsi="Arial" w:cs="Arial"/>
          <w:sz w:val="22"/>
          <w:szCs w:val="22"/>
          <w:lang w:val="sk-SK"/>
        </w:rPr>
        <w:t>2017.</w:t>
      </w:r>
    </w:p>
    <w:p w:rsidR="005A730B" w:rsidRPr="00D57CB7" w:rsidRDefault="007007C6" w:rsidP="00B733CF">
      <w:pPr>
        <w:ind w:left="360"/>
        <w:jc w:val="both"/>
        <w:rPr>
          <w:rFonts w:ascii="Arial" w:hAnsi="Arial" w:cs="Arial"/>
          <w:b/>
          <w:sz w:val="22"/>
          <w:szCs w:val="22"/>
          <w:lang w:val="sk-SK"/>
        </w:rPr>
      </w:pPr>
      <w:r w:rsidRPr="00D57CB7">
        <w:rPr>
          <w:rFonts w:ascii="Arial" w:hAnsi="Arial" w:cs="Arial"/>
          <w:b/>
          <w:sz w:val="22"/>
          <w:szCs w:val="22"/>
          <w:lang w:val="sk-SK"/>
        </w:rPr>
        <w:tab/>
      </w:r>
    </w:p>
    <w:p w:rsidR="005A730B" w:rsidRPr="00D57CB7" w:rsidRDefault="005A730B" w:rsidP="00B30F5F">
      <w:pPr>
        <w:ind w:left="720" w:hanging="360"/>
        <w:jc w:val="both"/>
        <w:rPr>
          <w:rFonts w:ascii="Arial" w:hAnsi="Arial" w:cs="Arial"/>
          <w:b/>
          <w:sz w:val="22"/>
          <w:szCs w:val="22"/>
          <w:lang w:val="sk-SK"/>
        </w:rPr>
      </w:pPr>
    </w:p>
    <w:p w:rsidR="007007C6" w:rsidRDefault="00B733CF" w:rsidP="00B30F5F">
      <w:pPr>
        <w:jc w:val="both"/>
        <w:rPr>
          <w:rFonts w:ascii="Arial" w:hAnsi="Arial" w:cs="Arial"/>
          <w:b/>
          <w:sz w:val="22"/>
          <w:szCs w:val="22"/>
          <w:lang w:val="sk-SK"/>
        </w:rPr>
      </w:pPr>
      <w:r>
        <w:rPr>
          <w:rFonts w:ascii="Arial" w:hAnsi="Arial" w:cs="Arial"/>
          <w:b/>
          <w:sz w:val="22"/>
          <w:szCs w:val="22"/>
          <w:lang w:val="sk-SK"/>
        </w:rPr>
        <w:t xml:space="preserve">2. </w:t>
      </w:r>
      <w:r w:rsidR="007007C6" w:rsidRPr="00D57CB7">
        <w:rPr>
          <w:rFonts w:ascii="Arial" w:hAnsi="Arial" w:cs="Arial"/>
          <w:b/>
          <w:sz w:val="22"/>
          <w:szCs w:val="22"/>
          <w:lang w:val="sk-SK"/>
        </w:rPr>
        <w:t>ČLENOVIA ORGÁNOV SPOLOČNOSTI</w:t>
      </w:r>
    </w:p>
    <w:p w:rsidR="001A1092" w:rsidRPr="001A1092" w:rsidRDefault="001A1092" w:rsidP="001A1092">
      <w:pPr>
        <w:autoSpaceDE w:val="0"/>
        <w:autoSpaceDN w:val="0"/>
        <w:adjustRightInd w:val="0"/>
        <w:rPr>
          <w:rFonts w:eastAsia="TimesNewRomanPSMT" w:cs="TimesNewRomanPSMT"/>
          <w:b/>
          <w:noProof/>
          <w:szCs w:val="22"/>
        </w:rPr>
      </w:pPr>
      <w:r w:rsidRPr="001A1092">
        <w:rPr>
          <w:rFonts w:eastAsia="TimesNewRomanPSMT" w:cs="TimesNewRomanPSMT"/>
          <w:b/>
          <w:noProof/>
          <w:szCs w:val="22"/>
        </w:rPr>
        <w:t>Štatutárny orgán:  predstavenstvo</w:t>
      </w:r>
    </w:p>
    <w:p w:rsidR="001A1092" w:rsidRPr="00B733CF" w:rsidRDefault="001A1092" w:rsidP="001A1092">
      <w:pPr>
        <w:autoSpaceDE w:val="0"/>
        <w:autoSpaceDN w:val="0"/>
        <w:adjustRightInd w:val="0"/>
        <w:rPr>
          <w:rFonts w:eastAsia="TimesNewRomanPSMT" w:cs="TimesNewRomanPSMT"/>
          <w:b/>
          <w:noProof/>
          <w:szCs w:val="22"/>
        </w:rPr>
      </w:pPr>
      <w:r w:rsidRPr="00B733CF">
        <w:rPr>
          <w:rFonts w:eastAsia="TimesNewRomanPSMT" w:cs="TimesNewRomanPSMT"/>
          <w:b/>
          <w:noProof/>
          <w:szCs w:val="22"/>
        </w:rPr>
        <w:t>Ing. Jiří  Pokorný - predseda</w:t>
      </w:r>
    </w:p>
    <w:p w:rsidR="00B733CF" w:rsidRDefault="00B733CF" w:rsidP="001A1092">
      <w:pPr>
        <w:autoSpaceDE w:val="0"/>
        <w:autoSpaceDN w:val="0"/>
        <w:adjustRightInd w:val="0"/>
        <w:rPr>
          <w:rStyle w:val="apple-converted-space"/>
          <w:rFonts w:ascii="Arial CE" w:hAnsi="Arial CE"/>
          <w:bCs/>
          <w:color w:val="000000"/>
          <w:sz w:val="20"/>
          <w:szCs w:val="20"/>
          <w:shd w:val="clear" w:color="auto" w:fill="FFFFFF"/>
        </w:rPr>
      </w:pPr>
      <w:r w:rsidRPr="00B733CF">
        <w:rPr>
          <w:rStyle w:val="ra"/>
          <w:rFonts w:ascii="Arial CE" w:hAnsi="Arial CE"/>
          <w:bCs/>
          <w:color w:val="000000"/>
          <w:sz w:val="20"/>
          <w:szCs w:val="20"/>
          <w:shd w:val="clear" w:color="auto" w:fill="FFFFFF"/>
        </w:rPr>
        <w:t>Fatranská</w:t>
      </w:r>
      <w:r w:rsidRPr="00B733CF">
        <w:rPr>
          <w:rStyle w:val="apple-converted-space"/>
          <w:rFonts w:ascii="Arial CE" w:hAnsi="Arial CE"/>
          <w:bCs/>
          <w:color w:val="000000"/>
          <w:sz w:val="20"/>
          <w:szCs w:val="20"/>
          <w:shd w:val="clear" w:color="auto" w:fill="FFFFFF"/>
        </w:rPr>
        <w:t> </w:t>
      </w:r>
      <w:r w:rsidRPr="00B733CF">
        <w:rPr>
          <w:rStyle w:val="ra"/>
          <w:rFonts w:ascii="Arial CE" w:hAnsi="Arial CE"/>
          <w:bCs/>
          <w:color w:val="000000"/>
          <w:sz w:val="20"/>
          <w:szCs w:val="20"/>
          <w:shd w:val="clear" w:color="auto" w:fill="FFFFFF"/>
        </w:rPr>
        <w:t>19</w:t>
      </w:r>
      <w:r w:rsidRPr="00B733CF">
        <w:rPr>
          <w:rStyle w:val="apple-converted-space"/>
          <w:rFonts w:ascii="Arial CE" w:hAnsi="Arial CE"/>
          <w:bCs/>
          <w:color w:val="000000"/>
          <w:sz w:val="20"/>
          <w:szCs w:val="20"/>
          <w:shd w:val="clear" w:color="auto" w:fill="FFFFFF"/>
        </w:rPr>
        <w:t> </w:t>
      </w:r>
      <w:r w:rsidRPr="00B733CF">
        <w:rPr>
          <w:color w:val="000000"/>
          <w:sz w:val="27"/>
          <w:szCs w:val="27"/>
        </w:rPr>
        <w:br/>
      </w:r>
      <w:r w:rsidRPr="00B733CF">
        <w:rPr>
          <w:rStyle w:val="ra"/>
          <w:rFonts w:ascii="Arial CE" w:hAnsi="Arial CE"/>
          <w:bCs/>
          <w:color w:val="000000"/>
          <w:sz w:val="20"/>
          <w:szCs w:val="20"/>
          <w:shd w:val="clear" w:color="auto" w:fill="FFFFFF"/>
        </w:rPr>
        <w:t>Žilina</w:t>
      </w:r>
      <w:r w:rsidRPr="00B733CF">
        <w:rPr>
          <w:rStyle w:val="apple-converted-space"/>
          <w:rFonts w:ascii="Arial CE" w:hAnsi="Arial CE"/>
          <w:bCs/>
          <w:color w:val="000000"/>
          <w:sz w:val="20"/>
          <w:szCs w:val="20"/>
          <w:shd w:val="clear" w:color="auto" w:fill="FFFFFF"/>
        </w:rPr>
        <w:t> </w:t>
      </w:r>
      <w:r w:rsidRPr="00B733CF">
        <w:rPr>
          <w:rStyle w:val="ra"/>
          <w:rFonts w:ascii="Arial CE" w:hAnsi="Arial CE"/>
          <w:bCs/>
          <w:color w:val="000000"/>
          <w:sz w:val="20"/>
          <w:szCs w:val="20"/>
          <w:shd w:val="clear" w:color="auto" w:fill="FFFFFF"/>
        </w:rPr>
        <w:t>010 08</w:t>
      </w:r>
      <w:r w:rsidRPr="00B733CF">
        <w:rPr>
          <w:rStyle w:val="apple-converted-space"/>
          <w:rFonts w:ascii="Arial CE" w:hAnsi="Arial CE"/>
          <w:bCs/>
          <w:color w:val="000000"/>
          <w:sz w:val="20"/>
          <w:szCs w:val="20"/>
          <w:shd w:val="clear" w:color="auto" w:fill="FFFFFF"/>
        </w:rPr>
        <w:t> </w:t>
      </w:r>
      <w:r w:rsidRPr="00B733CF">
        <w:rPr>
          <w:color w:val="000000"/>
          <w:sz w:val="27"/>
          <w:szCs w:val="27"/>
        </w:rPr>
        <w:br/>
      </w:r>
      <w:r w:rsidRPr="00B733CF">
        <w:rPr>
          <w:rStyle w:val="ra"/>
          <w:rFonts w:ascii="Arial CE" w:hAnsi="Arial CE"/>
          <w:bCs/>
          <w:color w:val="000000"/>
          <w:sz w:val="20"/>
          <w:szCs w:val="20"/>
          <w:shd w:val="clear" w:color="auto" w:fill="FFFFFF"/>
        </w:rPr>
        <w:t>Vznik funkcie: 23.06.2009</w:t>
      </w:r>
      <w:r w:rsidRPr="00B733CF">
        <w:rPr>
          <w:rStyle w:val="apple-converted-space"/>
          <w:rFonts w:ascii="Arial CE" w:hAnsi="Arial CE"/>
          <w:bCs/>
          <w:color w:val="000000"/>
          <w:sz w:val="20"/>
          <w:szCs w:val="20"/>
          <w:shd w:val="clear" w:color="auto" w:fill="FFFFFF"/>
        </w:rPr>
        <w:t> </w:t>
      </w:r>
    </w:p>
    <w:p w:rsidR="00B733CF" w:rsidRPr="00B733CF" w:rsidRDefault="00B733CF" w:rsidP="001A1092">
      <w:pPr>
        <w:autoSpaceDE w:val="0"/>
        <w:autoSpaceDN w:val="0"/>
        <w:adjustRightInd w:val="0"/>
        <w:rPr>
          <w:rFonts w:eastAsia="TimesNewRomanPSMT" w:cs="TimesNewRomanPSMT"/>
          <w:noProof/>
          <w:szCs w:val="22"/>
        </w:rPr>
      </w:pPr>
    </w:p>
    <w:p w:rsidR="001A1092" w:rsidRPr="001A1092" w:rsidRDefault="001A1092" w:rsidP="001A1092">
      <w:pPr>
        <w:autoSpaceDE w:val="0"/>
        <w:autoSpaceDN w:val="0"/>
        <w:adjustRightInd w:val="0"/>
        <w:rPr>
          <w:rFonts w:eastAsia="TimesNewRomanPSMT" w:cs="TimesNewRomanPSMT"/>
          <w:b/>
          <w:noProof/>
          <w:szCs w:val="22"/>
        </w:rPr>
      </w:pPr>
      <w:r w:rsidRPr="001A1092">
        <w:rPr>
          <w:rFonts w:eastAsia="TimesNewRomanPSMT" w:cs="TimesNewRomanPSMT"/>
          <w:b/>
          <w:noProof/>
          <w:szCs w:val="22"/>
        </w:rPr>
        <w:t>Dozorná rada:</w:t>
      </w:r>
    </w:p>
    <w:p w:rsidR="001A1092" w:rsidRPr="00FF308C" w:rsidRDefault="001A1092" w:rsidP="001A1092">
      <w:pPr>
        <w:autoSpaceDE w:val="0"/>
        <w:autoSpaceDN w:val="0"/>
        <w:adjustRightInd w:val="0"/>
        <w:rPr>
          <w:rFonts w:eastAsia="TimesNewRomanPSMT" w:cs="TimesNewRomanPSMT"/>
          <w:noProof/>
          <w:szCs w:val="22"/>
        </w:rPr>
      </w:pPr>
      <w:r w:rsidRPr="001A1092">
        <w:rPr>
          <w:rFonts w:eastAsia="TimesNewRomanPSMT" w:cs="TimesNewRomanPSMT"/>
          <w:b/>
          <w:noProof/>
          <w:szCs w:val="22"/>
        </w:rPr>
        <w:t>Pavel Konstatnicich Chichagov</w:t>
      </w:r>
      <w:r w:rsidRPr="00FF308C">
        <w:rPr>
          <w:rFonts w:eastAsia="TimesNewRomanPSMT" w:cs="TimesNewRomanPSMT"/>
          <w:noProof/>
          <w:szCs w:val="22"/>
        </w:rPr>
        <w:t xml:space="preserve">       </w:t>
      </w:r>
    </w:p>
    <w:p w:rsidR="001A1092" w:rsidRDefault="001A1092" w:rsidP="001A1092">
      <w:pPr>
        <w:rPr>
          <w:rStyle w:val="ra"/>
        </w:rPr>
      </w:pPr>
      <w:r>
        <w:rPr>
          <w:rStyle w:val="ra"/>
        </w:rPr>
        <w:t xml:space="preserve">Tsvetnoy bulvar 28-1-5 </w:t>
      </w:r>
      <w:r>
        <w:br/>
      </w:r>
      <w:r>
        <w:rPr>
          <w:rStyle w:val="ra"/>
        </w:rPr>
        <w:t xml:space="preserve">Moskva 127 051 </w:t>
      </w:r>
      <w:r>
        <w:br/>
      </w:r>
      <w:r>
        <w:rPr>
          <w:rStyle w:val="ra"/>
        </w:rPr>
        <w:t xml:space="preserve">Ruská federácia </w:t>
      </w:r>
      <w:r>
        <w:br/>
      </w:r>
      <w:r>
        <w:rPr>
          <w:rStyle w:val="ra"/>
        </w:rPr>
        <w:t xml:space="preserve">Vznik funkcie: 23.06.2012 </w:t>
      </w:r>
    </w:p>
    <w:p w:rsidR="000D2D73" w:rsidRDefault="000D2D73" w:rsidP="001A1092">
      <w:pPr>
        <w:rPr>
          <w:rStyle w:val="ra"/>
        </w:rPr>
      </w:pPr>
    </w:p>
    <w:p w:rsidR="000D2D73" w:rsidRDefault="000D2D73" w:rsidP="001A1092">
      <w:pPr>
        <w:rPr>
          <w:rStyle w:val="ra"/>
        </w:rPr>
      </w:pPr>
      <w:r>
        <w:rPr>
          <w:rStyle w:val="ra"/>
        </w:rPr>
        <w:t>Aleksandr Sergeevič Romanov</w:t>
      </w:r>
    </w:p>
    <w:p w:rsidR="000D2D73" w:rsidRDefault="000D2D73" w:rsidP="001A1092">
      <w:pPr>
        <w:rPr>
          <w:rStyle w:val="ra"/>
        </w:rPr>
      </w:pPr>
      <w:r>
        <w:rPr>
          <w:rStyle w:val="ra"/>
        </w:rPr>
        <w:t>Lobačovského</w:t>
      </w:r>
      <w:r w:rsidR="00BC09E3">
        <w:rPr>
          <w:rStyle w:val="ra"/>
        </w:rPr>
        <w:t xml:space="preserve"> 98-3-64</w:t>
      </w:r>
    </w:p>
    <w:p w:rsidR="00BC09E3" w:rsidRDefault="00BC09E3" w:rsidP="001A1092">
      <w:pPr>
        <w:rPr>
          <w:rStyle w:val="ra"/>
        </w:rPr>
      </w:pPr>
      <w:r>
        <w:rPr>
          <w:rStyle w:val="ra"/>
        </w:rPr>
        <w:t>Moskva 119 607</w:t>
      </w:r>
    </w:p>
    <w:p w:rsidR="00BC09E3" w:rsidRDefault="00BC09E3" w:rsidP="001A1092">
      <w:pPr>
        <w:rPr>
          <w:rStyle w:val="ra"/>
        </w:rPr>
      </w:pPr>
      <w:r>
        <w:rPr>
          <w:rStyle w:val="ra"/>
        </w:rPr>
        <w:t>Ruská federácia</w:t>
      </w:r>
    </w:p>
    <w:p w:rsidR="00BC09E3" w:rsidRDefault="00BC09E3" w:rsidP="001A1092">
      <w:pPr>
        <w:rPr>
          <w:color w:val="000000"/>
        </w:rPr>
      </w:pPr>
      <w:r>
        <w:rPr>
          <w:rStyle w:val="ra"/>
        </w:rPr>
        <w:t>Vznik funkcie: 20.3.2017</w:t>
      </w:r>
    </w:p>
    <w:p w:rsidR="001A1092" w:rsidRDefault="00BC09E3" w:rsidP="001A1092">
      <w:pPr>
        <w:autoSpaceDE w:val="0"/>
        <w:autoSpaceDN w:val="0"/>
        <w:adjustRightInd w:val="0"/>
        <w:rPr>
          <w:rFonts w:eastAsia="TimesNewRomanPSMT" w:cs="TimesNewRomanPSMT"/>
          <w:noProof/>
          <w:szCs w:val="22"/>
        </w:rPr>
      </w:pPr>
      <w:r>
        <w:rPr>
          <w:rFonts w:eastAsia="TimesNewRomanPSMT" w:cs="TimesNewRomanPSMT"/>
          <w:noProof/>
          <w:szCs w:val="22"/>
        </w:rPr>
        <w:t>Igor Michailovich Obrubov</w:t>
      </w:r>
    </w:p>
    <w:p w:rsidR="00BC09E3" w:rsidRDefault="00BC09E3" w:rsidP="001A1092">
      <w:pPr>
        <w:autoSpaceDE w:val="0"/>
        <w:autoSpaceDN w:val="0"/>
        <w:adjustRightInd w:val="0"/>
        <w:rPr>
          <w:rFonts w:eastAsia="TimesNewRomanPSMT" w:cs="TimesNewRomanPSMT"/>
          <w:noProof/>
          <w:szCs w:val="22"/>
        </w:rPr>
      </w:pPr>
      <w:r>
        <w:rPr>
          <w:rFonts w:eastAsia="TimesNewRomanPSMT" w:cs="TimesNewRomanPSMT"/>
          <w:noProof/>
          <w:szCs w:val="22"/>
        </w:rPr>
        <w:t>Suvorovskaya 10, b.104</w:t>
      </w:r>
    </w:p>
    <w:p w:rsidR="00BC09E3" w:rsidRDefault="00BC09E3" w:rsidP="001A1092">
      <w:pPr>
        <w:autoSpaceDE w:val="0"/>
        <w:autoSpaceDN w:val="0"/>
        <w:adjustRightInd w:val="0"/>
        <w:rPr>
          <w:rFonts w:eastAsia="TimesNewRomanPSMT" w:cs="TimesNewRomanPSMT"/>
          <w:noProof/>
          <w:szCs w:val="22"/>
        </w:rPr>
      </w:pPr>
      <w:r>
        <w:rPr>
          <w:rFonts w:eastAsia="TimesNewRomanPSMT" w:cs="TimesNewRomanPSMT"/>
          <w:noProof/>
          <w:szCs w:val="22"/>
        </w:rPr>
        <w:t>Moskva 107 023</w:t>
      </w:r>
    </w:p>
    <w:p w:rsidR="00BC09E3" w:rsidRDefault="00BC09E3" w:rsidP="001A1092">
      <w:pPr>
        <w:autoSpaceDE w:val="0"/>
        <w:autoSpaceDN w:val="0"/>
        <w:adjustRightInd w:val="0"/>
        <w:rPr>
          <w:rFonts w:eastAsia="TimesNewRomanPSMT" w:cs="TimesNewRomanPSMT"/>
          <w:noProof/>
          <w:szCs w:val="22"/>
        </w:rPr>
      </w:pPr>
      <w:r>
        <w:rPr>
          <w:rFonts w:eastAsia="TimesNewRomanPSMT" w:cs="TimesNewRomanPSMT"/>
          <w:noProof/>
          <w:szCs w:val="22"/>
        </w:rPr>
        <w:t>Ruská federácia</w:t>
      </w:r>
    </w:p>
    <w:p w:rsidR="00BC09E3" w:rsidRDefault="00BC09E3" w:rsidP="001A1092">
      <w:pPr>
        <w:autoSpaceDE w:val="0"/>
        <w:autoSpaceDN w:val="0"/>
        <w:adjustRightInd w:val="0"/>
        <w:rPr>
          <w:rFonts w:eastAsia="TimesNewRomanPSMT" w:cs="TimesNewRomanPSMT"/>
          <w:noProof/>
          <w:szCs w:val="22"/>
        </w:rPr>
      </w:pPr>
      <w:r>
        <w:rPr>
          <w:rFonts w:eastAsia="TimesNewRomanPSMT" w:cs="TimesNewRomanPSMT"/>
          <w:noProof/>
          <w:szCs w:val="22"/>
        </w:rPr>
        <w:t>Vznik funkcie: 20.3.2017</w:t>
      </w:r>
    </w:p>
    <w:p w:rsidR="001A1092" w:rsidRPr="00D57CB7" w:rsidRDefault="001A1092" w:rsidP="00B30F5F">
      <w:pPr>
        <w:jc w:val="both"/>
        <w:rPr>
          <w:rFonts w:ascii="Arial" w:hAnsi="Arial" w:cs="Arial"/>
          <w:b/>
          <w:sz w:val="22"/>
          <w:szCs w:val="22"/>
          <w:lang w:val="sk-SK"/>
        </w:rPr>
      </w:pPr>
    </w:p>
    <w:p w:rsidR="007007C6" w:rsidRPr="00D57CB7" w:rsidRDefault="007007C6" w:rsidP="00B30F5F">
      <w:pPr>
        <w:ind w:left="720" w:hanging="360"/>
        <w:jc w:val="both"/>
        <w:rPr>
          <w:rFonts w:ascii="Arial" w:hAnsi="Arial" w:cs="Arial"/>
          <w:b/>
          <w:sz w:val="22"/>
          <w:szCs w:val="22"/>
          <w:lang w:val="sk-SK"/>
        </w:rPr>
      </w:pPr>
    </w:p>
    <w:p w:rsidR="007007C6" w:rsidRPr="00D57CB7" w:rsidRDefault="007007C6" w:rsidP="00BE2F3E">
      <w:pPr>
        <w:numPr>
          <w:ilvl w:val="0"/>
          <w:numId w:val="2"/>
        </w:numPr>
        <w:jc w:val="both"/>
        <w:rPr>
          <w:rFonts w:ascii="Arial" w:hAnsi="Arial" w:cs="Arial"/>
          <w:b/>
          <w:sz w:val="22"/>
          <w:szCs w:val="22"/>
          <w:lang w:val="sk-SK"/>
        </w:rPr>
      </w:pPr>
      <w:r w:rsidRPr="00D57CB7">
        <w:rPr>
          <w:rFonts w:ascii="Arial" w:hAnsi="Arial" w:cs="Arial"/>
          <w:b/>
          <w:sz w:val="22"/>
          <w:szCs w:val="22"/>
          <w:lang w:val="sk-SK"/>
        </w:rPr>
        <w:t>Štruktúra spoločníkov, akcionárov</w:t>
      </w:r>
    </w:p>
    <w:p w:rsidR="00D11CA9" w:rsidRPr="00D57CB7" w:rsidRDefault="00D11CA9" w:rsidP="00B30F5F">
      <w:pPr>
        <w:jc w:val="both"/>
        <w:rPr>
          <w:rFonts w:ascii="Arial" w:hAnsi="Arial" w:cs="Arial"/>
          <w:b/>
          <w:sz w:val="22"/>
          <w:szCs w:val="22"/>
          <w:lang w:val="sk-SK"/>
        </w:rPr>
      </w:pPr>
    </w:p>
    <w:tbl>
      <w:tblPr>
        <w:tblW w:w="9666" w:type="dxa"/>
        <w:tblInd w:w="-72" w:type="dxa"/>
        <w:tblLayout w:type="fixed"/>
        <w:tblCellMar>
          <w:left w:w="70" w:type="dxa"/>
          <w:right w:w="70" w:type="dxa"/>
        </w:tblCellMar>
        <w:tblLook w:val="04A0" w:firstRow="1" w:lastRow="0" w:firstColumn="1" w:lastColumn="0" w:noHBand="0" w:noVBand="1"/>
      </w:tblPr>
      <w:tblGrid>
        <w:gridCol w:w="797"/>
        <w:gridCol w:w="2394"/>
        <w:gridCol w:w="1540"/>
        <w:gridCol w:w="1376"/>
        <w:gridCol w:w="1790"/>
        <w:gridCol w:w="1769"/>
      </w:tblGrid>
      <w:tr w:rsidR="00B30F5F" w:rsidRPr="00D57CB7" w:rsidTr="00CE1AAD">
        <w:trPr>
          <w:trHeight w:val="228"/>
        </w:trPr>
        <w:tc>
          <w:tcPr>
            <w:tcW w:w="797" w:type="dxa"/>
            <w:vMerge w:val="restart"/>
            <w:tcBorders>
              <w:top w:val="single" w:sz="12" w:space="0" w:color="auto"/>
              <w:left w:val="single" w:sz="12" w:space="0" w:color="auto"/>
              <w:bottom w:val="single" w:sz="12" w:space="0" w:color="000000"/>
              <w:right w:val="single" w:sz="4" w:space="0" w:color="auto"/>
            </w:tcBorders>
            <w:shd w:val="clear" w:color="auto" w:fill="auto"/>
            <w:vAlign w:val="center"/>
          </w:tcPr>
          <w:p w:rsidR="00B30F5F" w:rsidRPr="00D57CB7" w:rsidRDefault="00B30F5F" w:rsidP="00B30F5F">
            <w:pPr>
              <w:jc w:val="both"/>
              <w:rPr>
                <w:rFonts w:ascii="Arial" w:hAnsi="Arial" w:cs="Arial"/>
                <w:b/>
                <w:bCs/>
                <w:color w:val="000000"/>
                <w:sz w:val="22"/>
                <w:szCs w:val="22"/>
                <w:lang w:val="sk-SK"/>
              </w:rPr>
            </w:pPr>
            <w:r w:rsidRPr="00D57CB7">
              <w:rPr>
                <w:rFonts w:ascii="Arial" w:hAnsi="Arial" w:cs="Arial"/>
                <w:b/>
                <w:bCs/>
                <w:color w:val="000000"/>
                <w:sz w:val="22"/>
                <w:szCs w:val="22"/>
                <w:lang w:val="sk-SK"/>
              </w:rPr>
              <w:t>Por.</w:t>
            </w:r>
            <w:r w:rsidRPr="00D57CB7">
              <w:rPr>
                <w:rFonts w:ascii="Arial" w:hAnsi="Arial" w:cs="Arial"/>
                <w:b/>
                <w:bCs/>
                <w:color w:val="000000"/>
                <w:sz w:val="22"/>
                <w:szCs w:val="22"/>
                <w:lang w:val="sk-SK"/>
              </w:rPr>
              <w:br/>
              <w:t>Číslo</w:t>
            </w:r>
          </w:p>
        </w:tc>
        <w:tc>
          <w:tcPr>
            <w:tcW w:w="2394" w:type="dxa"/>
            <w:tcBorders>
              <w:top w:val="single" w:sz="4" w:space="0" w:color="auto"/>
              <w:left w:val="single" w:sz="4" w:space="0" w:color="auto"/>
              <w:bottom w:val="nil"/>
              <w:right w:val="single" w:sz="4" w:space="0" w:color="auto"/>
            </w:tcBorders>
            <w:shd w:val="clear" w:color="auto" w:fill="auto"/>
            <w:vAlign w:val="center"/>
          </w:tcPr>
          <w:p w:rsidR="00B30F5F" w:rsidRPr="00CE1AAD" w:rsidRDefault="00B30F5F" w:rsidP="00B05119">
            <w:pPr>
              <w:jc w:val="center"/>
              <w:rPr>
                <w:rFonts w:ascii="Arial" w:hAnsi="Arial" w:cs="Arial"/>
                <w:b/>
                <w:bCs/>
                <w:color w:val="000000"/>
                <w:sz w:val="22"/>
                <w:szCs w:val="22"/>
                <w:lang w:val="sk-SK"/>
              </w:rPr>
            </w:pPr>
            <w:r w:rsidRPr="00CE1AAD">
              <w:rPr>
                <w:rFonts w:ascii="Arial" w:hAnsi="Arial" w:cs="Arial"/>
                <w:b/>
                <w:bCs/>
                <w:color w:val="000000"/>
                <w:sz w:val="22"/>
                <w:szCs w:val="22"/>
                <w:lang w:val="sk-SK"/>
              </w:rPr>
              <w:t>Spoločník,</w:t>
            </w:r>
          </w:p>
        </w:tc>
        <w:tc>
          <w:tcPr>
            <w:tcW w:w="2916" w:type="dxa"/>
            <w:gridSpan w:val="2"/>
            <w:tcBorders>
              <w:top w:val="single" w:sz="12" w:space="0" w:color="auto"/>
              <w:left w:val="single" w:sz="4" w:space="0" w:color="auto"/>
              <w:bottom w:val="nil"/>
              <w:right w:val="single" w:sz="12" w:space="0" w:color="000000"/>
            </w:tcBorders>
            <w:shd w:val="clear" w:color="auto" w:fill="auto"/>
            <w:vAlign w:val="center"/>
          </w:tcPr>
          <w:p w:rsidR="00B30F5F" w:rsidRPr="00D57CB7" w:rsidRDefault="00B30F5F" w:rsidP="00B05119">
            <w:pPr>
              <w:jc w:val="center"/>
              <w:rPr>
                <w:rFonts w:ascii="Arial" w:hAnsi="Arial" w:cs="Arial"/>
                <w:b/>
                <w:bCs/>
                <w:color w:val="000000"/>
                <w:sz w:val="22"/>
                <w:szCs w:val="22"/>
                <w:lang w:val="sk-SK"/>
              </w:rPr>
            </w:pPr>
            <w:r w:rsidRPr="00D57CB7">
              <w:rPr>
                <w:rFonts w:ascii="Arial" w:hAnsi="Arial" w:cs="Arial"/>
                <w:b/>
                <w:bCs/>
                <w:color w:val="000000"/>
                <w:sz w:val="22"/>
                <w:szCs w:val="22"/>
                <w:lang w:val="sk-SK"/>
              </w:rPr>
              <w:t>Výška podielu</w:t>
            </w:r>
            <w:r w:rsidRPr="00D57CB7">
              <w:rPr>
                <w:rFonts w:ascii="Arial" w:hAnsi="Arial" w:cs="Arial"/>
                <w:b/>
                <w:bCs/>
                <w:color w:val="000000"/>
                <w:sz w:val="22"/>
                <w:szCs w:val="22"/>
                <w:lang w:val="sk-SK"/>
              </w:rPr>
              <w:br/>
              <w:t>na základnom imaní</w:t>
            </w:r>
          </w:p>
        </w:tc>
        <w:tc>
          <w:tcPr>
            <w:tcW w:w="179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tcPr>
          <w:p w:rsidR="00B30F5F" w:rsidRPr="00D57CB7" w:rsidRDefault="00B30F5F" w:rsidP="00B05119">
            <w:pPr>
              <w:jc w:val="center"/>
              <w:rPr>
                <w:rFonts w:ascii="Arial" w:hAnsi="Arial" w:cs="Arial"/>
                <w:b/>
                <w:bCs/>
                <w:color w:val="000000"/>
                <w:sz w:val="22"/>
                <w:szCs w:val="22"/>
                <w:lang w:val="sk-SK"/>
              </w:rPr>
            </w:pPr>
            <w:r w:rsidRPr="00D57CB7">
              <w:rPr>
                <w:rFonts w:ascii="Arial" w:hAnsi="Arial" w:cs="Arial"/>
                <w:b/>
                <w:bCs/>
                <w:color w:val="000000"/>
                <w:sz w:val="22"/>
                <w:szCs w:val="22"/>
                <w:lang w:val="sk-SK"/>
              </w:rPr>
              <w:t>Podiel</w:t>
            </w:r>
            <w:r w:rsidRPr="00D57CB7">
              <w:rPr>
                <w:rFonts w:ascii="Arial" w:hAnsi="Arial" w:cs="Arial"/>
                <w:b/>
                <w:bCs/>
                <w:color w:val="000000"/>
                <w:sz w:val="22"/>
                <w:szCs w:val="22"/>
                <w:lang w:val="sk-SK"/>
              </w:rPr>
              <w:br/>
              <w:t>na hlasovacích právach</w:t>
            </w:r>
          </w:p>
        </w:tc>
        <w:tc>
          <w:tcPr>
            <w:tcW w:w="1769"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tcPr>
          <w:p w:rsidR="00B30F5F" w:rsidRPr="00D57CB7" w:rsidRDefault="00B30F5F" w:rsidP="00B05119">
            <w:pPr>
              <w:jc w:val="center"/>
              <w:rPr>
                <w:rFonts w:ascii="Arial" w:hAnsi="Arial" w:cs="Arial"/>
                <w:b/>
                <w:bCs/>
                <w:color w:val="000000"/>
                <w:sz w:val="22"/>
                <w:szCs w:val="22"/>
                <w:lang w:val="sk-SK"/>
              </w:rPr>
            </w:pPr>
            <w:r w:rsidRPr="00D57CB7">
              <w:rPr>
                <w:rFonts w:ascii="Arial" w:hAnsi="Arial" w:cs="Arial"/>
                <w:b/>
                <w:bCs/>
                <w:color w:val="000000"/>
                <w:sz w:val="22"/>
                <w:szCs w:val="22"/>
                <w:lang w:val="sk-SK"/>
              </w:rPr>
              <w:t>Iný podiel</w:t>
            </w:r>
            <w:r w:rsidRPr="00D57CB7">
              <w:rPr>
                <w:rFonts w:ascii="Arial" w:hAnsi="Arial" w:cs="Arial"/>
                <w:b/>
                <w:bCs/>
                <w:color w:val="000000"/>
                <w:sz w:val="22"/>
                <w:szCs w:val="22"/>
                <w:lang w:val="sk-SK"/>
              </w:rPr>
              <w:br/>
              <w:t>na ostatných položkách  VI</w:t>
            </w:r>
            <w:r w:rsidRPr="00D57CB7">
              <w:rPr>
                <w:rFonts w:ascii="Arial" w:hAnsi="Arial" w:cs="Arial"/>
                <w:b/>
                <w:bCs/>
                <w:color w:val="000000"/>
                <w:sz w:val="22"/>
                <w:szCs w:val="22"/>
                <w:lang w:val="sk-SK"/>
              </w:rPr>
              <w:br/>
              <w:t>ako na ZI v %</w:t>
            </w:r>
          </w:p>
        </w:tc>
      </w:tr>
      <w:tr w:rsidR="00B30F5F" w:rsidRPr="00D57CB7" w:rsidTr="00CE1AAD">
        <w:trPr>
          <w:trHeight w:val="115"/>
        </w:trPr>
        <w:tc>
          <w:tcPr>
            <w:tcW w:w="797" w:type="dxa"/>
            <w:vMerge/>
            <w:tcBorders>
              <w:top w:val="single" w:sz="12" w:space="0" w:color="auto"/>
              <w:left w:val="single" w:sz="12" w:space="0" w:color="auto"/>
              <w:bottom w:val="single" w:sz="12" w:space="0" w:color="000000"/>
              <w:right w:val="single" w:sz="4" w:space="0" w:color="auto"/>
            </w:tcBorders>
            <w:vAlign w:val="center"/>
          </w:tcPr>
          <w:p w:rsidR="00B30F5F" w:rsidRPr="00D57CB7" w:rsidRDefault="00B30F5F" w:rsidP="00B30F5F">
            <w:pPr>
              <w:jc w:val="both"/>
              <w:rPr>
                <w:rFonts w:ascii="Arial" w:hAnsi="Arial" w:cs="Arial"/>
                <w:b/>
                <w:bCs/>
                <w:color w:val="000000"/>
                <w:sz w:val="22"/>
                <w:szCs w:val="22"/>
                <w:lang w:val="sk-SK"/>
              </w:rPr>
            </w:pPr>
          </w:p>
        </w:tc>
        <w:tc>
          <w:tcPr>
            <w:tcW w:w="2394" w:type="dxa"/>
            <w:tcBorders>
              <w:top w:val="nil"/>
              <w:left w:val="single" w:sz="4" w:space="0" w:color="auto"/>
              <w:bottom w:val="nil"/>
              <w:right w:val="single" w:sz="4" w:space="0" w:color="auto"/>
            </w:tcBorders>
            <w:shd w:val="clear" w:color="auto" w:fill="auto"/>
            <w:vAlign w:val="center"/>
          </w:tcPr>
          <w:p w:rsidR="00B30F5F" w:rsidRPr="00CE1AAD" w:rsidRDefault="00B30F5F" w:rsidP="00B05119">
            <w:pPr>
              <w:jc w:val="center"/>
              <w:rPr>
                <w:rFonts w:ascii="Arial" w:hAnsi="Arial" w:cs="Arial"/>
                <w:b/>
                <w:bCs/>
                <w:color w:val="000000"/>
                <w:sz w:val="22"/>
                <w:szCs w:val="22"/>
                <w:lang w:val="sk-SK"/>
              </w:rPr>
            </w:pPr>
            <w:r w:rsidRPr="00CE1AAD">
              <w:rPr>
                <w:rFonts w:ascii="Arial" w:hAnsi="Arial" w:cs="Arial"/>
                <w:b/>
                <w:bCs/>
                <w:color w:val="000000"/>
                <w:sz w:val="22"/>
                <w:szCs w:val="22"/>
                <w:lang w:val="sk-SK"/>
              </w:rPr>
              <w:t>Akcionár</w:t>
            </w:r>
          </w:p>
        </w:tc>
        <w:tc>
          <w:tcPr>
            <w:tcW w:w="1540" w:type="dxa"/>
            <w:tcBorders>
              <w:top w:val="nil"/>
              <w:left w:val="single" w:sz="4" w:space="0" w:color="auto"/>
              <w:bottom w:val="single" w:sz="12" w:space="0" w:color="000000"/>
              <w:right w:val="nil"/>
            </w:tcBorders>
            <w:shd w:val="clear" w:color="auto" w:fill="auto"/>
            <w:vAlign w:val="center"/>
          </w:tcPr>
          <w:p w:rsidR="00B30F5F" w:rsidRPr="00D57CB7" w:rsidRDefault="00B30F5F" w:rsidP="00B30F5F">
            <w:pPr>
              <w:jc w:val="both"/>
              <w:rPr>
                <w:rFonts w:ascii="Arial" w:hAnsi="Arial" w:cs="Arial"/>
                <w:b/>
                <w:bCs/>
                <w:color w:val="000000"/>
                <w:sz w:val="22"/>
                <w:szCs w:val="22"/>
                <w:lang w:val="sk-SK"/>
              </w:rPr>
            </w:pPr>
            <w:r w:rsidRPr="00D57CB7">
              <w:rPr>
                <w:rFonts w:ascii="Arial" w:hAnsi="Arial" w:cs="Arial"/>
                <w:b/>
                <w:bCs/>
                <w:color w:val="000000"/>
                <w:sz w:val="22"/>
                <w:szCs w:val="22"/>
                <w:lang w:val="sk-SK"/>
              </w:rPr>
              <w:t> </w:t>
            </w:r>
          </w:p>
        </w:tc>
        <w:tc>
          <w:tcPr>
            <w:tcW w:w="1376" w:type="dxa"/>
            <w:tcBorders>
              <w:top w:val="nil"/>
              <w:left w:val="nil"/>
              <w:bottom w:val="single" w:sz="12" w:space="0" w:color="000000"/>
              <w:right w:val="single" w:sz="12" w:space="0" w:color="auto"/>
            </w:tcBorders>
            <w:shd w:val="clear" w:color="auto" w:fill="auto"/>
            <w:vAlign w:val="center"/>
          </w:tcPr>
          <w:p w:rsidR="00B30F5F" w:rsidRPr="00D57CB7" w:rsidRDefault="00B30F5F" w:rsidP="00B30F5F">
            <w:pPr>
              <w:jc w:val="both"/>
              <w:rPr>
                <w:rFonts w:ascii="Arial" w:hAnsi="Arial" w:cs="Arial"/>
                <w:b/>
                <w:bCs/>
                <w:color w:val="000000"/>
                <w:sz w:val="22"/>
                <w:szCs w:val="22"/>
                <w:lang w:val="sk-SK"/>
              </w:rPr>
            </w:pPr>
            <w:r w:rsidRPr="00D57CB7">
              <w:rPr>
                <w:rFonts w:ascii="Arial" w:hAnsi="Arial" w:cs="Arial"/>
                <w:b/>
                <w:bCs/>
                <w:color w:val="000000"/>
                <w:sz w:val="22"/>
                <w:szCs w:val="22"/>
                <w:lang w:val="sk-SK"/>
              </w:rPr>
              <w:t> </w:t>
            </w:r>
          </w:p>
        </w:tc>
        <w:tc>
          <w:tcPr>
            <w:tcW w:w="1790" w:type="dxa"/>
            <w:vMerge/>
            <w:tcBorders>
              <w:top w:val="single" w:sz="12" w:space="0" w:color="auto"/>
              <w:left w:val="single" w:sz="12" w:space="0" w:color="auto"/>
              <w:bottom w:val="single" w:sz="12" w:space="0" w:color="000000"/>
              <w:right w:val="single" w:sz="12" w:space="0" w:color="auto"/>
            </w:tcBorders>
            <w:vAlign w:val="center"/>
          </w:tcPr>
          <w:p w:rsidR="00B30F5F" w:rsidRPr="00D57CB7" w:rsidRDefault="00B30F5F" w:rsidP="00B30F5F">
            <w:pPr>
              <w:jc w:val="both"/>
              <w:rPr>
                <w:rFonts w:ascii="Arial" w:hAnsi="Arial" w:cs="Arial"/>
                <w:b/>
                <w:bCs/>
                <w:color w:val="000000"/>
                <w:sz w:val="22"/>
                <w:szCs w:val="22"/>
                <w:lang w:val="sk-SK"/>
              </w:rPr>
            </w:pPr>
          </w:p>
        </w:tc>
        <w:tc>
          <w:tcPr>
            <w:tcW w:w="1769" w:type="dxa"/>
            <w:vMerge/>
            <w:tcBorders>
              <w:top w:val="single" w:sz="12" w:space="0" w:color="auto"/>
              <w:left w:val="single" w:sz="12" w:space="0" w:color="auto"/>
              <w:bottom w:val="single" w:sz="12" w:space="0" w:color="000000"/>
              <w:right w:val="single" w:sz="12" w:space="0" w:color="auto"/>
            </w:tcBorders>
            <w:vAlign w:val="center"/>
          </w:tcPr>
          <w:p w:rsidR="00B30F5F" w:rsidRPr="00D57CB7" w:rsidRDefault="00B30F5F" w:rsidP="00B30F5F">
            <w:pPr>
              <w:jc w:val="both"/>
              <w:rPr>
                <w:rFonts w:ascii="Arial" w:hAnsi="Arial" w:cs="Arial"/>
                <w:b/>
                <w:bCs/>
                <w:color w:val="000000"/>
                <w:sz w:val="22"/>
                <w:szCs w:val="22"/>
                <w:lang w:val="sk-SK"/>
              </w:rPr>
            </w:pPr>
          </w:p>
        </w:tc>
      </w:tr>
      <w:tr w:rsidR="00B30F5F" w:rsidRPr="00D57CB7" w:rsidTr="00CE1AAD">
        <w:trPr>
          <w:trHeight w:val="115"/>
        </w:trPr>
        <w:tc>
          <w:tcPr>
            <w:tcW w:w="797" w:type="dxa"/>
            <w:vMerge/>
            <w:tcBorders>
              <w:top w:val="single" w:sz="12" w:space="0" w:color="auto"/>
              <w:left w:val="single" w:sz="12" w:space="0" w:color="auto"/>
              <w:bottom w:val="single" w:sz="12" w:space="0" w:color="000000"/>
              <w:right w:val="single" w:sz="4" w:space="0" w:color="auto"/>
            </w:tcBorders>
            <w:vAlign w:val="center"/>
          </w:tcPr>
          <w:p w:rsidR="00B30F5F" w:rsidRPr="00D57CB7" w:rsidRDefault="00B30F5F" w:rsidP="00B30F5F">
            <w:pPr>
              <w:jc w:val="both"/>
              <w:rPr>
                <w:rFonts w:ascii="Arial" w:hAnsi="Arial" w:cs="Arial"/>
                <w:b/>
                <w:bCs/>
                <w:color w:val="000000"/>
                <w:sz w:val="22"/>
                <w:szCs w:val="22"/>
                <w:lang w:val="sk-SK"/>
              </w:rPr>
            </w:pPr>
          </w:p>
        </w:tc>
        <w:tc>
          <w:tcPr>
            <w:tcW w:w="2394" w:type="dxa"/>
            <w:tcBorders>
              <w:top w:val="nil"/>
              <w:left w:val="single" w:sz="4" w:space="0" w:color="auto"/>
              <w:bottom w:val="nil"/>
              <w:right w:val="single" w:sz="4" w:space="0" w:color="auto"/>
            </w:tcBorders>
            <w:shd w:val="clear" w:color="auto" w:fill="auto"/>
            <w:vAlign w:val="center"/>
          </w:tcPr>
          <w:p w:rsidR="00B30F5F" w:rsidRPr="00CE1AAD" w:rsidRDefault="00B30F5F" w:rsidP="00B05119">
            <w:pPr>
              <w:jc w:val="center"/>
              <w:rPr>
                <w:rFonts w:ascii="Arial" w:hAnsi="Arial" w:cs="Arial"/>
                <w:b/>
                <w:bCs/>
                <w:color w:val="000000"/>
                <w:sz w:val="22"/>
                <w:szCs w:val="22"/>
                <w:lang w:val="sk-SK"/>
              </w:rPr>
            </w:pPr>
          </w:p>
        </w:tc>
        <w:tc>
          <w:tcPr>
            <w:tcW w:w="1540" w:type="dxa"/>
            <w:vMerge w:val="restart"/>
            <w:tcBorders>
              <w:top w:val="nil"/>
              <w:left w:val="single" w:sz="4" w:space="0" w:color="auto"/>
              <w:bottom w:val="single" w:sz="12" w:space="0" w:color="000000"/>
              <w:right w:val="single" w:sz="12" w:space="0" w:color="auto"/>
            </w:tcBorders>
            <w:shd w:val="clear" w:color="auto" w:fill="auto"/>
            <w:vAlign w:val="center"/>
          </w:tcPr>
          <w:p w:rsidR="00B30F5F" w:rsidRPr="00D57CB7" w:rsidRDefault="00B30F5F" w:rsidP="00B05119">
            <w:pPr>
              <w:jc w:val="center"/>
              <w:rPr>
                <w:rFonts w:ascii="Arial" w:hAnsi="Arial" w:cs="Arial"/>
                <w:b/>
                <w:bCs/>
                <w:color w:val="000000"/>
                <w:sz w:val="22"/>
                <w:szCs w:val="22"/>
                <w:lang w:val="sk-SK"/>
              </w:rPr>
            </w:pPr>
            <w:r w:rsidRPr="00D57CB7">
              <w:rPr>
                <w:rFonts w:ascii="Arial" w:hAnsi="Arial" w:cs="Arial"/>
                <w:b/>
                <w:bCs/>
                <w:color w:val="000000"/>
                <w:sz w:val="22"/>
                <w:szCs w:val="22"/>
                <w:lang w:val="sk-SK"/>
              </w:rPr>
              <w:t>absolútne</w:t>
            </w:r>
            <w:r w:rsidRPr="00D57CB7">
              <w:rPr>
                <w:rFonts w:ascii="Arial" w:hAnsi="Arial" w:cs="Arial"/>
                <w:b/>
                <w:bCs/>
                <w:color w:val="000000"/>
                <w:sz w:val="22"/>
                <w:szCs w:val="22"/>
                <w:lang w:val="sk-SK"/>
              </w:rPr>
              <w:br/>
              <w:t>v EUR</w:t>
            </w:r>
          </w:p>
        </w:tc>
        <w:tc>
          <w:tcPr>
            <w:tcW w:w="1376" w:type="dxa"/>
            <w:vMerge w:val="restart"/>
            <w:tcBorders>
              <w:top w:val="nil"/>
              <w:left w:val="single" w:sz="12" w:space="0" w:color="auto"/>
              <w:bottom w:val="single" w:sz="12" w:space="0" w:color="000000"/>
              <w:right w:val="single" w:sz="12" w:space="0" w:color="auto"/>
            </w:tcBorders>
            <w:shd w:val="clear" w:color="auto" w:fill="auto"/>
            <w:vAlign w:val="center"/>
          </w:tcPr>
          <w:p w:rsidR="00B30F5F" w:rsidRPr="00D57CB7" w:rsidRDefault="00B30F5F" w:rsidP="00B05119">
            <w:pPr>
              <w:jc w:val="center"/>
              <w:rPr>
                <w:rFonts w:ascii="Arial" w:hAnsi="Arial" w:cs="Arial"/>
                <w:b/>
                <w:bCs/>
                <w:color w:val="000000"/>
                <w:sz w:val="22"/>
                <w:szCs w:val="22"/>
                <w:lang w:val="sk-SK"/>
              </w:rPr>
            </w:pPr>
            <w:r w:rsidRPr="00D57CB7">
              <w:rPr>
                <w:rFonts w:ascii="Arial" w:hAnsi="Arial" w:cs="Arial"/>
                <w:b/>
                <w:bCs/>
                <w:color w:val="000000"/>
                <w:sz w:val="22"/>
                <w:szCs w:val="22"/>
                <w:lang w:val="sk-SK"/>
              </w:rPr>
              <w:t>v %</w:t>
            </w:r>
          </w:p>
        </w:tc>
        <w:tc>
          <w:tcPr>
            <w:tcW w:w="1790" w:type="dxa"/>
            <w:vMerge/>
            <w:tcBorders>
              <w:top w:val="single" w:sz="12" w:space="0" w:color="auto"/>
              <w:left w:val="single" w:sz="12" w:space="0" w:color="auto"/>
              <w:bottom w:val="single" w:sz="12" w:space="0" w:color="000000"/>
              <w:right w:val="single" w:sz="12" w:space="0" w:color="auto"/>
            </w:tcBorders>
            <w:vAlign w:val="center"/>
          </w:tcPr>
          <w:p w:rsidR="00B30F5F" w:rsidRPr="00D57CB7" w:rsidRDefault="00B30F5F" w:rsidP="00B30F5F">
            <w:pPr>
              <w:jc w:val="both"/>
              <w:rPr>
                <w:rFonts w:ascii="Arial" w:hAnsi="Arial" w:cs="Arial"/>
                <w:b/>
                <w:bCs/>
                <w:color w:val="000000"/>
                <w:sz w:val="22"/>
                <w:szCs w:val="22"/>
                <w:lang w:val="sk-SK"/>
              </w:rPr>
            </w:pPr>
          </w:p>
        </w:tc>
        <w:tc>
          <w:tcPr>
            <w:tcW w:w="1769" w:type="dxa"/>
            <w:vMerge/>
            <w:tcBorders>
              <w:top w:val="single" w:sz="12" w:space="0" w:color="auto"/>
              <w:left w:val="single" w:sz="12" w:space="0" w:color="auto"/>
              <w:bottom w:val="single" w:sz="12" w:space="0" w:color="000000"/>
              <w:right w:val="single" w:sz="12" w:space="0" w:color="auto"/>
            </w:tcBorders>
            <w:vAlign w:val="center"/>
          </w:tcPr>
          <w:p w:rsidR="00B30F5F" w:rsidRPr="00D57CB7" w:rsidRDefault="00B30F5F" w:rsidP="00B30F5F">
            <w:pPr>
              <w:jc w:val="both"/>
              <w:rPr>
                <w:rFonts w:ascii="Arial" w:hAnsi="Arial" w:cs="Arial"/>
                <w:b/>
                <w:bCs/>
                <w:color w:val="000000"/>
                <w:sz w:val="22"/>
                <w:szCs w:val="22"/>
                <w:lang w:val="sk-SK"/>
              </w:rPr>
            </w:pPr>
          </w:p>
        </w:tc>
      </w:tr>
      <w:tr w:rsidR="00B30F5F" w:rsidRPr="00D57CB7" w:rsidTr="00CE1AAD">
        <w:trPr>
          <w:trHeight w:val="12"/>
        </w:trPr>
        <w:tc>
          <w:tcPr>
            <w:tcW w:w="797" w:type="dxa"/>
            <w:vMerge/>
            <w:tcBorders>
              <w:top w:val="single" w:sz="12" w:space="0" w:color="auto"/>
              <w:left w:val="single" w:sz="12" w:space="0" w:color="auto"/>
              <w:bottom w:val="single" w:sz="12" w:space="0" w:color="000000"/>
              <w:right w:val="single" w:sz="4" w:space="0" w:color="auto"/>
            </w:tcBorders>
            <w:vAlign w:val="center"/>
          </w:tcPr>
          <w:p w:rsidR="00B30F5F" w:rsidRPr="00D57CB7" w:rsidRDefault="00B30F5F" w:rsidP="00B30F5F">
            <w:pPr>
              <w:jc w:val="both"/>
              <w:rPr>
                <w:rFonts w:ascii="Arial" w:hAnsi="Arial" w:cs="Arial"/>
                <w:b/>
                <w:bCs/>
                <w:color w:val="000000"/>
                <w:sz w:val="22"/>
                <w:szCs w:val="22"/>
                <w:lang w:val="sk-SK"/>
              </w:rPr>
            </w:pPr>
          </w:p>
        </w:tc>
        <w:tc>
          <w:tcPr>
            <w:tcW w:w="2394" w:type="dxa"/>
            <w:tcBorders>
              <w:top w:val="nil"/>
              <w:left w:val="single" w:sz="4" w:space="0" w:color="auto"/>
              <w:bottom w:val="single" w:sz="4" w:space="0" w:color="auto"/>
              <w:right w:val="single" w:sz="4" w:space="0" w:color="auto"/>
            </w:tcBorders>
            <w:shd w:val="clear" w:color="auto" w:fill="auto"/>
            <w:vAlign w:val="center"/>
          </w:tcPr>
          <w:p w:rsidR="00B30F5F" w:rsidRPr="00CE1AAD" w:rsidRDefault="00B30F5F" w:rsidP="00B30F5F">
            <w:pPr>
              <w:jc w:val="both"/>
              <w:rPr>
                <w:rFonts w:ascii="Arial" w:hAnsi="Arial" w:cs="Arial"/>
                <w:b/>
                <w:bCs/>
                <w:color w:val="000000"/>
                <w:sz w:val="22"/>
                <w:szCs w:val="22"/>
                <w:lang w:val="sk-SK"/>
              </w:rPr>
            </w:pPr>
            <w:r w:rsidRPr="00CE1AAD">
              <w:rPr>
                <w:rFonts w:ascii="Arial" w:hAnsi="Arial" w:cs="Arial"/>
                <w:b/>
                <w:bCs/>
                <w:color w:val="000000"/>
                <w:sz w:val="22"/>
                <w:szCs w:val="22"/>
                <w:lang w:val="sk-SK"/>
              </w:rPr>
              <w:t> </w:t>
            </w:r>
          </w:p>
        </w:tc>
        <w:tc>
          <w:tcPr>
            <w:tcW w:w="1540" w:type="dxa"/>
            <w:vMerge/>
            <w:tcBorders>
              <w:top w:val="nil"/>
              <w:left w:val="single" w:sz="4" w:space="0" w:color="auto"/>
              <w:bottom w:val="single" w:sz="12" w:space="0" w:color="000000"/>
              <w:right w:val="single" w:sz="12" w:space="0" w:color="auto"/>
            </w:tcBorders>
            <w:vAlign w:val="center"/>
          </w:tcPr>
          <w:p w:rsidR="00B30F5F" w:rsidRPr="00D57CB7" w:rsidRDefault="00B30F5F" w:rsidP="00B30F5F">
            <w:pPr>
              <w:jc w:val="both"/>
              <w:rPr>
                <w:rFonts w:ascii="Arial" w:hAnsi="Arial" w:cs="Arial"/>
                <w:b/>
                <w:bCs/>
                <w:color w:val="000000"/>
                <w:sz w:val="22"/>
                <w:szCs w:val="22"/>
                <w:lang w:val="sk-SK"/>
              </w:rPr>
            </w:pPr>
          </w:p>
        </w:tc>
        <w:tc>
          <w:tcPr>
            <w:tcW w:w="1376" w:type="dxa"/>
            <w:vMerge/>
            <w:tcBorders>
              <w:top w:val="nil"/>
              <w:left w:val="single" w:sz="12" w:space="0" w:color="auto"/>
              <w:bottom w:val="single" w:sz="12" w:space="0" w:color="000000"/>
              <w:right w:val="single" w:sz="12" w:space="0" w:color="auto"/>
            </w:tcBorders>
            <w:vAlign w:val="center"/>
          </w:tcPr>
          <w:p w:rsidR="00B30F5F" w:rsidRPr="00D57CB7" w:rsidRDefault="00B30F5F" w:rsidP="00B30F5F">
            <w:pPr>
              <w:jc w:val="both"/>
              <w:rPr>
                <w:rFonts w:ascii="Arial" w:hAnsi="Arial" w:cs="Arial"/>
                <w:b/>
                <w:bCs/>
                <w:color w:val="000000"/>
                <w:sz w:val="22"/>
                <w:szCs w:val="22"/>
                <w:lang w:val="sk-SK"/>
              </w:rPr>
            </w:pPr>
          </w:p>
        </w:tc>
        <w:tc>
          <w:tcPr>
            <w:tcW w:w="1790" w:type="dxa"/>
            <w:vMerge/>
            <w:tcBorders>
              <w:top w:val="single" w:sz="12" w:space="0" w:color="auto"/>
              <w:left w:val="single" w:sz="12" w:space="0" w:color="auto"/>
              <w:bottom w:val="single" w:sz="12" w:space="0" w:color="000000"/>
              <w:right w:val="single" w:sz="12" w:space="0" w:color="auto"/>
            </w:tcBorders>
            <w:vAlign w:val="center"/>
          </w:tcPr>
          <w:p w:rsidR="00B30F5F" w:rsidRPr="00D57CB7" w:rsidRDefault="00B30F5F" w:rsidP="00B30F5F">
            <w:pPr>
              <w:jc w:val="both"/>
              <w:rPr>
                <w:rFonts w:ascii="Arial" w:hAnsi="Arial" w:cs="Arial"/>
                <w:b/>
                <w:bCs/>
                <w:color w:val="000000"/>
                <w:sz w:val="22"/>
                <w:szCs w:val="22"/>
                <w:lang w:val="sk-SK"/>
              </w:rPr>
            </w:pPr>
          </w:p>
        </w:tc>
        <w:tc>
          <w:tcPr>
            <w:tcW w:w="1769" w:type="dxa"/>
            <w:vMerge/>
            <w:tcBorders>
              <w:top w:val="single" w:sz="12" w:space="0" w:color="auto"/>
              <w:left w:val="single" w:sz="12" w:space="0" w:color="auto"/>
              <w:bottom w:val="single" w:sz="12" w:space="0" w:color="000000"/>
              <w:right w:val="single" w:sz="12" w:space="0" w:color="auto"/>
            </w:tcBorders>
            <w:vAlign w:val="center"/>
          </w:tcPr>
          <w:p w:rsidR="00B30F5F" w:rsidRPr="00D57CB7" w:rsidRDefault="00B30F5F" w:rsidP="00B30F5F">
            <w:pPr>
              <w:jc w:val="both"/>
              <w:rPr>
                <w:rFonts w:ascii="Arial" w:hAnsi="Arial" w:cs="Arial"/>
                <w:b/>
                <w:bCs/>
                <w:color w:val="000000"/>
                <w:sz w:val="22"/>
                <w:szCs w:val="22"/>
                <w:lang w:val="sk-SK"/>
              </w:rPr>
            </w:pPr>
          </w:p>
        </w:tc>
      </w:tr>
      <w:tr w:rsidR="00B30F5F" w:rsidRPr="00D57CB7" w:rsidTr="00CE1AAD">
        <w:trPr>
          <w:trHeight w:val="708"/>
        </w:trPr>
        <w:tc>
          <w:tcPr>
            <w:tcW w:w="797" w:type="dxa"/>
            <w:tcBorders>
              <w:top w:val="nil"/>
              <w:left w:val="single" w:sz="12" w:space="0" w:color="auto"/>
              <w:bottom w:val="single" w:sz="8" w:space="0" w:color="000000"/>
              <w:right w:val="single" w:sz="4" w:space="0" w:color="auto"/>
            </w:tcBorders>
            <w:shd w:val="clear" w:color="auto" w:fill="auto"/>
            <w:vAlign w:val="center"/>
          </w:tcPr>
          <w:p w:rsidR="00B30F5F" w:rsidRPr="00D57CB7" w:rsidRDefault="00B30F5F" w:rsidP="00B30F5F">
            <w:pPr>
              <w:jc w:val="both"/>
              <w:rPr>
                <w:rFonts w:ascii="Arial" w:hAnsi="Arial" w:cs="Arial"/>
                <w:bCs/>
                <w:color w:val="000000"/>
                <w:sz w:val="22"/>
                <w:szCs w:val="22"/>
                <w:lang w:val="sk-SK"/>
              </w:rPr>
            </w:pPr>
            <w:r w:rsidRPr="00D57CB7">
              <w:rPr>
                <w:rFonts w:ascii="Arial" w:hAnsi="Arial" w:cs="Arial"/>
                <w:bCs/>
                <w:color w:val="000000"/>
                <w:sz w:val="22"/>
                <w:szCs w:val="22"/>
                <w:lang w:val="sk-SK"/>
              </w:rPr>
              <w:t>1.</w:t>
            </w:r>
          </w:p>
        </w:tc>
        <w:tc>
          <w:tcPr>
            <w:tcW w:w="2394" w:type="dxa"/>
            <w:tcBorders>
              <w:top w:val="single" w:sz="4" w:space="0" w:color="auto"/>
              <w:left w:val="single" w:sz="4" w:space="0" w:color="auto"/>
              <w:bottom w:val="single" w:sz="4" w:space="0" w:color="auto"/>
              <w:right w:val="single" w:sz="4" w:space="0" w:color="auto"/>
            </w:tcBorders>
            <w:shd w:val="clear" w:color="auto" w:fill="auto"/>
            <w:vAlign w:val="center"/>
          </w:tcPr>
          <w:p w:rsidR="00765106" w:rsidRPr="00CE1AAD" w:rsidRDefault="00765106" w:rsidP="00B30F5F">
            <w:pPr>
              <w:jc w:val="both"/>
              <w:rPr>
                <w:b/>
                <w:bCs/>
                <w:noProof/>
                <w:color w:val="000000"/>
                <w:lang w:val="sk-SK"/>
              </w:rPr>
            </w:pPr>
          </w:p>
          <w:p w:rsidR="00680F27" w:rsidRPr="00CE1AAD" w:rsidRDefault="00680F27" w:rsidP="00680F27">
            <w:pPr>
              <w:jc w:val="both"/>
              <w:rPr>
                <w:rStyle w:val="ra"/>
                <w:rFonts w:ascii="Arial CE" w:hAnsi="Arial CE"/>
                <w:b/>
                <w:bCs/>
                <w:color w:val="000000"/>
                <w:sz w:val="20"/>
                <w:szCs w:val="20"/>
                <w:shd w:val="clear" w:color="auto" w:fill="FFFFFF"/>
              </w:rPr>
            </w:pPr>
            <w:r w:rsidRPr="00CE1AAD">
              <w:rPr>
                <w:rStyle w:val="ra"/>
                <w:rFonts w:ascii="Arial CE" w:hAnsi="Arial CE"/>
                <w:b/>
                <w:bCs/>
                <w:color w:val="000000"/>
                <w:sz w:val="20"/>
                <w:szCs w:val="20"/>
                <w:shd w:val="clear" w:color="auto" w:fill="FFFFFF"/>
              </w:rPr>
              <w:t>Publichnoje akcionernoje obshestvo "Centr po perevozke gruzov v kontejnerah "TransKontainer"</w:t>
            </w:r>
            <w:r w:rsidRPr="00CE1AAD">
              <w:rPr>
                <w:rStyle w:val="apple-converted-space"/>
                <w:rFonts w:ascii="Arial CE" w:hAnsi="Arial CE"/>
                <w:b/>
                <w:bCs/>
                <w:color w:val="000000"/>
                <w:sz w:val="20"/>
                <w:szCs w:val="20"/>
                <w:shd w:val="clear" w:color="auto" w:fill="FFFFFF"/>
              </w:rPr>
              <w:t> </w:t>
            </w:r>
            <w:r w:rsidRPr="00CE1AAD">
              <w:rPr>
                <w:b/>
                <w:color w:val="000000"/>
                <w:sz w:val="27"/>
                <w:szCs w:val="27"/>
              </w:rPr>
              <w:br/>
            </w:r>
            <w:r w:rsidRPr="00CE1AAD">
              <w:rPr>
                <w:rStyle w:val="ra"/>
                <w:rFonts w:ascii="Arial CE" w:hAnsi="Arial CE"/>
                <w:b/>
                <w:bCs/>
                <w:color w:val="000000"/>
                <w:sz w:val="20"/>
                <w:szCs w:val="20"/>
                <w:shd w:val="clear" w:color="auto" w:fill="FFFFFF"/>
              </w:rPr>
              <w:t>Oruzhejnyj pereulok</w:t>
            </w:r>
            <w:r w:rsidRPr="00CE1AAD">
              <w:rPr>
                <w:rStyle w:val="apple-converted-space"/>
                <w:rFonts w:ascii="Arial CE" w:hAnsi="Arial CE"/>
                <w:b/>
                <w:bCs/>
                <w:color w:val="000000"/>
                <w:sz w:val="20"/>
                <w:szCs w:val="20"/>
                <w:shd w:val="clear" w:color="auto" w:fill="FFFFFF"/>
              </w:rPr>
              <w:t> </w:t>
            </w:r>
            <w:r w:rsidRPr="00CE1AAD">
              <w:rPr>
                <w:rStyle w:val="ra"/>
                <w:rFonts w:ascii="Arial CE" w:hAnsi="Arial CE"/>
                <w:b/>
                <w:bCs/>
                <w:color w:val="000000"/>
                <w:sz w:val="20"/>
                <w:szCs w:val="20"/>
                <w:shd w:val="clear" w:color="auto" w:fill="FFFFFF"/>
              </w:rPr>
              <w:t>19</w:t>
            </w:r>
            <w:r w:rsidRPr="00CE1AAD">
              <w:rPr>
                <w:rStyle w:val="apple-converted-space"/>
                <w:rFonts w:ascii="Arial CE" w:hAnsi="Arial CE"/>
                <w:b/>
                <w:bCs/>
                <w:color w:val="000000"/>
                <w:sz w:val="20"/>
                <w:szCs w:val="20"/>
                <w:shd w:val="clear" w:color="auto" w:fill="FFFFFF"/>
              </w:rPr>
              <w:t> </w:t>
            </w:r>
            <w:r w:rsidRPr="00CE1AAD">
              <w:rPr>
                <w:b/>
                <w:color w:val="000000"/>
                <w:sz w:val="27"/>
                <w:szCs w:val="27"/>
              </w:rPr>
              <w:br/>
            </w:r>
            <w:r w:rsidRPr="00CE1AAD">
              <w:rPr>
                <w:rStyle w:val="ra"/>
                <w:rFonts w:ascii="Arial CE" w:hAnsi="Arial CE"/>
                <w:b/>
                <w:bCs/>
                <w:color w:val="000000"/>
                <w:sz w:val="20"/>
                <w:szCs w:val="20"/>
                <w:shd w:val="clear" w:color="auto" w:fill="FFFFFF"/>
              </w:rPr>
              <w:t>Moskva</w:t>
            </w:r>
            <w:r w:rsidRPr="00CE1AAD">
              <w:rPr>
                <w:rStyle w:val="apple-converted-space"/>
                <w:rFonts w:ascii="Arial CE" w:hAnsi="Arial CE"/>
                <w:b/>
                <w:bCs/>
                <w:color w:val="000000"/>
                <w:sz w:val="20"/>
                <w:szCs w:val="20"/>
                <w:shd w:val="clear" w:color="auto" w:fill="FFFFFF"/>
              </w:rPr>
              <w:t> </w:t>
            </w:r>
            <w:r w:rsidRPr="00CE1AAD">
              <w:rPr>
                <w:rStyle w:val="ra"/>
                <w:rFonts w:ascii="Arial CE" w:hAnsi="Arial CE"/>
                <w:b/>
                <w:bCs/>
                <w:color w:val="000000"/>
                <w:sz w:val="20"/>
                <w:szCs w:val="20"/>
                <w:shd w:val="clear" w:color="auto" w:fill="FFFFFF"/>
              </w:rPr>
              <w:t>125047</w:t>
            </w:r>
            <w:r w:rsidRPr="00CE1AAD">
              <w:rPr>
                <w:rStyle w:val="apple-converted-space"/>
                <w:rFonts w:ascii="Arial CE" w:hAnsi="Arial CE"/>
                <w:b/>
                <w:bCs/>
                <w:color w:val="000000"/>
                <w:sz w:val="20"/>
                <w:szCs w:val="20"/>
                <w:shd w:val="clear" w:color="auto" w:fill="FFFFFF"/>
              </w:rPr>
              <w:t> </w:t>
            </w:r>
            <w:r w:rsidRPr="00CE1AAD">
              <w:rPr>
                <w:b/>
                <w:color w:val="000000"/>
                <w:sz w:val="27"/>
                <w:szCs w:val="27"/>
              </w:rPr>
              <w:br/>
            </w:r>
            <w:r w:rsidRPr="00CE1AAD">
              <w:rPr>
                <w:rStyle w:val="ra"/>
                <w:rFonts w:ascii="Arial CE" w:hAnsi="Arial CE"/>
                <w:b/>
                <w:bCs/>
                <w:color w:val="000000"/>
                <w:sz w:val="20"/>
                <w:szCs w:val="20"/>
                <w:shd w:val="clear" w:color="auto" w:fill="FFFFFF"/>
              </w:rPr>
              <w:t>Ruská federácia</w:t>
            </w:r>
          </w:p>
          <w:p w:rsidR="00B30F5F" w:rsidRPr="00765106" w:rsidRDefault="00B30F5F" w:rsidP="00680F27">
            <w:pPr>
              <w:jc w:val="both"/>
              <w:rPr>
                <w:bCs/>
                <w:noProof/>
                <w:color w:val="000000"/>
                <w:lang w:val="sk-SK"/>
              </w:rPr>
            </w:pPr>
          </w:p>
        </w:tc>
        <w:tc>
          <w:tcPr>
            <w:tcW w:w="1540" w:type="dxa"/>
            <w:tcBorders>
              <w:top w:val="nil"/>
              <w:left w:val="single" w:sz="4" w:space="0" w:color="auto"/>
              <w:bottom w:val="single" w:sz="8" w:space="0" w:color="000000"/>
              <w:right w:val="single" w:sz="12" w:space="0" w:color="auto"/>
            </w:tcBorders>
            <w:shd w:val="clear" w:color="auto" w:fill="auto"/>
            <w:vAlign w:val="center"/>
          </w:tcPr>
          <w:p w:rsidR="00B30F5F" w:rsidRPr="00D57CB7" w:rsidRDefault="00B30F5F" w:rsidP="00B30F5F">
            <w:pPr>
              <w:jc w:val="center"/>
              <w:rPr>
                <w:rFonts w:ascii="Arial" w:hAnsi="Arial" w:cs="Arial"/>
                <w:bCs/>
                <w:color w:val="000000"/>
                <w:sz w:val="22"/>
                <w:szCs w:val="22"/>
                <w:lang w:val="sk-SK"/>
              </w:rPr>
            </w:pPr>
            <w:r w:rsidRPr="00D57CB7">
              <w:rPr>
                <w:rFonts w:ascii="Arial" w:hAnsi="Arial" w:cs="Arial"/>
                <w:bCs/>
                <w:color w:val="000000"/>
                <w:sz w:val="22"/>
                <w:szCs w:val="22"/>
                <w:lang w:val="sk-SK"/>
              </w:rPr>
              <w:t>640 tis.</w:t>
            </w:r>
          </w:p>
        </w:tc>
        <w:tc>
          <w:tcPr>
            <w:tcW w:w="1376" w:type="dxa"/>
            <w:tcBorders>
              <w:top w:val="nil"/>
              <w:left w:val="single" w:sz="12" w:space="0" w:color="auto"/>
              <w:bottom w:val="single" w:sz="8" w:space="0" w:color="000000"/>
              <w:right w:val="single" w:sz="12" w:space="0" w:color="auto"/>
            </w:tcBorders>
            <w:shd w:val="clear" w:color="auto" w:fill="auto"/>
            <w:vAlign w:val="center"/>
          </w:tcPr>
          <w:p w:rsidR="00B30F5F" w:rsidRPr="00D57CB7" w:rsidRDefault="00B30F5F" w:rsidP="00B30F5F">
            <w:pPr>
              <w:jc w:val="center"/>
              <w:rPr>
                <w:rFonts w:ascii="Arial" w:hAnsi="Arial" w:cs="Arial"/>
                <w:bCs/>
                <w:color w:val="000000"/>
                <w:sz w:val="22"/>
                <w:szCs w:val="22"/>
                <w:lang w:val="sk-SK"/>
              </w:rPr>
            </w:pPr>
            <w:r w:rsidRPr="00D57CB7">
              <w:rPr>
                <w:rFonts w:ascii="Arial" w:hAnsi="Arial" w:cs="Arial"/>
                <w:bCs/>
                <w:color w:val="000000"/>
                <w:sz w:val="22"/>
                <w:szCs w:val="22"/>
                <w:lang w:val="sk-SK"/>
              </w:rPr>
              <w:t>100</w:t>
            </w:r>
          </w:p>
        </w:tc>
        <w:tc>
          <w:tcPr>
            <w:tcW w:w="1790" w:type="dxa"/>
            <w:tcBorders>
              <w:top w:val="nil"/>
              <w:left w:val="single" w:sz="12" w:space="0" w:color="auto"/>
              <w:bottom w:val="single" w:sz="8" w:space="0" w:color="000000"/>
              <w:right w:val="single" w:sz="12" w:space="0" w:color="auto"/>
            </w:tcBorders>
            <w:shd w:val="clear" w:color="auto" w:fill="auto"/>
            <w:vAlign w:val="center"/>
          </w:tcPr>
          <w:p w:rsidR="00B30F5F" w:rsidRPr="00D57CB7" w:rsidRDefault="00B30F5F" w:rsidP="00B30F5F">
            <w:pPr>
              <w:jc w:val="center"/>
              <w:rPr>
                <w:rFonts w:ascii="Arial" w:hAnsi="Arial" w:cs="Arial"/>
                <w:bCs/>
                <w:color w:val="000000"/>
                <w:sz w:val="22"/>
                <w:szCs w:val="22"/>
                <w:lang w:val="sk-SK"/>
              </w:rPr>
            </w:pPr>
            <w:r w:rsidRPr="00D57CB7">
              <w:rPr>
                <w:rFonts w:ascii="Arial" w:hAnsi="Arial" w:cs="Arial"/>
                <w:bCs/>
                <w:color w:val="000000"/>
                <w:sz w:val="22"/>
                <w:szCs w:val="22"/>
                <w:lang w:val="sk-SK"/>
              </w:rPr>
              <w:t>100</w:t>
            </w:r>
          </w:p>
        </w:tc>
        <w:tc>
          <w:tcPr>
            <w:tcW w:w="1769" w:type="dxa"/>
            <w:tcBorders>
              <w:top w:val="nil"/>
              <w:left w:val="single" w:sz="12" w:space="0" w:color="auto"/>
              <w:bottom w:val="single" w:sz="8" w:space="0" w:color="000000"/>
              <w:right w:val="single" w:sz="12" w:space="0" w:color="auto"/>
            </w:tcBorders>
            <w:shd w:val="clear" w:color="auto" w:fill="auto"/>
            <w:vAlign w:val="center"/>
          </w:tcPr>
          <w:p w:rsidR="00B30F5F" w:rsidRPr="00D57CB7" w:rsidRDefault="00B30F5F" w:rsidP="00B30F5F">
            <w:pPr>
              <w:jc w:val="both"/>
              <w:rPr>
                <w:rFonts w:ascii="Arial" w:hAnsi="Arial" w:cs="Arial"/>
                <w:color w:val="000000"/>
                <w:sz w:val="22"/>
                <w:szCs w:val="22"/>
                <w:lang w:val="sk-SK"/>
              </w:rPr>
            </w:pPr>
            <w:r w:rsidRPr="00D57CB7">
              <w:rPr>
                <w:rFonts w:ascii="Arial" w:hAnsi="Arial" w:cs="Arial"/>
                <w:color w:val="000000"/>
                <w:sz w:val="22"/>
                <w:szCs w:val="22"/>
                <w:lang w:val="sk-SK"/>
              </w:rPr>
              <w:t> </w:t>
            </w:r>
          </w:p>
        </w:tc>
      </w:tr>
    </w:tbl>
    <w:p w:rsidR="00B30F5F" w:rsidRDefault="00B30F5F" w:rsidP="00B30F5F">
      <w:pPr>
        <w:jc w:val="both"/>
        <w:rPr>
          <w:rFonts w:ascii="Arial" w:hAnsi="Arial" w:cs="Arial"/>
          <w:b/>
          <w:sz w:val="22"/>
          <w:szCs w:val="22"/>
          <w:lang w:val="sk-SK"/>
        </w:rPr>
      </w:pPr>
      <w:r w:rsidRPr="00D57CB7">
        <w:rPr>
          <w:rFonts w:ascii="Arial" w:hAnsi="Arial" w:cs="Arial"/>
          <w:b/>
          <w:sz w:val="22"/>
          <w:szCs w:val="22"/>
          <w:lang w:val="sk-SK"/>
        </w:rPr>
        <w:t xml:space="preserve">  </w:t>
      </w:r>
    </w:p>
    <w:p w:rsidR="00CE1AAD" w:rsidRDefault="00CE1AAD" w:rsidP="00B30F5F">
      <w:pPr>
        <w:jc w:val="both"/>
        <w:rPr>
          <w:rFonts w:ascii="Arial" w:hAnsi="Arial" w:cs="Arial"/>
          <w:b/>
          <w:sz w:val="22"/>
          <w:szCs w:val="22"/>
          <w:lang w:val="sk-SK"/>
        </w:rPr>
      </w:pPr>
    </w:p>
    <w:p w:rsidR="00CE1AAD" w:rsidRPr="00D57CB7" w:rsidRDefault="00CE1AAD" w:rsidP="00B30F5F">
      <w:pPr>
        <w:jc w:val="both"/>
        <w:rPr>
          <w:rFonts w:ascii="Arial" w:hAnsi="Arial" w:cs="Arial"/>
          <w:color w:val="000000"/>
          <w:sz w:val="22"/>
          <w:szCs w:val="22"/>
          <w:lang w:val="sk-SK"/>
        </w:rPr>
      </w:pPr>
    </w:p>
    <w:p w:rsidR="007007C6" w:rsidRPr="00D57CB7" w:rsidRDefault="007007C6" w:rsidP="00B30F5F">
      <w:pPr>
        <w:jc w:val="both"/>
        <w:rPr>
          <w:rFonts w:ascii="Arial" w:hAnsi="Arial" w:cs="Arial"/>
          <w:b/>
          <w:sz w:val="22"/>
          <w:szCs w:val="22"/>
          <w:lang w:val="sk-SK"/>
        </w:rPr>
      </w:pPr>
      <w:r w:rsidRPr="00D57CB7">
        <w:rPr>
          <w:rFonts w:ascii="Arial" w:hAnsi="Arial" w:cs="Arial"/>
          <w:b/>
          <w:sz w:val="22"/>
          <w:szCs w:val="22"/>
          <w:lang w:val="sk-SK"/>
        </w:rPr>
        <w:t>ÚDAJE O KONSOLIDOVANOM CELKU</w:t>
      </w:r>
    </w:p>
    <w:p w:rsidR="007007C6" w:rsidRPr="00D57CB7" w:rsidRDefault="007007C6" w:rsidP="00B30F5F">
      <w:pPr>
        <w:ind w:left="540" w:hanging="540"/>
        <w:jc w:val="both"/>
        <w:rPr>
          <w:rFonts w:ascii="Arial" w:hAnsi="Arial" w:cs="Arial"/>
          <w:b/>
          <w:sz w:val="22"/>
          <w:szCs w:val="22"/>
          <w:lang w:val="sk-SK"/>
        </w:rPr>
      </w:pPr>
    </w:p>
    <w:p w:rsidR="007007C6" w:rsidRPr="00D57CB7" w:rsidRDefault="007007C6" w:rsidP="00BE2F3E">
      <w:pPr>
        <w:numPr>
          <w:ilvl w:val="0"/>
          <w:numId w:val="1"/>
        </w:numPr>
        <w:jc w:val="both"/>
        <w:rPr>
          <w:rFonts w:ascii="Arial" w:hAnsi="Arial" w:cs="Arial"/>
          <w:b/>
          <w:noProof/>
          <w:sz w:val="22"/>
          <w:szCs w:val="22"/>
          <w:lang w:val="sk-SK"/>
        </w:rPr>
      </w:pPr>
      <w:r w:rsidRPr="00D57CB7">
        <w:rPr>
          <w:rFonts w:ascii="Arial" w:hAnsi="Arial" w:cs="Arial"/>
          <w:b/>
          <w:noProof/>
          <w:sz w:val="22"/>
          <w:szCs w:val="22"/>
          <w:lang w:val="sk-SK"/>
        </w:rPr>
        <w:t>Názov a sídlo podniku, ktorý zostavuje konsolidovanú účtovnú závierku za najväčšiu skupinu podnikov</w:t>
      </w:r>
    </w:p>
    <w:p w:rsidR="007007C6" w:rsidRPr="00D57CB7" w:rsidRDefault="007007C6" w:rsidP="00B30F5F">
      <w:pPr>
        <w:jc w:val="both"/>
        <w:rPr>
          <w:rFonts w:ascii="Arial" w:hAnsi="Arial" w:cs="Arial"/>
          <w:noProof/>
          <w:sz w:val="22"/>
          <w:szCs w:val="22"/>
          <w:lang w:val="sk-SK"/>
        </w:rPr>
      </w:pPr>
      <w:r w:rsidRPr="00D57CB7">
        <w:rPr>
          <w:rFonts w:ascii="Arial" w:hAnsi="Arial" w:cs="Arial"/>
          <w:b/>
          <w:noProof/>
          <w:sz w:val="22"/>
          <w:szCs w:val="22"/>
          <w:lang w:val="sk-SK"/>
        </w:rPr>
        <w:t xml:space="preserve">            </w:t>
      </w:r>
      <w:r w:rsidRPr="00D57CB7">
        <w:rPr>
          <w:rFonts w:ascii="Arial" w:hAnsi="Arial" w:cs="Arial"/>
          <w:noProof/>
          <w:sz w:val="22"/>
          <w:szCs w:val="22"/>
          <w:lang w:val="sk-SK"/>
        </w:rPr>
        <w:t xml:space="preserve">Za najväčšiu skupinu podnikov bude zostavovať konsolidovanú závierku </w:t>
      </w:r>
    </w:p>
    <w:p w:rsidR="007007C6" w:rsidRPr="00D57CB7" w:rsidRDefault="007007C6" w:rsidP="00B30F5F">
      <w:pPr>
        <w:jc w:val="both"/>
        <w:rPr>
          <w:rFonts w:ascii="Arial" w:hAnsi="Arial" w:cs="Arial"/>
          <w:noProof/>
          <w:sz w:val="22"/>
          <w:szCs w:val="22"/>
          <w:lang w:val="sk-SK"/>
        </w:rPr>
      </w:pPr>
      <w:r w:rsidRPr="00D57CB7">
        <w:rPr>
          <w:rFonts w:ascii="Arial" w:hAnsi="Arial" w:cs="Arial"/>
          <w:noProof/>
          <w:sz w:val="22"/>
          <w:szCs w:val="22"/>
          <w:lang w:val="sk-SK"/>
        </w:rPr>
        <w:tab/>
        <w:t>Trans</w:t>
      </w:r>
      <w:r w:rsidR="00343E69">
        <w:rPr>
          <w:rFonts w:ascii="Arial" w:hAnsi="Arial" w:cs="Arial"/>
          <w:noProof/>
          <w:sz w:val="22"/>
          <w:szCs w:val="22"/>
          <w:lang w:val="sk-SK"/>
        </w:rPr>
        <w:t>K</w:t>
      </w:r>
      <w:r w:rsidRPr="00D57CB7">
        <w:rPr>
          <w:rFonts w:ascii="Arial" w:hAnsi="Arial" w:cs="Arial"/>
          <w:noProof/>
          <w:sz w:val="22"/>
          <w:szCs w:val="22"/>
          <w:lang w:val="sk-SK"/>
        </w:rPr>
        <w:t>ontainer Moskva</w:t>
      </w:r>
    </w:p>
    <w:p w:rsidR="007007C6" w:rsidRPr="00D57CB7" w:rsidRDefault="00924CB9" w:rsidP="00B30F5F">
      <w:pPr>
        <w:jc w:val="both"/>
        <w:rPr>
          <w:rFonts w:ascii="Arial" w:hAnsi="Arial" w:cs="Arial"/>
          <w:noProof/>
          <w:sz w:val="22"/>
          <w:szCs w:val="22"/>
          <w:lang w:val="sk-SK"/>
        </w:rPr>
      </w:pPr>
      <w:r w:rsidRPr="00D57CB7">
        <w:rPr>
          <w:rFonts w:ascii="Arial" w:hAnsi="Arial" w:cs="Arial"/>
          <w:noProof/>
          <w:sz w:val="22"/>
          <w:szCs w:val="22"/>
          <w:lang w:val="sk-SK"/>
        </w:rPr>
        <w:t xml:space="preserve">          </w:t>
      </w:r>
      <w:r w:rsidR="00146ECB" w:rsidRPr="00D57CB7">
        <w:rPr>
          <w:rFonts w:ascii="Arial" w:hAnsi="Arial" w:cs="Arial"/>
          <w:noProof/>
          <w:sz w:val="22"/>
          <w:szCs w:val="22"/>
          <w:lang w:val="sk-SK"/>
        </w:rPr>
        <w:t xml:space="preserve"> </w:t>
      </w:r>
      <w:r w:rsidR="002D2343" w:rsidRPr="00D57CB7">
        <w:rPr>
          <w:rFonts w:ascii="Arial" w:hAnsi="Arial" w:cs="Arial"/>
          <w:noProof/>
          <w:sz w:val="22"/>
          <w:szCs w:val="22"/>
          <w:lang w:val="sk-SK"/>
        </w:rPr>
        <w:t xml:space="preserve"> </w:t>
      </w:r>
      <w:r w:rsidR="007007C6" w:rsidRPr="00D57CB7">
        <w:rPr>
          <w:rFonts w:ascii="Arial" w:hAnsi="Arial" w:cs="Arial"/>
          <w:noProof/>
          <w:sz w:val="22"/>
          <w:szCs w:val="22"/>
          <w:lang w:val="sk-SK"/>
        </w:rPr>
        <w:t>Miesto, kde je možné túto konsolidovanú účtovnú závierku získať</w:t>
      </w:r>
    </w:p>
    <w:p w:rsidR="00A36BC9" w:rsidRPr="00D57CB7" w:rsidRDefault="001D2A63" w:rsidP="00B30F5F">
      <w:pPr>
        <w:ind w:firstLine="708"/>
        <w:jc w:val="both"/>
        <w:rPr>
          <w:rFonts w:ascii="Arial" w:hAnsi="Arial" w:cs="Arial"/>
          <w:noProof/>
          <w:sz w:val="22"/>
          <w:szCs w:val="22"/>
          <w:lang w:val="sk-SK"/>
        </w:rPr>
      </w:pPr>
      <w:r>
        <w:rPr>
          <w:rFonts w:ascii="Arial" w:hAnsi="Arial" w:cs="Arial"/>
          <w:noProof/>
          <w:sz w:val="22"/>
          <w:szCs w:val="22"/>
          <w:lang w:val="sk-SK"/>
        </w:rPr>
        <w:t xml:space="preserve"> </w:t>
      </w:r>
      <w:r w:rsidR="00033688">
        <w:rPr>
          <w:rFonts w:ascii="Arial" w:hAnsi="Arial" w:cs="Arial"/>
          <w:noProof/>
          <w:sz w:val="22"/>
          <w:szCs w:val="22"/>
          <w:lang w:val="sk-SK"/>
        </w:rPr>
        <w:t>„</w:t>
      </w:r>
      <w:r w:rsidR="00A36BC9" w:rsidRPr="00D57CB7">
        <w:rPr>
          <w:rFonts w:ascii="Arial" w:hAnsi="Arial" w:cs="Arial"/>
          <w:noProof/>
          <w:sz w:val="22"/>
          <w:szCs w:val="22"/>
          <w:lang w:val="sk-SK"/>
        </w:rPr>
        <w:t>TransKontainer</w:t>
      </w:r>
      <w:r w:rsidR="00033688">
        <w:rPr>
          <w:rFonts w:ascii="Arial" w:hAnsi="Arial" w:cs="Arial"/>
          <w:noProof/>
          <w:sz w:val="22"/>
          <w:szCs w:val="22"/>
          <w:lang w:val="sk-SK"/>
        </w:rPr>
        <w:t>“</w:t>
      </w:r>
    </w:p>
    <w:p w:rsidR="00765106" w:rsidRPr="00765106" w:rsidRDefault="001D2A63" w:rsidP="00B30F5F">
      <w:pPr>
        <w:ind w:firstLine="708"/>
        <w:jc w:val="both"/>
        <w:rPr>
          <w:rStyle w:val="ra"/>
          <w:rFonts w:ascii="Arial" w:hAnsi="Arial" w:cs="Arial"/>
          <w:sz w:val="22"/>
          <w:szCs w:val="22"/>
        </w:rPr>
      </w:pPr>
      <w:r>
        <w:rPr>
          <w:rFonts w:ascii="Arial" w:hAnsi="Arial" w:cs="Arial"/>
          <w:noProof/>
          <w:sz w:val="22"/>
          <w:szCs w:val="22"/>
          <w:lang w:val="sk-SK"/>
        </w:rPr>
        <w:t xml:space="preserve"> </w:t>
      </w:r>
      <w:r w:rsidR="00765106" w:rsidRPr="00765106">
        <w:rPr>
          <w:rStyle w:val="ra"/>
          <w:rFonts w:ascii="Arial" w:hAnsi="Arial" w:cs="Arial"/>
          <w:sz w:val="22"/>
          <w:szCs w:val="22"/>
        </w:rPr>
        <w:t xml:space="preserve">Oruzhejnyj pereulok 19 </w:t>
      </w:r>
    </w:p>
    <w:p w:rsidR="00A36BC9" w:rsidRPr="00D57CB7" w:rsidRDefault="00765106" w:rsidP="00B30F5F">
      <w:pPr>
        <w:ind w:firstLine="708"/>
        <w:jc w:val="both"/>
        <w:rPr>
          <w:rFonts w:ascii="Arial" w:hAnsi="Arial" w:cs="Arial"/>
          <w:noProof/>
          <w:sz w:val="22"/>
          <w:szCs w:val="22"/>
          <w:lang w:val="sk-SK"/>
        </w:rPr>
      </w:pPr>
      <w:r>
        <w:rPr>
          <w:rStyle w:val="ra"/>
        </w:rPr>
        <w:t xml:space="preserve"> </w:t>
      </w:r>
      <w:r w:rsidR="00A36BC9" w:rsidRPr="00D57CB7">
        <w:rPr>
          <w:rFonts w:ascii="Arial" w:hAnsi="Arial" w:cs="Arial"/>
          <w:noProof/>
          <w:sz w:val="22"/>
          <w:szCs w:val="22"/>
          <w:lang w:val="sk-SK"/>
        </w:rPr>
        <w:t>Moskva  1</w:t>
      </w:r>
      <w:r w:rsidR="00343E69">
        <w:rPr>
          <w:rFonts w:ascii="Arial" w:hAnsi="Arial" w:cs="Arial"/>
          <w:noProof/>
          <w:sz w:val="22"/>
          <w:szCs w:val="22"/>
          <w:lang w:val="sk-SK"/>
        </w:rPr>
        <w:t>25047</w:t>
      </w:r>
      <w:r w:rsidR="00924CB9" w:rsidRPr="00D57CB7">
        <w:rPr>
          <w:rFonts w:ascii="Arial" w:hAnsi="Arial" w:cs="Arial"/>
          <w:noProof/>
          <w:sz w:val="22"/>
          <w:szCs w:val="22"/>
          <w:lang w:val="sk-SK"/>
        </w:rPr>
        <w:t>, Ruská federácia</w:t>
      </w:r>
    </w:p>
    <w:p w:rsidR="005A730B" w:rsidRPr="00D57CB7" w:rsidRDefault="005A730B" w:rsidP="00B30F5F">
      <w:pPr>
        <w:autoSpaceDE w:val="0"/>
        <w:autoSpaceDN w:val="0"/>
        <w:adjustRightInd w:val="0"/>
        <w:jc w:val="both"/>
        <w:rPr>
          <w:rFonts w:ascii="Arial" w:hAnsi="Arial" w:cs="Arial"/>
          <w:b/>
          <w:bCs/>
          <w:sz w:val="22"/>
          <w:szCs w:val="22"/>
          <w:lang w:val="sk-SK"/>
        </w:rPr>
      </w:pPr>
    </w:p>
    <w:p w:rsidR="003E763F" w:rsidRPr="00D57CB7" w:rsidRDefault="003E763F" w:rsidP="00000845">
      <w:pPr>
        <w:pStyle w:val="Nadpis1"/>
        <w:rPr>
          <w:sz w:val="22"/>
          <w:szCs w:val="22"/>
          <w:lang w:val="sk-SK"/>
        </w:rPr>
      </w:pPr>
      <w:r w:rsidRPr="00D57CB7">
        <w:rPr>
          <w:sz w:val="22"/>
          <w:szCs w:val="22"/>
          <w:lang w:val="sk-SK"/>
        </w:rPr>
        <w:t>2    Významné účtovné zásady a účtovné metódy</w:t>
      </w: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Základné účtovné metódy použité pri zostavení tejto individu</w:t>
      </w:r>
      <w:r w:rsidR="007147F0" w:rsidRPr="00D57CB7">
        <w:rPr>
          <w:rFonts w:ascii="Arial" w:hAnsi="Arial" w:cs="Arial"/>
          <w:sz w:val="22"/>
          <w:szCs w:val="22"/>
          <w:lang w:val="sk-SK"/>
        </w:rPr>
        <w:t>á</w:t>
      </w:r>
      <w:r w:rsidRPr="00D57CB7">
        <w:rPr>
          <w:rFonts w:ascii="Arial" w:hAnsi="Arial" w:cs="Arial"/>
          <w:sz w:val="22"/>
          <w:szCs w:val="22"/>
          <w:lang w:val="sk-SK"/>
        </w:rPr>
        <w:t>l</w:t>
      </w:r>
      <w:r w:rsidR="007147F0" w:rsidRPr="00D57CB7">
        <w:rPr>
          <w:rFonts w:ascii="Arial" w:hAnsi="Arial" w:cs="Arial"/>
          <w:sz w:val="22"/>
          <w:szCs w:val="22"/>
          <w:lang w:val="sk-SK"/>
        </w:rPr>
        <w:t>n</w:t>
      </w:r>
      <w:r w:rsidRPr="00D57CB7">
        <w:rPr>
          <w:rFonts w:ascii="Arial" w:hAnsi="Arial" w:cs="Arial"/>
          <w:sz w:val="22"/>
          <w:szCs w:val="22"/>
          <w:lang w:val="sk-SK"/>
        </w:rPr>
        <w:t>ej</w:t>
      </w:r>
      <w:r w:rsidR="007147F0" w:rsidRPr="00D57CB7">
        <w:rPr>
          <w:rFonts w:ascii="Arial" w:hAnsi="Arial" w:cs="Arial"/>
          <w:sz w:val="22"/>
          <w:szCs w:val="22"/>
          <w:lang w:val="sk-SK"/>
        </w:rPr>
        <w:t xml:space="preserve">  </w:t>
      </w:r>
      <w:r w:rsidRPr="00D57CB7">
        <w:rPr>
          <w:rFonts w:ascii="Arial" w:hAnsi="Arial" w:cs="Arial"/>
          <w:sz w:val="22"/>
          <w:szCs w:val="22"/>
          <w:lang w:val="sk-SK"/>
        </w:rPr>
        <w:t xml:space="preserve"> účtovnej závierky sú </w:t>
      </w:r>
      <w:r w:rsidR="00B82E3A" w:rsidRPr="00D57CB7">
        <w:rPr>
          <w:rFonts w:ascii="Arial" w:hAnsi="Arial" w:cs="Arial"/>
          <w:sz w:val="22"/>
          <w:szCs w:val="22"/>
          <w:lang w:val="sk-SK"/>
        </w:rPr>
        <w:t>p</w:t>
      </w:r>
      <w:r w:rsidRPr="00D57CB7">
        <w:rPr>
          <w:rFonts w:ascii="Arial" w:hAnsi="Arial" w:cs="Arial"/>
          <w:sz w:val="22"/>
          <w:szCs w:val="22"/>
          <w:lang w:val="sk-SK"/>
        </w:rPr>
        <w:t>opísané nižšie. Tieto metódy sa uplatňujú konzistentne počas všetkých vykazovaných období, ak nie je uvedené inak.</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032526" w:rsidP="00BE2F3E">
      <w:pPr>
        <w:numPr>
          <w:ilvl w:val="1"/>
          <w:numId w:val="12"/>
        </w:numPr>
        <w:autoSpaceDE w:val="0"/>
        <w:autoSpaceDN w:val="0"/>
        <w:adjustRightInd w:val="0"/>
        <w:jc w:val="both"/>
        <w:rPr>
          <w:rFonts w:ascii="Arial" w:hAnsi="Arial" w:cs="Arial"/>
          <w:b/>
          <w:bCs/>
          <w:sz w:val="22"/>
          <w:szCs w:val="22"/>
          <w:lang w:val="sk-SK"/>
        </w:rPr>
      </w:pPr>
      <w:r>
        <w:rPr>
          <w:rFonts w:ascii="Arial" w:hAnsi="Arial" w:cs="Arial"/>
          <w:b/>
          <w:bCs/>
          <w:sz w:val="22"/>
          <w:szCs w:val="22"/>
          <w:lang w:val="sk-SK"/>
        </w:rPr>
        <w:t>Z</w:t>
      </w:r>
      <w:r w:rsidR="003E763F" w:rsidRPr="00D57CB7">
        <w:rPr>
          <w:rFonts w:ascii="Arial" w:hAnsi="Arial" w:cs="Arial"/>
          <w:b/>
          <w:bCs/>
          <w:sz w:val="22"/>
          <w:szCs w:val="22"/>
          <w:lang w:val="sk-SK"/>
        </w:rPr>
        <w:t>ákladné zásady pre zostavenie účtovnej závierky</w:t>
      </w:r>
    </w:p>
    <w:p w:rsidR="003E763F" w:rsidRPr="00D57CB7" w:rsidRDefault="003E763F" w:rsidP="00B30F5F">
      <w:pPr>
        <w:autoSpaceDE w:val="0"/>
        <w:autoSpaceDN w:val="0"/>
        <w:adjustRightInd w:val="0"/>
        <w:jc w:val="both"/>
        <w:rPr>
          <w:rFonts w:ascii="Arial" w:hAnsi="Arial" w:cs="Arial"/>
          <w:noProof/>
          <w:sz w:val="22"/>
          <w:szCs w:val="22"/>
          <w:lang w:val="sk-SK"/>
        </w:rPr>
      </w:pPr>
      <w:r w:rsidRPr="00D57CB7">
        <w:rPr>
          <w:rFonts w:ascii="Arial" w:hAnsi="Arial" w:cs="Arial"/>
          <w:noProof/>
          <w:sz w:val="22"/>
          <w:szCs w:val="22"/>
          <w:lang w:val="sk-SK"/>
        </w:rPr>
        <w:t xml:space="preserve">Táto </w:t>
      </w:r>
      <w:r w:rsidR="007147F0" w:rsidRPr="00D57CB7">
        <w:rPr>
          <w:rFonts w:ascii="Arial" w:hAnsi="Arial" w:cs="Arial"/>
          <w:noProof/>
          <w:sz w:val="22"/>
          <w:szCs w:val="22"/>
          <w:lang w:val="sk-SK"/>
        </w:rPr>
        <w:t>individuálna</w:t>
      </w:r>
      <w:r w:rsidRPr="00D57CB7">
        <w:rPr>
          <w:rFonts w:ascii="Arial" w:hAnsi="Arial" w:cs="Arial"/>
          <w:noProof/>
          <w:sz w:val="22"/>
          <w:szCs w:val="22"/>
          <w:lang w:val="sk-SK"/>
        </w:rPr>
        <w:t xml:space="preserve"> </w:t>
      </w:r>
      <w:r w:rsidR="007147F0" w:rsidRPr="00D57CB7">
        <w:rPr>
          <w:rFonts w:ascii="Arial" w:hAnsi="Arial" w:cs="Arial"/>
          <w:noProof/>
          <w:sz w:val="22"/>
          <w:szCs w:val="22"/>
          <w:lang w:val="sk-SK"/>
        </w:rPr>
        <w:t xml:space="preserve"> </w:t>
      </w:r>
      <w:r w:rsidRPr="00D57CB7">
        <w:rPr>
          <w:rFonts w:ascii="Arial" w:hAnsi="Arial" w:cs="Arial"/>
          <w:noProof/>
          <w:sz w:val="22"/>
          <w:szCs w:val="22"/>
          <w:lang w:val="sk-SK"/>
        </w:rPr>
        <w:t xml:space="preserve">účtovná závierka bola zostavená v súlade s Medzinárodnými štandardmi pre finančné výkazníctvo (ďalej len „IFRS“) platnými v Európskej únii za spoločnosť TransContainer-Slovakia, a.s. Táto </w:t>
      </w:r>
      <w:r w:rsidR="007147F0" w:rsidRPr="00D57CB7">
        <w:rPr>
          <w:rFonts w:ascii="Arial" w:hAnsi="Arial" w:cs="Arial"/>
          <w:noProof/>
          <w:sz w:val="22"/>
          <w:szCs w:val="22"/>
          <w:lang w:val="sk-SK"/>
        </w:rPr>
        <w:t>individuá</w:t>
      </w:r>
      <w:r w:rsidRPr="00D57CB7">
        <w:rPr>
          <w:rFonts w:ascii="Arial" w:hAnsi="Arial" w:cs="Arial"/>
          <w:noProof/>
          <w:sz w:val="22"/>
          <w:szCs w:val="22"/>
          <w:lang w:val="sk-SK"/>
        </w:rPr>
        <w:t>l</w:t>
      </w:r>
      <w:r w:rsidR="007147F0" w:rsidRPr="00D57CB7">
        <w:rPr>
          <w:rFonts w:ascii="Arial" w:hAnsi="Arial" w:cs="Arial"/>
          <w:noProof/>
          <w:sz w:val="22"/>
          <w:szCs w:val="22"/>
          <w:lang w:val="sk-SK"/>
        </w:rPr>
        <w:t>na</w:t>
      </w:r>
      <w:r w:rsidRPr="00D57CB7">
        <w:rPr>
          <w:rFonts w:ascii="Arial" w:hAnsi="Arial" w:cs="Arial"/>
          <w:noProof/>
          <w:sz w:val="22"/>
          <w:szCs w:val="22"/>
          <w:lang w:val="sk-SK"/>
        </w:rPr>
        <w:t xml:space="preserve"> </w:t>
      </w:r>
      <w:r w:rsidR="007147F0" w:rsidRPr="00D57CB7">
        <w:rPr>
          <w:rFonts w:ascii="Arial" w:hAnsi="Arial" w:cs="Arial"/>
          <w:noProof/>
          <w:sz w:val="22"/>
          <w:szCs w:val="22"/>
          <w:lang w:val="sk-SK"/>
        </w:rPr>
        <w:t xml:space="preserve"> </w:t>
      </w:r>
      <w:r w:rsidRPr="00D57CB7">
        <w:rPr>
          <w:rFonts w:ascii="Arial" w:hAnsi="Arial" w:cs="Arial"/>
          <w:noProof/>
          <w:sz w:val="22"/>
          <w:szCs w:val="22"/>
          <w:lang w:val="sk-SK"/>
        </w:rPr>
        <w:t>účtovná závierka bola zostavená za účelom jej prezentácie vlastníkom spoločnosti.</w:t>
      </w:r>
    </w:p>
    <w:p w:rsidR="003E763F" w:rsidRPr="00D57CB7" w:rsidRDefault="003E763F" w:rsidP="00B30F5F">
      <w:pPr>
        <w:autoSpaceDE w:val="0"/>
        <w:autoSpaceDN w:val="0"/>
        <w:adjustRightInd w:val="0"/>
        <w:jc w:val="both"/>
        <w:rPr>
          <w:rFonts w:ascii="Arial" w:hAnsi="Arial" w:cs="Arial"/>
          <w:noProof/>
          <w:sz w:val="22"/>
          <w:szCs w:val="22"/>
          <w:lang w:val="sk-SK"/>
        </w:rPr>
      </w:pPr>
    </w:p>
    <w:p w:rsidR="003E763F" w:rsidRPr="00D57CB7" w:rsidRDefault="003E763F" w:rsidP="00B30F5F">
      <w:pPr>
        <w:autoSpaceDE w:val="0"/>
        <w:autoSpaceDN w:val="0"/>
        <w:adjustRightInd w:val="0"/>
        <w:jc w:val="both"/>
        <w:rPr>
          <w:rFonts w:ascii="Arial" w:hAnsi="Arial" w:cs="Arial"/>
          <w:noProof/>
          <w:sz w:val="22"/>
          <w:szCs w:val="22"/>
          <w:lang w:val="sk-SK"/>
        </w:rPr>
      </w:pPr>
      <w:r w:rsidRPr="00D57CB7">
        <w:rPr>
          <w:rFonts w:ascii="Arial" w:hAnsi="Arial" w:cs="Arial"/>
          <w:noProof/>
          <w:sz w:val="22"/>
          <w:szCs w:val="22"/>
          <w:lang w:val="sk-SK"/>
        </w:rPr>
        <w:t xml:space="preserve"> Aplikujú sa všetky IFRS a interpretácie vydané Výborom pre medzinárodné účtovné štandardy (International Accounting Standards Board – ďalej len „IASB“) platnými v EÚ, ktoré boli v platnosti k</w:t>
      </w:r>
      <w:r w:rsidR="0084633F" w:rsidRPr="00D57CB7">
        <w:rPr>
          <w:rFonts w:ascii="Arial" w:hAnsi="Arial" w:cs="Arial"/>
          <w:noProof/>
          <w:sz w:val="22"/>
          <w:szCs w:val="22"/>
          <w:lang w:val="sk-SK"/>
        </w:rPr>
        <w:t> 3</w:t>
      </w:r>
      <w:r w:rsidR="006553C3">
        <w:rPr>
          <w:rFonts w:ascii="Arial" w:hAnsi="Arial" w:cs="Arial"/>
          <w:noProof/>
          <w:sz w:val="22"/>
          <w:szCs w:val="22"/>
          <w:lang w:val="sk-SK"/>
        </w:rPr>
        <w:t>1</w:t>
      </w:r>
      <w:r w:rsidR="0084633F" w:rsidRPr="00D57CB7">
        <w:rPr>
          <w:rFonts w:ascii="Arial" w:hAnsi="Arial" w:cs="Arial"/>
          <w:noProof/>
          <w:sz w:val="22"/>
          <w:szCs w:val="22"/>
          <w:lang w:val="sk-SK"/>
        </w:rPr>
        <w:t>.</w:t>
      </w:r>
      <w:r w:rsidR="006553C3">
        <w:rPr>
          <w:rFonts w:ascii="Arial" w:hAnsi="Arial" w:cs="Arial"/>
          <w:noProof/>
          <w:sz w:val="22"/>
          <w:szCs w:val="22"/>
          <w:lang w:val="sk-SK"/>
        </w:rPr>
        <w:t>12</w:t>
      </w:r>
      <w:r w:rsidR="007147F0" w:rsidRPr="00D57CB7">
        <w:rPr>
          <w:rFonts w:ascii="Arial" w:hAnsi="Arial" w:cs="Arial"/>
          <w:noProof/>
          <w:sz w:val="22"/>
          <w:szCs w:val="22"/>
          <w:lang w:val="sk-SK"/>
        </w:rPr>
        <w:t>.</w:t>
      </w:r>
      <w:r w:rsidR="002543FB" w:rsidRPr="00D57CB7">
        <w:rPr>
          <w:rFonts w:ascii="Arial" w:hAnsi="Arial" w:cs="Arial"/>
          <w:noProof/>
          <w:sz w:val="22"/>
          <w:szCs w:val="22"/>
          <w:lang w:val="sk-SK"/>
        </w:rPr>
        <w:t>201</w:t>
      </w:r>
      <w:r w:rsidR="00DD0128">
        <w:rPr>
          <w:rFonts w:ascii="Arial" w:hAnsi="Arial" w:cs="Arial"/>
          <w:noProof/>
          <w:sz w:val="22"/>
          <w:szCs w:val="22"/>
          <w:lang w:val="sk-SK"/>
        </w:rPr>
        <w:t>7</w:t>
      </w:r>
      <w:r w:rsidRPr="00D57CB7">
        <w:rPr>
          <w:rFonts w:ascii="Arial" w:hAnsi="Arial" w:cs="Arial"/>
          <w:noProof/>
          <w:sz w:val="22"/>
          <w:szCs w:val="22"/>
          <w:lang w:val="sk-SK"/>
        </w:rPr>
        <w:t>. Individu</w:t>
      </w:r>
      <w:r w:rsidR="0084633F" w:rsidRPr="00D57CB7">
        <w:rPr>
          <w:rFonts w:ascii="Arial" w:hAnsi="Arial" w:cs="Arial"/>
          <w:noProof/>
          <w:sz w:val="22"/>
          <w:szCs w:val="22"/>
          <w:lang w:val="sk-SK"/>
        </w:rPr>
        <w:t xml:space="preserve">álna </w:t>
      </w:r>
      <w:r w:rsidR="007147F0" w:rsidRPr="00D57CB7">
        <w:rPr>
          <w:rFonts w:ascii="Arial" w:hAnsi="Arial" w:cs="Arial"/>
          <w:noProof/>
          <w:sz w:val="22"/>
          <w:szCs w:val="22"/>
          <w:lang w:val="sk-SK"/>
        </w:rPr>
        <w:t xml:space="preserve"> </w:t>
      </w:r>
      <w:r w:rsidRPr="00D57CB7">
        <w:rPr>
          <w:rFonts w:ascii="Arial" w:hAnsi="Arial" w:cs="Arial"/>
          <w:noProof/>
          <w:sz w:val="22"/>
          <w:szCs w:val="22"/>
          <w:lang w:val="sk-SK"/>
        </w:rPr>
        <w:t>účtovná závierka je zostavená v súlade s IFRS podľa princípu historických cien.</w:t>
      </w:r>
    </w:p>
    <w:p w:rsidR="003E763F" w:rsidRPr="00D57CB7" w:rsidRDefault="003E763F" w:rsidP="00B30F5F">
      <w:pPr>
        <w:autoSpaceDE w:val="0"/>
        <w:autoSpaceDN w:val="0"/>
        <w:adjustRightInd w:val="0"/>
        <w:jc w:val="both"/>
        <w:rPr>
          <w:rFonts w:ascii="Arial" w:hAnsi="Arial" w:cs="Arial"/>
          <w:noProof/>
          <w:sz w:val="22"/>
          <w:szCs w:val="22"/>
          <w:lang w:val="sk-SK"/>
        </w:rPr>
      </w:pPr>
    </w:p>
    <w:p w:rsidR="003E763F" w:rsidRPr="00D57CB7" w:rsidRDefault="003E763F" w:rsidP="00B30F5F">
      <w:pPr>
        <w:autoSpaceDE w:val="0"/>
        <w:autoSpaceDN w:val="0"/>
        <w:adjustRightInd w:val="0"/>
        <w:jc w:val="both"/>
        <w:rPr>
          <w:rFonts w:ascii="Arial" w:hAnsi="Arial" w:cs="Arial"/>
          <w:noProof/>
          <w:sz w:val="22"/>
          <w:szCs w:val="22"/>
          <w:lang w:val="sk-SK"/>
        </w:rPr>
      </w:pPr>
      <w:r w:rsidRPr="00D57CB7">
        <w:rPr>
          <w:rFonts w:ascii="Arial" w:hAnsi="Arial" w:cs="Arial"/>
          <w:noProof/>
          <w:sz w:val="22"/>
          <w:szCs w:val="22"/>
          <w:lang w:val="sk-SK"/>
        </w:rPr>
        <w:lastRenderedPageBreak/>
        <w:t xml:space="preserve">Táto </w:t>
      </w:r>
      <w:r w:rsidR="007147F0" w:rsidRPr="00D57CB7">
        <w:rPr>
          <w:rFonts w:ascii="Arial" w:hAnsi="Arial" w:cs="Arial"/>
          <w:noProof/>
          <w:sz w:val="22"/>
          <w:szCs w:val="22"/>
          <w:lang w:val="sk-SK"/>
        </w:rPr>
        <w:t xml:space="preserve">individuálna  </w:t>
      </w:r>
      <w:r w:rsidRPr="00D57CB7">
        <w:rPr>
          <w:rFonts w:ascii="Arial" w:hAnsi="Arial" w:cs="Arial"/>
          <w:noProof/>
          <w:sz w:val="22"/>
          <w:szCs w:val="22"/>
          <w:lang w:val="sk-SK"/>
        </w:rPr>
        <w:t xml:space="preserve"> účtovná závierka bola zostavená za predpokladu nepretržitého trvania činnosti spoločnosti TransContainer-Slov</w:t>
      </w:r>
      <w:r w:rsidR="005A6531" w:rsidRPr="00D57CB7">
        <w:rPr>
          <w:rFonts w:ascii="Arial" w:hAnsi="Arial" w:cs="Arial"/>
          <w:noProof/>
          <w:sz w:val="22"/>
          <w:szCs w:val="22"/>
          <w:lang w:val="sk-SK"/>
        </w:rPr>
        <w:t>a</w:t>
      </w:r>
      <w:r w:rsidRPr="00D57CB7">
        <w:rPr>
          <w:rFonts w:ascii="Arial" w:hAnsi="Arial" w:cs="Arial"/>
          <w:noProof/>
          <w:sz w:val="22"/>
          <w:szCs w:val="22"/>
          <w:lang w:val="sk-SK"/>
        </w:rPr>
        <w:t xml:space="preserve">kia, a.s. </w:t>
      </w:r>
    </w:p>
    <w:p w:rsidR="003E763F" w:rsidRPr="00D57CB7" w:rsidRDefault="003E763F" w:rsidP="00B30F5F">
      <w:pPr>
        <w:autoSpaceDE w:val="0"/>
        <w:autoSpaceDN w:val="0"/>
        <w:adjustRightInd w:val="0"/>
        <w:jc w:val="both"/>
        <w:rPr>
          <w:rFonts w:ascii="Arial" w:hAnsi="Arial" w:cs="Arial"/>
          <w:noProof/>
          <w:sz w:val="22"/>
          <w:szCs w:val="22"/>
          <w:lang w:val="sk-SK"/>
        </w:rPr>
      </w:pPr>
    </w:p>
    <w:p w:rsidR="003E763F" w:rsidRPr="00D57CB7" w:rsidRDefault="003E763F" w:rsidP="00B30F5F">
      <w:pPr>
        <w:autoSpaceDE w:val="0"/>
        <w:autoSpaceDN w:val="0"/>
        <w:adjustRightInd w:val="0"/>
        <w:jc w:val="both"/>
        <w:rPr>
          <w:rFonts w:ascii="Arial" w:hAnsi="Arial" w:cs="Arial"/>
          <w:noProof/>
          <w:sz w:val="22"/>
          <w:szCs w:val="22"/>
          <w:lang w:val="sk-SK"/>
        </w:rPr>
      </w:pPr>
      <w:r w:rsidRPr="00D57CB7">
        <w:rPr>
          <w:rFonts w:ascii="Arial" w:hAnsi="Arial" w:cs="Arial"/>
          <w:noProof/>
          <w:sz w:val="22"/>
          <w:szCs w:val="22"/>
          <w:lang w:val="sk-SK"/>
        </w:rPr>
        <w:t>Zostavenie individu</w:t>
      </w:r>
      <w:r w:rsidR="00B30F5F" w:rsidRPr="00D57CB7">
        <w:rPr>
          <w:rFonts w:ascii="Arial" w:hAnsi="Arial" w:cs="Arial"/>
          <w:noProof/>
          <w:sz w:val="22"/>
          <w:szCs w:val="22"/>
          <w:lang w:val="sk-SK"/>
        </w:rPr>
        <w:t>á</w:t>
      </w:r>
      <w:r w:rsidRPr="00D57CB7">
        <w:rPr>
          <w:rFonts w:ascii="Arial" w:hAnsi="Arial" w:cs="Arial"/>
          <w:noProof/>
          <w:sz w:val="22"/>
          <w:szCs w:val="22"/>
          <w:lang w:val="sk-SK"/>
        </w:rPr>
        <w:t>l</w:t>
      </w:r>
      <w:r w:rsidR="007147F0" w:rsidRPr="00D57CB7">
        <w:rPr>
          <w:rFonts w:ascii="Arial" w:hAnsi="Arial" w:cs="Arial"/>
          <w:noProof/>
          <w:sz w:val="22"/>
          <w:szCs w:val="22"/>
          <w:lang w:val="sk-SK"/>
        </w:rPr>
        <w:t>n</w:t>
      </w:r>
      <w:r w:rsidRPr="00D57CB7">
        <w:rPr>
          <w:rFonts w:ascii="Arial" w:hAnsi="Arial" w:cs="Arial"/>
          <w:noProof/>
          <w:sz w:val="22"/>
          <w:szCs w:val="22"/>
          <w:lang w:val="sk-SK"/>
        </w:rPr>
        <w:t xml:space="preserve">ej účtovnej závierky v súlade s IFRS platnými v EU vyžaduje od manažmentu urobiť úsudky, odhady a predpoklady v procese aplikácie účtovných zásad v spoločnosti , ktoré ovplyvňujú vykázané sumy majetku a záväzkov, zverejnenia podmienených aktív a pasív ku koncu vykazovaného obdobia a vykázaných súm výnosov a nákladov počas roka. Aktuálne výsledky sa môžu odlišovať od týchto odhadov. </w:t>
      </w:r>
    </w:p>
    <w:p w:rsidR="00B82E3A" w:rsidRPr="00D57CB7" w:rsidRDefault="003E763F" w:rsidP="00B30F5F">
      <w:pPr>
        <w:autoSpaceDE w:val="0"/>
        <w:autoSpaceDN w:val="0"/>
        <w:adjustRightInd w:val="0"/>
        <w:jc w:val="both"/>
        <w:rPr>
          <w:rFonts w:ascii="Arial" w:hAnsi="Arial" w:cs="Arial"/>
          <w:noProof/>
          <w:sz w:val="22"/>
          <w:szCs w:val="22"/>
          <w:lang w:val="sk-SK"/>
        </w:rPr>
      </w:pPr>
      <w:r w:rsidRPr="00D57CB7">
        <w:rPr>
          <w:rFonts w:ascii="Arial" w:hAnsi="Arial" w:cs="Arial"/>
          <w:noProof/>
          <w:sz w:val="22"/>
          <w:szCs w:val="22"/>
          <w:lang w:val="sk-SK"/>
        </w:rPr>
        <w:t>Uvedená individu</w:t>
      </w:r>
      <w:r w:rsidR="007147F0" w:rsidRPr="00D57CB7">
        <w:rPr>
          <w:rFonts w:ascii="Arial" w:hAnsi="Arial" w:cs="Arial"/>
          <w:noProof/>
          <w:sz w:val="22"/>
          <w:szCs w:val="22"/>
          <w:lang w:val="sk-SK"/>
        </w:rPr>
        <w:t xml:space="preserve">álna  </w:t>
      </w:r>
      <w:r w:rsidRPr="00D57CB7">
        <w:rPr>
          <w:rFonts w:ascii="Arial" w:hAnsi="Arial" w:cs="Arial"/>
          <w:noProof/>
          <w:sz w:val="22"/>
          <w:szCs w:val="22"/>
          <w:lang w:val="sk-SK"/>
        </w:rPr>
        <w:t xml:space="preserve"> účtovná závierka je zostavená </w:t>
      </w:r>
      <w:r w:rsidR="00B30F5F" w:rsidRPr="00D57CB7">
        <w:rPr>
          <w:rFonts w:ascii="Arial" w:hAnsi="Arial" w:cs="Arial"/>
          <w:noProof/>
          <w:sz w:val="22"/>
          <w:szCs w:val="22"/>
          <w:lang w:val="sk-SK"/>
        </w:rPr>
        <w:t xml:space="preserve"> </w:t>
      </w:r>
      <w:r w:rsidRPr="00D57CB7">
        <w:rPr>
          <w:rFonts w:ascii="Arial" w:hAnsi="Arial" w:cs="Arial"/>
          <w:noProof/>
          <w:sz w:val="22"/>
          <w:szCs w:val="22"/>
          <w:lang w:val="sk-SK"/>
        </w:rPr>
        <w:t>v</w:t>
      </w:r>
      <w:r w:rsidR="00B30F5F" w:rsidRPr="00D57CB7">
        <w:rPr>
          <w:rFonts w:ascii="Arial" w:hAnsi="Arial" w:cs="Arial"/>
          <w:noProof/>
          <w:sz w:val="22"/>
          <w:szCs w:val="22"/>
          <w:lang w:val="sk-SK"/>
        </w:rPr>
        <w:t xml:space="preserve"> mene EUR</w:t>
      </w:r>
      <w:r w:rsidRPr="00D57CB7">
        <w:rPr>
          <w:rFonts w:ascii="Arial" w:hAnsi="Arial" w:cs="Arial"/>
          <w:noProof/>
          <w:sz w:val="22"/>
          <w:szCs w:val="22"/>
          <w:lang w:val="sk-SK"/>
        </w:rPr>
        <w:t xml:space="preserve"> („EUR“), pokiaľ nie je uvedené inak. </w:t>
      </w:r>
    </w:p>
    <w:p w:rsidR="003E763F" w:rsidRPr="00D57CB7" w:rsidRDefault="003E763F" w:rsidP="00B30F5F">
      <w:pPr>
        <w:autoSpaceDE w:val="0"/>
        <w:autoSpaceDN w:val="0"/>
        <w:adjustRightInd w:val="0"/>
        <w:jc w:val="both"/>
        <w:rPr>
          <w:rFonts w:ascii="Arial" w:hAnsi="Arial" w:cs="Arial"/>
          <w:sz w:val="22"/>
          <w:szCs w:val="22"/>
          <w:lang w:val="sk-SK"/>
        </w:rPr>
      </w:pPr>
    </w:p>
    <w:p w:rsidR="005A6531"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Predstavenstvo Spoločnosti môže akcionárom navrhnúť zmenu účtovnej závierky aj po jej schválení na valnom zhromaždení akcionárov. Avšak podľa § 16, odsekov 9 až 11 zákona o účtovníctve, po </w:t>
      </w:r>
    </w:p>
    <w:p w:rsidR="003E763F"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zostavení a schválení účtovnej závierky nemožno otvárať uzavreté účtovné knihy. Ak sa zistí po schválení účtovnej závierky, že údaje za predchádzajúce účtovné obdobie nie sú porovnateľné, zákon o účtovníctve povoľuje účtovnej jednotke ich opraviť v účtovnom období, keď tieto skutočnosti zistila.</w:t>
      </w:r>
    </w:p>
    <w:p w:rsidR="00C21D1A" w:rsidRPr="00D57CB7" w:rsidRDefault="00C21D1A" w:rsidP="00B30F5F">
      <w:pPr>
        <w:autoSpaceDE w:val="0"/>
        <w:autoSpaceDN w:val="0"/>
        <w:adjustRightInd w:val="0"/>
        <w:jc w:val="both"/>
        <w:rPr>
          <w:rFonts w:ascii="Arial" w:hAnsi="Arial" w:cs="Arial"/>
          <w:sz w:val="22"/>
          <w:szCs w:val="22"/>
          <w:lang w:val="sk-SK"/>
        </w:rPr>
      </w:pPr>
    </w:p>
    <w:p w:rsidR="003E763F" w:rsidRDefault="003E763F" w:rsidP="00BE2F3E">
      <w:pPr>
        <w:numPr>
          <w:ilvl w:val="1"/>
          <w:numId w:val="12"/>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Prijatie nových účtovných štandardov a</w:t>
      </w:r>
      <w:r w:rsidR="00D26B09">
        <w:rPr>
          <w:rFonts w:ascii="Arial" w:hAnsi="Arial" w:cs="Arial"/>
          <w:b/>
          <w:bCs/>
          <w:sz w:val="22"/>
          <w:szCs w:val="22"/>
          <w:lang w:val="sk-SK"/>
        </w:rPr>
        <w:t> </w:t>
      </w:r>
      <w:r w:rsidRPr="00D57CB7">
        <w:rPr>
          <w:rFonts w:ascii="Arial" w:hAnsi="Arial" w:cs="Arial"/>
          <w:b/>
          <w:bCs/>
          <w:sz w:val="22"/>
          <w:szCs w:val="22"/>
          <w:lang w:val="sk-SK"/>
        </w:rPr>
        <w:t>interpretácií</w:t>
      </w:r>
    </w:p>
    <w:p w:rsidR="00D26B09" w:rsidRPr="00D57CB7" w:rsidRDefault="00D26B09" w:rsidP="00D26B09">
      <w:pPr>
        <w:autoSpaceDE w:val="0"/>
        <w:autoSpaceDN w:val="0"/>
        <w:adjustRightInd w:val="0"/>
        <w:jc w:val="both"/>
        <w:rPr>
          <w:rFonts w:ascii="Arial" w:hAnsi="Arial" w:cs="Arial"/>
          <w:b/>
          <w:bCs/>
          <w:sz w:val="22"/>
          <w:szCs w:val="22"/>
          <w:lang w:val="sk-SK"/>
        </w:rPr>
      </w:pPr>
    </w:p>
    <w:p w:rsidR="00722B0E" w:rsidRPr="00530D1B" w:rsidRDefault="00722B0E" w:rsidP="00722B0E">
      <w:pPr>
        <w:spacing w:after="80"/>
        <w:contextualSpacing/>
        <w:rPr>
          <w:rFonts w:ascii="Arial" w:hAnsi="Arial" w:cs="Arial"/>
          <w:sz w:val="22"/>
          <w:szCs w:val="22"/>
          <w:lang w:val="sk-SK"/>
        </w:rPr>
      </w:pPr>
      <w:r w:rsidRPr="00530D1B">
        <w:rPr>
          <w:rFonts w:ascii="Arial" w:hAnsi="Arial" w:cs="Arial"/>
          <w:sz w:val="22"/>
          <w:szCs w:val="22"/>
          <w:lang w:val="sk-SK"/>
        </w:rPr>
        <w:t xml:space="preserve">Nasledujúce </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štandardy, vylepšenia a interpretácie už boli prijaté Európskou úniou: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 xml:space="preserve">Vylepšenia k IAS 19 – Zamestnanecké požitky (dátum účinnosti podľa IASB: 1. júla 2014; dátum účinnosti v EÚ: 1.februára 2015)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 xml:space="preserve">Vylepšenia k IAS 19 boli vydané v novembri 2013 a sú </w:t>
      </w:r>
      <w:r w:rsidR="00D26B09" w:rsidRPr="00530D1B">
        <w:rPr>
          <w:rFonts w:ascii="Arial" w:hAnsi="Arial" w:cs="Arial"/>
          <w:sz w:val="22"/>
          <w:szCs w:val="22"/>
          <w:lang w:val="sk-SK"/>
        </w:rPr>
        <w:t xml:space="preserve"> </w:t>
      </w:r>
      <w:r w:rsidRPr="00530D1B">
        <w:rPr>
          <w:rFonts w:ascii="Arial" w:hAnsi="Arial" w:cs="Arial"/>
          <w:sz w:val="22"/>
          <w:szCs w:val="22"/>
          <w:lang w:val="sk-SK"/>
        </w:rPr>
        <w:t>účinné na vykazovacie obdobie</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začínajúce sa 1.</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júla 2014, ale v EÚ sú účinné </w:t>
      </w:r>
      <w:r w:rsidR="00D26B09" w:rsidRPr="00530D1B">
        <w:rPr>
          <w:rFonts w:ascii="Arial" w:hAnsi="Arial" w:cs="Arial"/>
          <w:sz w:val="22"/>
          <w:szCs w:val="22"/>
          <w:lang w:val="sk-SK"/>
        </w:rPr>
        <w:t xml:space="preserve"> </w:t>
      </w:r>
      <w:r w:rsidRPr="00530D1B">
        <w:rPr>
          <w:rFonts w:ascii="Arial" w:hAnsi="Arial" w:cs="Arial"/>
          <w:sz w:val="22"/>
          <w:szCs w:val="22"/>
          <w:lang w:val="sk-SK"/>
        </w:rPr>
        <w:t>na vykazovacie obdobie</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začínajúce sa 1 februára. Spoločnosť neočakáva významný vplyv na finančné výkazy</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v súvislosti s implementáciou týchto </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vylepšení.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 xml:space="preserve">Ročné </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vylepšenia IFRS cyklus 2010 – 2015 (dátum účinnosti </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podľa IASB: 1. júla 2014; dátum účinnosti v EÚ: 1. februára 2015)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V decembri 2013 IASB vydalo súbor vylepšení k</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viacerým štandardom. Tieto vylepšenia</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sú účinné na vykazovacie obdobie</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začínajúce sa 1. </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júla 2014, ale v EÚ sú </w:t>
      </w:r>
      <w:r w:rsidR="00D26B09" w:rsidRPr="00530D1B">
        <w:rPr>
          <w:rFonts w:ascii="Arial" w:hAnsi="Arial" w:cs="Arial"/>
          <w:sz w:val="22"/>
          <w:szCs w:val="22"/>
          <w:lang w:val="sk-SK"/>
        </w:rPr>
        <w:t xml:space="preserve"> </w:t>
      </w:r>
      <w:r w:rsidRPr="00530D1B">
        <w:rPr>
          <w:rFonts w:ascii="Arial" w:hAnsi="Arial" w:cs="Arial"/>
          <w:sz w:val="22"/>
          <w:szCs w:val="22"/>
          <w:lang w:val="sk-SK"/>
        </w:rPr>
        <w:t>účinné na vykazovacie obdobie začínajúce sa 1.</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februára.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 xml:space="preserve">Spoločnosť </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neočakáva významný vplyv na finančné </w:t>
      </w:r>
      <w:r w:rsidR="00077906" w:rsidRPr="00530D1B">
        <w:rPr>
          <w:rFonts w:ascii="Arial" w:hAnsi="Arial" w:cs="Arial"/>
          <w:sz w:val="22"/>
          <w:szCs w:val="22"/>
          <w:lang w:val="sk-SK"/>
        </w:rPr>
        <w:t xml:space="preserve"> </w:t>
      </w:r>
      <w:r w:rsidRPr="00530D1B">
        <w:rPr>
          <w:rFonts w:ascii="Arial" w:hAnsi="Arial" w:cs="Arial"/>
          <w:sz w:val="22"/>
          <w:szCs w:val="22"/>
          <w:lang w:val="sk-SK"/>
        </w:rPr>
        <w:t>výkazy v súvislosti s</w:t>
      </w:r>
      <w:r w:rsidR="00077906" w:rsidRPr="00530D1B">
        <w:rPr>
          <w:rFonts w:ascii="Arial" w:hAnsi="Arial" w:cs="Arial"/>
          <w:sz w:val="22"/>
          <w:szCs w:val="22"/>
          <w:lang w:val="sk-SK"/>
        </w:rPr>
        <w:t> </w:t>
      </w:r>
      <w:r w:rsidRPr="00530D1B">
        <w:rPr>
          <w:rFonts w:ascii="Arial" w:hAnsi="Arial" w:cs="Arial"/>
          <w:sz w:val="22"/>
          <w:szCs w:val="22"/>
          <w:lang w:val="sk-SK"/>
        </w:rPr>
        <w:t>implementáciou</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 týchto vylepšení.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 xml:space="preserve">Vylepšenia k IAS 16 a IAS 38 – Upresnenie metód </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odpisovania a amortizácie (dátum účinnosti podľa IASB: 1. januára 2016)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 xml:space="preserve">Vylepšenia k IAS 16 a IAS 38 boli vydané v máji 2014 a sú účinné na vykazovacie obdobie začínajúce sa 1. januára </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2016. Spoločnosť </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neočakáva významný vplyv na </w:t>
      </w:r>
      <w:r w:rsidR="00077906" w:rsidRPr="00530D1B">
        <w:rPr>
          <w:rFonts w:ascii="Arial" w:hAnsi="Arial" w:cs="Arial"/>
          <w:sz w:val="22"/>
          <w:szCs w:val="22"/>
          <w:lang w:val="sk-SK"/>
        </w:rPr>
        <w:t xml:space="preserve">finančné </w:t>
      </w:r>
      <w:r w:rsidRPr="00530D1B">
        <w:rPr>
          <w:rFonts w:ascii="Arial" w:hAnsi="Arial" w:cs="Arial"/>
          <w:sz w:val="22"/>
          <w:szCs w:val="22"/>
          <w:lang w:val="sk-SK"/>
        </w:rPr>
        <w:t xml:space="preserve"> v súvislosti s</w:t>
      </w:r>
      <w:r w:rsidR="00077906" w:rsidRPr="00530D1B">
        <w:rPr>
          <w:rFonts w:ascii="Arial" w:hAnsi="Arial" w:cs="Arial"/>
          <w:sz w:val="22"/>
          <w:szCs w:val="22"/>
          <w:lang w:val="sk-SK"/>
        </w:rPr>
        <w:t> </w:t>
      </w:r>
      <w:r w:rsidRPr="00530D1B">
        <w:rPr>
          <w:rFonts w:ascii="Arial" w:hAnsi="Arial" w:cs="Arial"/>
          <w:sz w:val="22"/>
          <w:szCs w:val="22"/>
          <w:lang w:val="sk-SK"/>
        </w:rPr>
        <w:t xml:space="preserve">implementáciou týchto vylepšení.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Vylepšenia k IFRS 11 – Spoločné dohody (dátum účinnosti</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podľa IASB: 1.januára 2016)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Vylepšenia k IFRS 11</w:t>
      </w:r>
      <w:r w:rsidR="00077906" w:rsidRPr="00530D1B">
        <w:rPr>
          <w:rFonts w:ascii="Arial" w:hAnsi="Arial" w:cs="Arial"/>
          <w:sz w:val="22"/>
          <w:szCs w:val="22"/>
          <w:lang w:val="sk-SK"/>
        </w:rPr>
        <w:t xml:space="preserve"> </w:t>
      </w:r>
      <w:r w:rsidRPr="00530D1B">
        <w:rPr>
          <w:rFonts w:ascii="Arial" w:hAnsi="Arial" w:cs="Arial"/>
          <w:sz w:val="22"/>
          <w:szCs w:val="22"/>
          <w:lang w:val="sk-SK"/>
        </w:rPr>
        <w:t>boli vydané v máji 2014 a</w:t>
      </w:r>
      <w:r w:rsidR="00077906" w:rsidRPr="00530D1B">
        <w:rPr>
          <w:rFonts w:ascii="Arial" w:hAnsi="Arial" w:cs="Arial"/>
          <w:sz w:val="22"/>
          <w:szCs w:val="22"/>
          <w:lang w:val="sk-SK"/>
        </w:rPr>
        <w:t> </w:t>
      </w:r>
      <w:r w:rsidRPr="00530D1B">
        <w:rPr>
          <w:rFonts w:ascii="Arial" w:hAnsi="Arial" w:cs="Arial"/>
          <w:sz w:val="22"/>
          <w:szCs w:val="22"/>
          <w:lang w:val="sk-SK"/>
        </w:rPr>
        <w:t xml:space="preserve">sú účinné na vykazovacie obdobie začínajúce sa 1. </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januára 2016. Spoločnosť </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neočakáva významný vplyv na finančné výkazy </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v súvislosti s implementáciou </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týchto vylepšení.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Vylepšenia k IAS 1 – Prezentácia účtovnej závierky (dátum účinnosti podľa IASB: 1.januára 2016) Spoločnosť neočakáva významný</w:t>
      </w:r>
      <w:r w:rsidR="00077906" w:rsidRPr="00530D1B">
        <w:rPr>
          <w:rFonts w:ascii="Arial" w:hAnsi="Arial" w:cs="Arial"/>
          <w:sz w:val="22"/>
          <w:szCs w:val="22"/>
          <w:lang w:val="sk-SK"/>
        </w:rPr>
        <w:t xml:space="preserve"> </w:t>
      </w:r>
      <w:r w:rsidRPr="00530D1B">
        <w:rPr>
          <w:rFonts w:ascii="Arial" w:hAnsi="Arial" w:cs="Arial"/>
          <w:sz w:val="22"/>
          <w:szCs w:val="22"/>
          <w:lang w:val="sk-SK"/>
        </w:rPr>
        <w:t>vplyv na formu finančných výkazov  v súvislosti s implementáciou týchto</w:t>
      </w:r>
      <w:r w:rsidR="00077906" w:rsidRPr="00530D1B">
        <w:rPr>
          <w:rFonts w:ascii="Arial" w:hAnsi="Arial" w:cs="Arial"/>
          <w:sz w:val="22"/>
          <w:szCs w:val="22"/>
          <w:lang w:val="sk-SK"/>
        </w:rPr>
        <w:t xml:space="preserve"> </w:t>
      </w:r>
      <w:r w:rsidRPr="00530D1B">
        <w:rPr>
          <w:rFonts w:ascii="Arial" w:hAnsi="Arial" w:cs="Arial"/>
          <w:sz w:val="22"/>
          <w:szCs w:val="22"/>
          <w:lang w:val="sk-SK"/>
        </w:rPr>
        <w:t>vylepšení</w:t>
      </w:r>
      <w:r w:rsidR="00077906" w:rsidRPr="00530D1B">
        <w:rPr>
          <w:rFonts w:ascii="Arial" w:hAnsi="Arial" w:cs="Arial"/>
          <w:sz w:val="22"/>
          <w:szCs w:val="22"/>
          <w:lang w:val="sk-SK"/>
        </w:rPr>
        <w:t xml:space="preserve"> </w:t>
      </w:r>
      <w:r w:rsidRPr="00530D1B">
        <w:rPr>
          <w:rFonts w:ascii="Arial" w:hAnsi="Arial" w:cs="Arial"/>
          <w:sz w:val="22"/>
          <w:szCs w:val="22"/>
          <w:lang w:val="sk-SK"/>
        </w:rPr>
        <w:t>a vyjasnení.</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Ročné</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vylepšenia </w:t>
      </w:r>
      <w:r w:rsidR="00077906" w:rsidRPr="00530D1B">
        <w:rPr>
          <w:rFonts w:ascii="Arial" w:hAnsi="Arial" w:cs="Arial"/>
          <w:sz w:val="22"/>
          <w:szCs w:val="22"/>
          <w:lang w:val="sk-SK"/>
        </w:rPr>
        <w:t xml:space="preserve"> </w:t>
      </w:r>
      <w:r w:rsidRPr="00530D1B">
        <w:rPr>
          <w:rFonts w:ascii="Arial" w:hAnsi="Arial" w:cs="Arial"/>
          <w:sz w:val="22"/>
          <w:szCs w:val="22"/>
          <w:lang w:val="sk-SK"/>
        </w:rPr>
        <w:t>IFRS cyklus 2012 – 2014 (dátum</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 účinnosti podľa IASB: 1. januára 2016) V septembri 2014 IASB vydalo </w:t>
      </w:r>
      <w:r w:rsidR="00077906" w:rsidRPr="00530D1B">
        <w:rPr>
          <w:rFonts w:ascii="Arial" w:hAnsi="Arial" w:cs="Arial"/>
          <w:sz w:val="22"/>
          <w:szCs w:val="22"/>
          <w:lang w:val="sk-SK"/>
        </w:rPr>
        <w:t xml:space="preserve"> </w:t>
      </w:r>
      <w:r w:rsidRPr="00530D1B">
        <w:rPr>
          <w:rFonts w:ascii="Arial" w:hAnsi="Arial" w:cs="Arial"/>
          <w:sz w:val="22"/>
          <w:szCs w:val="22"/>
          <w:lang w:val="sk-SK"/>
        </w:rPr>
        <w:t>úbor vylepšení k</w:t>
      </w:r>
      <w:r w:rsidR="00077906" w:rsidRPr="00530D1B">
        <w:rPr>
          <w:rFonts w:ascii="Arial" w:hAnsi="Arial" w:cs="Arial"/>
          <w:sz w:val="22"/>
          <w:szCs w:val="22"/>
          <w:lang w:val="sk-SK"/>
        </w:rPr>
        <w:t> </w:t>
      </w:r>
      <w:r w:rsidRPr="00530D1B">
        <w:rPr>
          <w:rFonts w:ascii="Arial" w:hAnsi="Arial" w:cs="Arial"/>
          <w:sz w:val="22"/>
          <w:szCs w:val="22"/>
          <w:lang w:val="sk-SK"/>
        </w:rPr>
        <w:t>viacerým</w:t>
      </w:r>
      <w:r w:rsidR="00077906" w:rsidRPr="00530D1B">
        <w:rPr>
          <w:rFonts w:ascii="Arial" w:hAnsi="Arial" w:cs="Arial"/>
          <w:sz w:val="22"/>
          <w:szCs w:val="22"/>
          <w:lang w:val="sk-SK"/>
        </w:rPr>
        <w:t xml:space="preserve"> </w:t>
      </w:r>
      <w:r w:rsidRPr="00530D1B">
        <w:rPr>
          <w:rFonts w:ascii="Arial" w:hAnsi="Arial" w:cs="Arial"/>
          <w:sz w:val="22"/>
          <w:szCs w:val="22"/>
          <w:lang w:val="sk-SK"/>
        </w:rPr>
        <w:t>štandardom.</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Tieto vylepšenia</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 sú účinné na vykazovacie obdobie</w:t>
      </w:r>
      <w:r w:rsidR="00077906" w:rsidRPr="00530D1B">
        <w:rPr>
          <w:rFonts w:ascii="Arial" w:hAnsi="Arial" w:cs="Arial"/>
          <w:sz w:val="22"/>
          <w:szCs w:val="22"/>
          <w:lang w:val="sk-SK"/>
        </w:rPr>
        <w:t xml:space="preserve">  začínajúce sa 1.</w:t>
      </w:r>
      <w:r w:rsidRPr="00530D1B">
        <w:rPr>
          <w:rFonts w:ascii="Arial" w:hAnsi="Arial" w:cs="Arial"/>
          <w:sz w:val="22"/>
          <w:szCs w:val="22"/>
          <w:lang w:val="sk-SK"/>
        </w:rPr>
        <w:t>januára 2016.</w:t>
      </w:r>
      <w:r w:rsidR="00077906" w:rsidRPr="00530D1B">
        <w:rPr>
          <w:rFonts w:ascii="Arial" w:hAnsi="Arial" w:cs="Arial"/>
          <w:sz w:val="22"/>
          <w:szCs w:val="22"/>
          <w:lang w:val="sk-SK"/>
        </w:rPr>
        <w:t xml:space="preserve"> </w:t>
      </w:r>
      <w:r w:rsidRPr="00530D1B">
        <w:rPr>
          <w:rFonts w:ascii="Arial" w:hAnsi="Arial" w:cs="Arial"/>
          <w:sz w:val="22"/>
          <w:szCs w:val="22"/>
          <w:lang w:val="sk-SK"/>
        </w:rPr>
        <w:t>Spoločnosť neočakáva významný vplyv na</w:t>
      </w:r>
      <w:r w:rsidR="00077906" w:rsidRPr="00530D1B">
        <w:rPr>
          <w:rFonts w:ascii="Arial" w:hAnsi="Arial" w:cs="Arial"/>
          <w:sz w:val="22"/>
          <w:szCs w:val="22"/>
          <w:lang w:val="sk-SK"/>
        </w:rPr>
        <w:t xml:space="preserve"> </w:t>
      </w:r>
      <w:r w:rsidRPr="00530D1B">
        <w:rPr>
          <w:rFonts w:ascii="Arial" w:hAnsi="Arial" w:cs="Arial"/>
          <w:sz w:val="22"/>
          <w:szCs w:val="22"/>
          <w:lang w:val="sk-SK"/>
        </w:rPr>
        <w:t>finančné výkazy v súvislosti s</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implementáciou týchto vylepšení.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IFRS 17 – Lízing (dátum účinnosti podľa IASB: 1. januára 2019) IASB vydal v janu</w:t>
      </w:r>
      <w:r w:rsidR="00077906" w:rsidRPr="00530D1B">
        <w:rPr>
          <w:rFonts w:ascii="Arial" w:hAnsi="Arial" w:cs="Arial"/>
          <w:sz w:val="22"/>
          <w:szCs w:val="22"/>
          <w:lang w:val="sk-SK"/>
        </w:rPr>
        <w:t>á</w:t>
      </w:r>
      <w:r w:rsidRPr="00530D1B">
        <w:rPr>
          <w:rFonts w:ascii="Arial" w:hAnsi="Arial" w:cs="Arial"/>
          <w:sz w:val="22"/>
          <w:szCs w:val="22"/>
          <w:lang w:val="sk-SK"/>
        </w:rPr>
        <w:t>ri štandard IFRS 17, ktorý je účinný</w:t>
      </w:r>
      <w:r w:rsidR="00077906" w:rsidRPr="00530D1B">
        <w:rPr>
          <w:rFonts w:ascii="Arial" w:hAnsi="Arial" w:cs="Arial"/>
          <w:sz w:val="22"/>
          <w:szCs w:val="22"/>
          <w:lang w:val="sk-SK"/>
        </w:rPr>
        <w:t xml:space="preserve"> </w:t>
      </w:r>
      <w:r w:rsidRPr="00530D1B">
        <w:rPr>
          <w:rFonts w:ascii="Arial" w:hAnsi="Arial" w:cs="Arial"/>
          <w:sz w:val="22"/>
          <w:szCs w:val="22"/>
          <w:lang w:val="sk-SK"/>
        </w:rPr>
        <w:t>na vykazovacie obdobie začínajúce</w:t>
      </w:r>
      <w:r w:rsidR="00077906" w:rsidRPr="00530D1B">
        <w:rPr>
          <w:rFonts w:ascii="Arial" w:hAnsi="Arial" w:cs="Arial"/>
          <w:sz w:val="22"/>
          <w:szCs w:val="22"/>
          <w:lang w:val="sk-SK"/>
        </w:rPr>
        <w:t xml:space="preserve"> </w:t>
      </w:r>
      <w:r w:rsidRPr="00530D1B">
        <w:rPr>
          <w:rFonts w:ascii="Arial" w:hAnsi="Arial" w:cs="Arial"/>
          <w:sz w:val="22"/>
          <w:szCs w:val="22"/>
          <w:lang w:val="sk-SK"/>
        </w:rPr>
        <w:t>sa 1. januára 2019.</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Spoločnosť</w:t>
      </w:r>
      <w:r w:rsidR="00077906" w:rsidRPr="00530D1B">
        <w:rPr>
          <w:rFonts w:ascii="Arial" w:hAnsi="Arial" w:cs="Arial"/>
          <w:sz w:val="22"/>
          <w:szCs w:val="22"/>
          <w:lang w:val="sk-SK"/>
        </w:rPr>
        <w:t xml:space="preserve"> </w:t>
      </w:r>
      <w:r w:rsidRPr="00530D1B">
        <w:rPr>
          <w:rFonts w:ascii="Arial" w:hAnsi="Arial" w:cs="Arial"/>
          <w:sz w:val="22"/>
          <w:szCs w:val="22"/>
          <w:lang w:val="sk-SK"/>
        </w:rPr>
        <w:t>nemá žiadny majetok obstaraný</w:t>
      </w:r>
      <w:r w:rsidR="00077906" w:rsidRPr="00530D1B">
        <w:rPr>
          <w:rFonts w:ascii="Arial" w:hAnsi="Arial" w:cs="Arial"/>
          <w:sz w:val="22"/>
          <w:szCs w:val="22"/>
          <w:lang w:val="sk-SK"/>
        </w:rPr>
        <w:t xml:space="preserve"> </w:t>
      </w:r>
      <w:r w:rsidRPr="00530D1B">
        <w:rPr>
          <w:rFonts w:ascii="Arial" w:hAnsi="Arial" w:cs="Arial"/>
          <w:sz w:val="22"/>
          <w:szCs w:val="22"/>
          <w:lang w:val="sk-SK"/>
        </w:rPr>
        <w:t>formou lízingu, preto nebude vplyv</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na finančné výkazy.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lastRenderedPageBreak/>
        <w:t>Vylepšenia k IAS 12 – Vykazovanie odloženej daňovej pohľadávky pre nerealizované straty (dátum účinnosti podľa IASB: 1. januára</w:t>
      </w:r>
      <w:r w:rsidR="00077906" w:rsidRPr="00530D1B">
        <w:rPr>
          <w:rFonts w:ascii="Arial" w:hAnsi="Arial" w:cs="Arial"/>
          <w:sz w:val="22"/>
          <w:szCs w:val="22"/>
          <w:lang w:val="sk-SK"/>
        </w:rPr>
        <w:t xml:space="preserve"> </w:t>
      </w:r>
      <w:r w:rsidRPr="00530D1B">
        <w:rPr>
          <w:rFonts w:ascii="Arial" w:hAnsi="Arial" w:cs="Arial"/>
          <w:sz w:val="22"/>
          <w:szCs w:val="22"/>
          <w:lang w:val="sk-SK"/>
        </w:rPr>
        <w:t xml:space="preserve"> 2017)</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Vylepšenia</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k IFRS 12 </w:t>
      </w:r>
      <w:r w:rsidR="00D26B09" w:rsidRPr="00530D1B">
        <w:rPr>
          <w:rFonts w:ascii="Arial" w:hAnsi="Arial" w:cs="Arial"/>
          <w:sz w:val="22"/>
          <w:szCs w:val="22"/>
          <w:lang w:val="sk-SK"/>
        </w:rPr>
        <w:t xml:space="preserve"> </w:t>
      </w:r>
      <w:r w:rsidRPr="00530D1B">
        <w:rPr>
          <w:rFonts w:ascii="Arial" w:hAnsi="Arial" w:cs="Arial"/>
          <w:sz w:val="22"/>
          <w:szCs w:val="22"/>
          <w:lang w:val="sk-SK"/>
        </w:rPr>
        <w:t>boli vydané v januári 2016 a sú účinné</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na vykazovacie obdobie </w:t>
      </w:r>
      <w:r w:rsidR="00D26B09" w:rsidRPr="00530D1B">
        <w:rPr>
          <w:rFonts w:ascii="Arial" w:hAnsi="Arial" w:cs="Arial"/>
          <w:sz w:val="22"/>
          <w:szCs w:val="22"/>
          <w:lang w:val="sk-SK"/>
        </w:rPr>
        <w:t xml:space="preserve"> </w:t>
      </w:r>
      <w:r w:rsidRPr="00530D1B">
        <w:rPr>
          <w:rFonts w:ascii="Arial" w:hAnsi="Arial" w:cs="Arial"/>
          <w:sz w:val="22"/>
          <w:szCs w:val="22"/>
          <w:lang w:val="sk-SK"/>
        </w:rPr>
        <w:t>začínajúce sa</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1.</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januára 2017. </w:t>
      </w:r>
    </w:p>
    <w:p w:rsidR="00722B0E" w:rsidRPr="00530D1B" w:rsidRDefault="00722B0E" w:rsidP="00722B0E">
      <w:pPr>
        <w:rPr>
          <w:rFonts w:ascii="Arial" w:hAnsi="Arial" w:cs="Arial"/>
          <w:sz w:val="22"/>
          <w:szCs w:val="22"/>
          <w:lang w:val="sk-SK"/>
        </w:rPr>
      </w:pPr>
      <w:r w:rsidRPr="00530D1B">
        <w:rPr>
          <w:rFonts w:ascii="Arial" w:hAnsi="Arial" w:cs="Arial"/>
          <w:sz w:val="22"/>
          <w:szCs w:val="22"/>
          <w:lang w:val="sk-SK"/>
        </w:rPr>
        <w:t xml:space="preserve">Spoločnosť </w:t>
      </w:r>
      <w:r w:rsidR="00D26B09" w:rsidRPr="00530D1B">
        <w:rPr>
          <w:rFonts w:ascii="Arial" w:hAnsi="Arial" w:cs="Arial"/>
          <w:sz w:val="22"/>
          <w:szCs w:val="22"/>
          <w:lang w:val="sk-SK"/>
        </w:rPr>
        <w:t xml:space="preserve"> </w:t>
      </w:r>
      <w:r w:rsidRPr="00530D1B">
        <w:rPr>
          <w:rFonts w:ascii="Arial" w:hAnsi="Arial" w:cs="Arial"/>
          <w:sz w:val="22"/>
          <w:szCs w:val="22"/>
          <w:lang w:val="sk-SK"/>
        </w:rPr>
        <w:t>neočakáva významný vplyv na finančné</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výkazy.</w:t>
      </w:r>
    </w:p>
    <w:p w:rsidR="00890E67" w:rsidRPr="00530D1B" w:rsidRDefault="00890E67" w:rsidP="00890E67">
      <w:pPr>
        <w:spacing w:after="80"/>
        <w:contextualSpacing/>
        <w:rPr>
          <w:rFonts w:ascii="Arial" w:hAnsi="Arial" w:cs="Arial"/>
          <w:sz w:val="22"/>
          <w:szCs w:val="22"/>
          <w:lang w:val="sk-SK"/>
        </w:rPr>
      </w:pPr>
    </w:p>
    <w:p w:rsidR="00890E67" w:rsidRPr="00530D1B" w:rsidRDefault="00890E67" w:rsidP="00890E67">
      <w:pPr>
        <w:spacing w:after="80"/>
        <w:contextualSpacing/>
        <w:rPr>
          <w:rFonts w:ascii="Arial" w:hAnsi="Arial" w:cs="Arial"/>
          <w:b/>
          <w:sz w:val="22"/>
          <w:szCs w:val="22"/>
          <w:lang w:val="sk-SK"/>
        </w:rPr>
      </w:pPr>
      <w:r w:rsidRPr="00530D1B">
        <w:rPr>
          <w:rFonts w:ascii="Arial" w:hAnsi="Arial" w:cs="Arial"/>
          <w:b/>
          <w:sz w:val="22"/>
          <w:szCs w:val="22"/>
          <w:lang w:val="sk-SK"/>
        </w:rPr>
        <w:t>Nasledujúce</w:t>
      </w:r>
      <w:r w:rsidR="00D26B09" w:rsidRPr="00530D1B">
        <w:rPr>
          <w:rFonts w:ascii="Arial" w:hAnsi="Arial" w:cs="Arial"/>
          <w:b/>
          <w:sz w:val="22"/>
          <w:szCs w:val="22"/>
          <w:lang w:val="sk-SK"/>
        </w:rPr>
        <w:t xml:space="preserve"> </w:t>
      </w:r>
      <w:r w:rsidRPr="00530D1B">
        <w:rPr>
          <w:rFonts w:ascii="Arial" w:hAnsi="Arial" w:cs="Arial"/>
          <w:b/>
          <w:sz w:val="22"/>
          <w:szCs w:val="22"/>
          <w:lang w:val="sk-SK"/>
        </w:rPr>
        <w:t xml:space="preserve"> štandardy,  vylepšenia a</w:t>
      </w:r>
      <w:r w:rsidR="00D26B09" w:rsidRPr="00530D1B">
        <w:rPr>
          <w:rFonts w:ascii="Arial" w:hAnsi="Arial" w:cs="Arial"/>
          <w:b/>
          <w:sz w:val="22"/>
          <w:szCs w:val="22"/>
          <w:lang w:val="sk-SK"/>
        </w:rPr>
        <w:t xml:space="preserve"> </w:t>
      </w:r>
      <w:r w:rsidRPr="00530D1B">
        <w:rPr>
          <w:rFonts w:ascii="Arial" w:hAnsi="Arial" w:cs="Arial"/>
          <w:b/>
          <w:sz w:val="22"/>
          <w:szCs w:val="22"/>
          <w:lang w:val="sk-SK"/>
        </w:rPr>
        <w:t xml:space="preserve"> interpretácie ešte neboli prijaté </w:t>
      </w:r>
      <w:r w:rsidR="00D26B09" w:rsidRPr="00530D1B">
        <w:rPr>
          <w:rFonts w:ascii="Arial" w:hAnsi="Arial" w:cs="Arial"/>
          <w:b/>
          <w:sz w:val="22"/>
          <w:szCs w:val="22"/>
          <w:lang w:val="sk-SK"/>
        </w:rPr>
        <w:t xml:space="preserve"> </w:t>
      </w:r>
      <w:r w:rsidRPr="00530D1B">
        <w:rPr>
          <w:rFonts w:ascii="Arial" w:hAnsi="Arial" w:cs="Arial"/>
          <w:b/>
          <w:sz w:val="22"/>
          <w:szCs w:val="22"/>
          <w:lang w:val="sk-SK"/>
        </w:rPr>
        <w:t xml:space="preserve">Európskou úniou: </w:t>
      </w:r>
    </w:p>
    <w:p w:rsidR="00CA6D4F" w:rsidRPr="00530D1B" w:rsidRDefault="00CA6D4F" w:rsidP="00B30F5F">
      <w:pPr>
        <w:autoSpaceDE w:val="0"/>
        <w:autoSpaceDN w:val="0"/>
        <w:adjustRightInd w:val="0"/>
        <w:jc w:val="both"/>
        <w:rPr>
          <w:rFonts w:ascii="Arial" w:hAnsi="Arial" w:cs="Arial"/>
          <w:sz w:val="22"/>
          <w:szCs w:val="22"/>
          <w:lang w:val="sk-SK"/>
        </w:rPr>
      </w:pPr>
    </w:p>
    <w:p w:rsidR="00722B0E" w:rsidRPr="00530D1B" w:rsidRDefault="00890E67" w:rsidP="00722B0E">
      <w:pPr>
        <w:rPr>
          <w:rFonts w:ascii="Arial" w:hAnsi="Arial" w:cs="Arial"/>
          <w:sz w:val="22"/>
          <w:szCs w:val="22"/>
          <w:lang w:val="sk-SK"/>
        </w:rPr>
      </w:pPr>
      <w:r w:rsidRPr="00530D1B">
        <w:rPr>
          <w:rFonts w:ascii="Arial" w:hAnsi="Arial" w:cs="Arial"/>
          <w:sz w:val="22"/>
          <w:szCs w:val="22"/>
          <w:lang w:val="sk-SK"/>
        </w:rPr>
        <w:t xml:space="preserve">IFRS 9: </w:t>
      </w:r>
      <w:r w:rsidR="00D26B09" w:rsidRPr="00530D1B">
        <w:rPr>
          <w:rFonts w:ascii="Arial" w:hAnsi="Arial" w:cs="Arial"/>
          <w:sz w:val="22"/>
          <w:szCs w:val="22"/>
          <w:lang w:val="sk-SK"/>
        </w:rPr>
        <w:t xml:space="preserve"> </w:t>
      </w:r>
      <w:r w:rsidRPr="00530D1B">
        <w:rPr>
          <w:rFonts w:ascii="Arial" w:hAnsi="Arial" w:cs="Arial"/>
          <w:sz w:val="22"/>
          <w:szCs w:val="22"/>
          <w:lang w:val="sk-SK"/>
        </w:rPr>
        <w:t>Finančné inštrumenty (dátum účinnosti</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podľa IASB: 1. január 2018) </w:t>
      </w:r>
    </w:p>
    <w:p w:rsidR="00D26B09" w:rsidRPr="00530D1B" w:rsidRDefault="00890E67" w:rsidP="00722B0E">
      <w:pPr>
        <w:rPr>
          <w:rFonts w:ascii="Arial" w:hAnsi="Arial" w:cs="Arial"/>
          <w:sz w:val="22"/>
          <w:szCs w:val="22"/>
          <w:lang w:val="sk-SK"/>
        </w:rPr>
      </w:pPr>
      <w:r w:rsidRPr="00530D1B">
        <w:rPr>
          <w:rFonts w:ascii="Arial" w:hAnsi="Arial" w:cs="Arial"/>
          <w:sz w:val="22"/>
          <w:szCs w:val="22"/>
          <w:lang w:val="sk-SK"/>
        </w:rPr>
        <w:t>Štandard IFRS 9 bol</w:t>
      </w:r>
      <w:r w:rsidR="00D26B09" w:rsidRPr="00530D1B">
        <w:rPr>
          <w:rFonts w:ascii="Arial" w:hAnsi="Arial" w:cs="Arial"/>
          <w:sz w:val="22"/>
          <w:szCs w:val="22"/>
          <w:lang w:val="sk-SK"/>
        </w:rPr>
        <w:t xml:space="preserve"> vydaný v júli 2014 a </w:t>
      </w:r>
      <w:r w:rsidRPr="00530D1B">
        <w:rPr>
          <w:rFonts w:ascii="Arial" w:hAnsi="Arial" w:cs="Arial"/>
          <w:sz w:val="22"/>
          <w:szCs w:val="22"/>
          <w:lang w:val="sk-SK"/>
        </w:rPr>
        <w:t xml:space="preserve">bude účinný na vykazovacie obdobie začínajúce sa 1. </w:t>
      </w:r>
    </w:p>
    <w:p w:rsidR="00722B0E" w:rsidRPr="00530D1B" w:rsidRDefault="00890E67" w:rsidP="00722B0E">
      <w:pPr>
        <w:rPr>
          <w:rFonts w:ascii="Arial" w:hAnsi="Arial" w:cs="Arial"/>
          <w:sz w:val="22"/>
          <w:szCs w:val="22"/>
          <w:lang w:val="sk-SK"/>
        </w:rPr>
      </w:pPr>
      <w:r w:rsidRPr="00530D1B">
        <w:rPr>
          <w:rFonts w:ascii="Arial" w:hAnsi="Arial" w:cs="Arial"/>
          <w:sz w:val="22"/>
          <w:szCs w:val="22"/>
          <w:lang w:val="sk-SK"/>
        </w:rPr>
        <w:t xml:space="preserve">januára 2018. </w:t>
      </w:r>
    </w:p>
    <w:p w:rsidR="00D26B09" w:rsidRPr="00530D1B" w:rsidRDefault="00890E67" w:rsidP="00722B0E">
      <w:pPr>
        <w:rPr>
          <w:rFonts w:ascii="Arial" w:hAnsi="Arial" w:cs="Arial"/>
          <w:sz w:val="22"/>
          <w:szCs w:val="22"/>
          <w:lang w:val="sk-SK"/>
        </w:rPr>
      </w:pPr>
      <w:r w:rsidRPr="00530D1B">
        <w:rPr>
          <w:rFonts w:ascii="Arial" w:hAnsi="Arial" w:cs="Arial"/>
          <w:sz w:val="22"/>
          <w:szCs w:val="22"/>
          <w:lang w:val="sk-SK"/>
        </w:rPr>
        <w:t xml:space="preserve">Tento štandard </w:t>
      </w:r>
      <w:r w:rsidR="00D26B09" w:rsidRPr="00530D1B">
        <w:rPr>
          <w:rFonts w:ascii="Arial" w:hAnsi="Arial" w:cs="Arial"/>
          <w:sz w:val="22"/>
          <w:szCs w:val="22"/>
          <w:lang w:val="sk-SK"/>
        </w:rPr>
        <w:t xml:space="preserve"> </w:t>
      </w:r>
      <w:r w:rsidRPr="00530D1B">
        <w:rPr>
          <w:rFonts w:ascii="Arial" w:hAnsi="Arial" w:cs="Arial"/>
          <w:sz w:val="22"/>
          <w:szCs w:val="22"/>
          <w:lang w:val="sk-SK"/>
        </w:rPr>
        <w:t>pokrýva tri hlavné oblasti, a to účtovanie a vykazovanie finančných</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inštrumentov </w:t>
      </w:r>
    </w:p>
    <w:p w:rsidR="00722B0E" w:rsidRPr="00530D1B" w:rsidRDefault="00890E67" w:rsidP="00722B0E">
      <w:pPr>
        <w:rPr>
          <w:rFonts w:ascii="Arial" w:hAnsi="Arial" w:cs="Arial"/>
          <w:sz w:val="22"/>
          <w:szCs w:val="22"/>
          <w:lang w:val="sk-SK"/>
        </w:rPr>
      </w:pPr>
      <w:r w:rsidRPr="00530D1B">
        <w:rPr>
          <w:rFonts w:ascii="Arial" w:hAnsi="Arial" w:cs="Arial"/>
          <w:sz w:val="22"/>
          <w:szCs w:val="22"/>
          <w:lang w:val="sk-SK"/>
        </w:rPr>
        <w:t>(klasifikácia a oceňovanie), znehodnotenia a</w:t>
      </w:r>
      <w:r w:rsidR="00D26B09" w:rsidRPr="00530D1B">
        <w:rPr>
          <w:rFonts w:ascii="Arial" w:hAnsi="Arial" w:cs="Arial"/>
          <w:sz w:val="22"/>
          <w:szCs w:val="22"/>
          <w:lang w:val="sk-SK"/>
        </w:rPr>
        <w:t> </w:t>
      </w:r>
      <w:r w:rsidRPr="00530D1B">
        <w:rPr>
          <w:rFonts w:ascii="Arial" w:hAnsi="Arial" w:cs="Arial"/>
          <w:sz w:val="22"/>
          <w:szCs w:val="22"/>
          <w:lang w:val="sk-SK"/>
        </w:rPr>
        <w:t>účtovania</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zabezpečovacích derivátov. </w:t>
      </w:r>
    </w:p>
    <w:p w:rsidR="00890E67" w:rsidRPr="00530D1B" w:rsidRDefault="00722B0E" w:rsidP="00722B0E">
      <w:pPr>
        <w:rPr>
          <w:rFonts w:ascii="Arial" w:hAnsi="Arial" w:cs="Arial"/>
          <w:sz w:val="22"/>
          <w:szCs w:val="22"/>
          <w:lang w:val="sk-SK"/>
        </w:rPr>
      </w:pPr>
      <w:r w:rsidRPr="00530D1B">
        <w:rPr>
          <w:rFonts w:ascii="Arial" w:hAnsi="Arial" w:cs="Arial"/>
          <w:sz w:val="22"/>
          <w:szCs w:val="22"/>
          <w:lang w:val="sk-SK"/>
        </w:rPr>
        <w:t xml:space="preserve">Spoločnosť </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predpokladá, </w:t>
      </w:r>
      <w:r w:rsidR="00890E67" w:rsidRPr="00530D1B">
        <w:rPr>
          <w:rFonts w:ascii="Arial" w:hAnsi="Arial" w:cs="Arial"/>
          <w:sz w:val="22"/>
          <w:szCs w:val="22"/>
          <w:lang w:val="sk-SK"/>
        </w:rPr>
        <w:t xml:space="preserve"> že tento štandard nebude</w:t>
      </w:r>
      <w:r w:rsidR="00D26B09" w:rsidRPr="00530D1B">
        <w:rPr>
          <w:rFonts w:ascii="Arial" w:hAnsi="Arial" w:cs="Arial"/>
          <w:sz w:val="22"/>
          <w:szCs w:val="22"/>
          <w:lang w:val="sk-SK"/>
        </w:rPr>
        <w:t xml:space="preserve"> </w:t>
      </w:r>
      <w:r w:rsidR="00890E67" w:rsidRPr="00530D1B">
        <w:rPr>
          <w:rFonts w:ascii="Arial" w:hAnsi="Arial" w:cs="Arial"/>
          <w:sz w:val="22"/>
          <w:szCs w:val="22"/>
          <w:lang w:val="sk-SK"/>
        </w:rPr>
        <w:t xml:space="preserve"> mať významný vplyv na </w:t>
      </w:r>
      <w:r w:rsidRPr="00530D1B">
        <w:rPr>
          <w:rFonts w:ascii="Arial" w:hAnsi="Arial" w:cs="Arial"/>
          <w:sz w:val="22"/>
          <w:szCs w:val="22"/>
          <w:lang w:val="sk-SK"/>
        </w:rPr>
        <w:t>výkazy</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účtovnej závierky.</w:t>
      </w:r>
    </w:p>
    <w:p w:rsidR="00890E67" w:rsidRPr="00530D1B" w:rsidRDefault="00890E67" w:rsidP="00890E67">
      <w:pPr>
        <w:ind w:left="360"/>
        <w:rPr>
          <w:rFonts w:ascii="Arial" w:hAnsi="Arial" w:cs="Arial"/>
          <w:sz w:val="22"/>
          <w:szCs w:val="22"/>
          <w:lang w:val="sk-SK"/>
        </w:rPr>
      </w:pPr>
    </w:p>
    <w:p w:rsidR="00890E67" w:rsidRPr="00530D1B" w:rsidRDefault="00890E67" w:rsidP="00890E67">
      <w:pPr>
        <w:ind w:left="50"/>
        <w:rPr>
          <w:rFonts w:ascii="Arial" w:hAnsi="Arial" w:cs="Arial"/>
          <w:sz w:val="22"/>
          <w:szCs w:val="22"/>
          <w:lang w:val="sk-SK"/>
        </w:rPr>
      </w:pPr>
      <w:r w:rsidRPr="00530D1B">
        <w:rPr>
          <w:rFonts w:ascii="Arial" w:hAnsi="Arial" w:cs="Arial"/>
          <w:sz w:val="22"/>
          <w:szCs w:val="22"/>
          <w:lang w:val="sk-SK"/>
        </w:rPr>
        <w:t xml:space="preserve">IFRS 14 Časové rozlíšenie pri </w:t>
      </w:r>
      <w:r w:rsidR="00D26B09" w:rsidRPr="00530D1B">
        <w:rPr>
          <w:rFonts w:ascii="Arial" w:hAnsi="Arial" w:cs="Arial"/>
          <w:sz w:val="22"/>
          <w:szCs w:val="22"/>
          <w:lang w:val="sk-SK"/>
        </w:rPr>
        <w:t xml:space="preserve"> </w:t>
      </w:r>
      <w:r w:rsidRPr="00530D1B">
        <w:rPr>
          <w:rFonts w:ascii="Arial" w:hAnsi="Arial" w:cs="Arial"/>
          <w:sz w:val="22"/>
          <w:szCs w:val="22"/>
          <w:lang w:val="sk-SK"/>
        </w:rPr>
        <w:t>cenovej regulácii</w:t>
      </w:r>
      <w:r w:rsidR="00D26B09" w:rsidRPr="00530D1B">
        <w:rPr>
          <w:rFonts w:ascii="Arial" w:hAnsi="Arial" w:cs="Arial"/>
          <w:sz w:val="22"/>
          <w:szCs w:val="22"/>
          <w:lang w:val="sk-SK"/>
        </w:rPr>
        <w:t xml:space="preserve"> </w:t>
      </w:r>
      <w:r w:rsidRPr="00530D1B">
        <w:rPr>
          <w:rFonts w:ascii="Arial" w:hAnsi="Arial" w:cs="Arial"/>
          <w:sz w:val="22"/>
          <w:szCs w:val="22"/>
          <w:lang w:val="sk-SK"/>
        </w:rPr>
        <w:t>(dátum účinnosti</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podľa IASB: 1. január 2016) </w:t>
      </w:r>
    </w:p>
    <w:p w:rsidR="00890E67" w:rsidRPr="00530D1B" w:rsidRDefault="00890E67" w:rsidP="00890E67">
      <w:pPr>
        <w:ind w:left="50"/>
        <w:rPr>
          <w:rFonts w:ascii="Arial" w:hAnsi="Arial" w:cs="Arial"/>
          <w:sz w:val="22"/>
          <w:szCs w:val="22"/>
          <w:lang w:val="sk-SK"/>
        </w:rPr>
      </w:pPr>
      <w:r w:rsidRPr="00530D1B">
        <w:rPr>
          <w:rFonts w:ascii="Arial" w:hAnsi="Arial" w:cs="Arial"/>
          <w:sz w:val="22"/>
          <w:szCs w:val="22"/>
          <w:lang w:val="sk-SK"/>
        </w:rPr>
        <w:t xml:space="preserve">Spoločnosť neočakáva významný vplyv v súvislosti s implementáciou IFRS 14. </w:t>
      </w:r>
    </w:p>
    <w:p w:rsidR="00890E67" w:rsidRPr="00530D1B" w:rsidRDefault="00890E67" w:rsidP="00890E67">
      <w:pPr>
        <w:ind w:left="50"/>
        <w:rPr>
          <w:rFonts w:ascii="Arial" w:hAnsi="Arial" w:cs="Arial"/>
          <w:sz w:val="22"/>
          <w:szCs w:val="22"/>
          <w:lang w:val="sk-SK"/>
        </w:rPr>
      </w:pPr>
      <w:r w:rsidRPr="00530D1B">
        <w:rPr>
          <w:rFonts w:ascii="Arial" w:hAnsi="Arial" w:cs="Arial"/>
          <w:sz w:val="22"/>
          <w:szCs w:val="22"/>
          <w:lang w:val="sk-SK"/>
        </w:rPr>
        <w:t>IFRS 15 Výnosy zo zmlúv so</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zákazníkmi (dátum účinnosti podľa IASB: 1. január 2018) </w:t>
      </w:r>
    </w:p>
    <w:p w:rsidR="00890E67" w:rsidRPr="00530D1B" w:rsidRDefault="00890E67" w:rsidP="00890E67">
      <w:pPr>
        <w:ind w:left="50"/>
        <w:rPr>
          <w:rFonts w:ascii="Arial" w:hAnsi="Arial" w:cs="Arial"/>
          <w:sz w:val="22"/>
          <w:szCs w:val="22"/>
          <w:lang w:val="sk-SK"/>
        </w:rPr>
      </w:pPr>
      <w:r w:rsidRPr="00530D1B">
        <w:rPr>
          <w:rFonts w:ascii="Arial" w:hAnsi="Arial" w:cs="Arial"/>
          <w:sz w:val="22"/>
          <w:szCs w:val="22"/>
          <w:lang w:val="sk-SK"/>
        </w:rPr>
        <w:t xml:space="preserve">IFRS 15 </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bol vydaný v máji 2014 a je účinný na </w:t>
      </w:r>
      <w:r w:rsidR="00D26B09" w:rsidRPr="00530D1B">
        <w:rPr>
          <w:rFonts w:ascii="Arial" w:hAnsi="Arial" w:cs="Arial"/>
          <w:sz w:val="22"/>
          <w:szCs w:val="22"/>
          <w:lang w:val="sk-SK"/>
        </w:rPr>
        <w:t xml:space="preserve"> </w:t>
      </w:r>
      <w:r w:rsidRPr="00530D1B">
        <w:rPr>
          <w:rFonts w:ascii="Arial" w:hAnsi="Arial" w:cs="Arial"/>
          <w:sz w:val="22"/>
          <w:szCs w:val="22"/>
          <w:lang w:val="sk-SK"/>
        </w:rPr>
        <w:t>vykazovacie obdobie začínajúce sa 1. januárom 2018. Vplyv v</w:t>
      </w:r>
      <w:r w:rsidR="00D26B09" w:rsidRPr="00530D1B">
        <w:rPr>
          <w:rFonts w:ascii="Arial" w:hAnsi="Arial" w:cs="Arial"/>
          <w:sz w:val="22"/>
          <w:szCs w:val="22"/>
          <w:lang w:val="sk-SK"/>
        </w:rPr>
        <w:t> </w:t>
      </w:r>
      <w:r w:rsidRPr="00530D1B">
        <w:rPr>
          <w:rFonts w:ascii="Arial" w:hAnsi="Arial" w:cs="Arial"/>
          <w:sz w:val="22"/>
          <w:szCs w:val="22"/>
          <w:lang w:val="sk-SK"/>
        </w:rPr>
        <w:t>súvislosti</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s implementáciou tohto</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štandardu na finančné výkazy Spoločnosti bude v nasledujúcich </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rokoch analyzovaný. </w:t>
      </w:r>
    </w:p>
    <w:p w:rsidR="00890E67" w:rsidRPr="00530D1B" w:rsidRDefault="00D26B09" w:rsidP="00890E67">
      <w:pPr>
        <w:ind w:left="50"/>
        <w:rPr>
          <w:rFonts w:ascii="Arial" w:hAnsi="Arial" w:cs="Arial"/>
          <w:sz w:val="22"/>
          <w:szCs w:val="22"/>
          <w:lang w:val="sk-SK"/>
        </w:rPr>
      </w:pPr>
      <w:r w:rsidRPr="00530D1B">
        <w:rPr>
          <w:rFonts w:ascii="Arial" w:hAnsi="Arial" w:cs="Arial"/>
          <w:sz w:val="22"/>
          <w:szCs w:val="22"/>
          <w:lang w:val="sk-SK"/>
        </w:rPr>
        <w:t>V</w:t>
      </w:r>
      <w:r w:rsidR="00890E67" w:rsidRPr="00530D1B">
        <w:rPr>
          <w:rFonts w:ascii="Arial" w:hAnsi="Arial" w:cs="Arial"/>
          <w:sz w:val="22"/>
          <w:szCs w:val="22"/>
          <w:lang w:val="sk-SK"/>
        </w:rPr>
        <w:t xml:space="preserve">ylepšenia </w:t>
      </w:r>
      <w:r w:rsidRPr="00530D1B">
        <w:rPr>
          <w:rFonts w:ascii="Arial" w:hAnsi="Arial" w:cs="Arial"/>
          <w:sz w:val="22"/>
          <w:szCs w:val="22"/>
          <w:lang w:val="sk-SK"/>
        </w:rPr>
        <w:t xml:space="preserve"> </w:t>
      </w:r>
      <w:r w:rsidR="00890E67" w:rsidRPr="00530D1B">
        <w:rPr>
          <w:rFonts w:ascii="Arial" w:hAnsi="Arial" w:cs="Arial"/>
          <w:sz w:val="22"/>
          <w:szCs w:val="22"/>
          <w:lang w:val="sk-SK"/>
        </w:rPr>
        <w:t xml:space="preserve">k IFRS 10 </w:t>
      </w:r>
      <w:r w:rsidRPr="00530D1B">
        <w:rPr>
          <w:rFonts w:ascii="Arial" w:hAnsi="Arial" w:cs="Arial"/>
          <w:sz w:val="22"/>
          <w:szCs w:val="22"/>
          <w:lang w:val="sk-SK"/>
        </w:rPr>
        <w:t xml:space="preserve"> </w:t>
      </w:r>
      <w:r w:rsidR="00890E67" w:rsidRPr="00530D1B">
        <w:rPr>
          <w:rFonts w:ascii="Arial" w:hAnsi="Arial" w:cs="Arial"/>
          <w:sz w:val="22"/>
          <w:szCs w:val="22"/>
          <w:lang w:val="sk-SK"/>
        </w:rPr>
        <w:t xml:space="preserve">a IAS 28: </w:t>
      </w:r>
    </w:p>
    <w:p w:rsidR="00890E67" w:rsidRPr="00530D1B" w:rsidRDefault="00890E67" w:rsidP="00890E67">
      <w:pPr>
        <w:ind w:left="50"/>
        <w:rPr>
          <w:rFonts w:ascii="Arial" w:hAnsi="Arial" w:cs="Arial"/>
          <w:sz w:val="22"/>
          <w:szCs w:val="22"/>
          <w:lang w:val="sk-SK"/>
        </w:rPr>
      </w:pPr>
      <w:r w:rsidRPr="00530D1B">
        <w:rPr>
          <w:rFonts w:ascii="Arial" w:hAnsi="Arial" w:cs="Arial"/>
          <w:sz w:val="22"/>
          <w:szCs w:val="22"/>
          <w:lang w:val="sk-SK"/>
        </w:rPr>
        <w:t>Predaj</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alebo vklad aktív investora do pridružených</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alebo spoločných podnikov (dátum </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účinnosti podľa IASB: 1. január 2016) </w:t>
      </w:r>
    </w:p>
    <w:p w:rsidR="00890E67" w:rsidRPr="00530D1B" w:rsidRDefault="00890E67" w:rsidP="00890E67">
      <w:pPr>
        <w:ind w:left="50"/>
        <w:rPr>
          <w:rFonts w:ascii="Arial" w:hAnsi="Arial" w:cs="Arial"/>
          <w:sz w:val="22"/>
          <w:szCs w:val="22"/>
          <w:lang w:val="sk-SK"/>
        </w:rPr>
      </w:pPr>
      <w:r w:rsidRPr="00530D1B">
        <w:rPr>
          <w:rFonts w:ascii="Arial" w:hAnsi="Arial" w:cs="Arial"/>
          <w:sz w:val="22"/>
          <w:szCs w:val="22"/>
          <w:lang w:val="sk-SK"/>
        </w:rPr>
        <w:t xml:space="preserve">Vylepšenia k IFRS 10 </w:t>
      </w:r>
      <w:r w:rsidR="00D26B09" w:rsidRPr="00530D1B">
        <w:rPr>
          <w:rFonts w:ascii="Arial" w:hAnsi="Arial" w:cs="Arial"/>
          <w:sz w:val="22"/>
          <w:szCs w:val="22"/>
          <w:lang w:val="sk-SK"/>
        </w:rPr>
        <w:t xml:space="preserve"> </w:t>
      </w:r>
      <w:r w:rsidRPr="00530D1B">
        <w:rPr>
          <w:rFonts w:ascii="Arial" w:hAnsi="Arial" w:cs="Arial"/>
          <w:sz w:val="22"/>
          <w:szCs w:val="22"/>
          <w:lang w:val="sk-SK"/>
        </w:rPr>
        <w:t>a IAS 28 boli vydané v</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septembri 2014 a sú účinné na vykazovacie </w:t>
      </w:r>
      <w:r w:rsidR="00D26B09" w:rsidRPr="00530D1B">
        <w:rPr>
          <w:rFonts w:ascii="Arial" w:hAnsi="Arial" w:cs="Arial"/>
          <w:sz w:val="22"/>
          <w:szCs w:val="22"/>
          <w:lang w:val="sk-SK"/>
        </w:rPr>
        <w:t xml:space="preserve"> </w:t>
      </w:r>
      <w:r w:rsidRPr="00530D1B">
        <w:rPr>
          <w:rFonts w:ascii="Arial" w:hAnsi="Arial" w:cs="Arial"/>
          <w:sz w:val="22"/>
          <w:szCs w:val="22"/>
          <w:lang w:val="sk-SK"/>
        </w:rPr>
        <w:t>obdobie začínajúce sa 1. januárom 2016. Spoločnosť</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neočakáva významný vplyv na </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finančné výkazy  v súvislosti s implementáciou </w:t>
      </w:r>
      <w:r w:rsidR="00D26B09" w:rsidRPr="00530D1B">
        <w:rPr>
          <w:rFonts w:ascii="Arial" w:hAnsi="Arial" w:cs="Arial"/>
          <w:sz w:val="22"/>
          <w:szCs w:val="22"/>
          <w:lang w:val="sk-SK"/>
        </w:rPr>
        <w:t xml:space="preserve"> </w:t>
      </w:r>
      <w:r w:rsidRPr="00530D1B">
        <w:rPr>
          <w:rFonts w:ascii="Arial" w:hAnsi="Arial" w:cs="Arial"/>
          <w:sz w:val="22"/>
          <w:szCs w:val="22"/>
          <w:lang w:val="sk-SK"/>
        </w:rPr>
        <w:t>týchto vylepšení.</w:t>
      </w:r>
    </w:p>
    <w:p w:rsidR="00890E67" w:rsidRPr="00530D1B" w:rsidRDefault="00890E67" w:rsidP="00890E67">
      <w:pPr>
        <w:ind w:left="50"/>
        <w:rPr>
          <w:rFonts w:ascii="Arial" w:hAnsi="Arial" w:cs="Arial"/>
          <w:sz w:val="22"/>
          <w:szCs w:val="22"/>
          <w:lang w:val="sk-SK"/>
        </w:rPr>
      </w:pPr>
      <w:r w:rsidRPr="00530D1B">
        <w:rPr>
          <w:rFonts w:ascii="Arial" w:hAnsi="Arial" w:cs="Arial"/>
          <w:sz w:val="22"/>
          <w:szCs w:val="22"/>
          <w:lang w:val="sk-SK"/>
        </w:rPr>
        <w:t>Vylepšenia</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k IFRS 10, IFRS 12 </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a IAS 28: </w:t>
      </w:r>
    </w:p>
    <w:p w:rsidR="00890E67" w:rsidRPr="00530D1B" w:rsidRDefault="00890E67" w:rsidP="00890E67">
      <w:pPr>
        <w:ind w:left="50"/>
        <w:rPr>
          <w:rFonts w:ascii="Arial" w:hAnsi="Arial" w:cs="Arial"/>
          <w:sz w:val="22"/>
          <w:szCs w:val="22"/>
          <w:lang w:val="sk-SK"/>
        </w:rPr>
      </w:pPr>
      <w:r w:rsidRPr="00530D1B">
        <w:rPr>
          <w:rFonts w:ascii="Arial" w:hAnsi="Arial" w:cs="Arial"/>
          <w:sz w:val="22"/>
          <w:szCs w:val="22"/>
          <w:lang w:val="sk-SK"/>
        </w:rPr>
        <w:t>Uplatňovanie</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konsolidačných výnimiek pre </w:t>
      </w:r>
      <w:r w:rsidR="00D26B09" w:rsidRPr="00530D1B">
        <w:rPr>
          <w:rFonts w:ascii="Arial" w:hAnsi="Arial" w:cs="Arial"/>
          <w:sz w:val="22"/>
          <w:szCs w:val="22"/>
          <w:lang w:val="sk-SK"/>
        </w:rPr>
        <w:t xml:space="preserve"> </w:t>
      </w:r>
      <w:r w:rsidRPr="00530D1B">
        <w:rPr>
          <w:rFonts w:ascii="Arial" w:hAnsi="Arial" w:cs="Arial"/>
          <w:sz w:val="22"/>
          <w:szCs w:val="22"/>
          <w:lang w:val="sk-SK"/>
        </w:rPr>
        <w:t>investičné spoločnosti (dátum účinnosti</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podľa IASB: 1. január 2016) </w:t>
      </w:r>
    </w:p>
    <w:p w:rsidR="00890E67" w:rsidRPr="00530D1B" w:rsidRDefault="00890E67" w:rsidP="00890E67">
      <w:pPr>
        <w:ind w:left="50"/>
        <w:rPr>
          <w:rFonts w:ascii="Arial" w:hAnsi="Arial" w:cs="Arial"/>
          <w:sz w:val="22"/>
          <w:szCs w:val="22"/>
          <w:lang w:val="sk-SK"/>
        </w:rPr>
      </w:pPr>
      <w:r w:rsidRPr="00530D1B">
        <w:rPr>
          <w:rFonts w:ascii="Arial" w:hAnsi="Arial" w:cs="Arial"/>
          <w:sz w:val="22"/>
          <w:szCs w:val="22"/>
          <w:lang w:val="sk-SK"/>
        </w:rPr>
        <w:t xml:space="preserve">Spoločnosť neočakáva významný </w:t>
      </w:r>
      <w:r w:rsidR="00D26B09" w:rsidRPr="00530D1B">
        <w:rPr>
          <w:rFonts w:ascii="Arial" w:hAnsi="Arial" w:cs="Arial"/>
          <w:sz w:val="22"/>
          <w:szCs w:val="22"/>
          <w:lang w:val="sk-SK"/>
        </w:rPr>
        <w:t xml:space="preserve"> </w:t>
      </w:r>
      <w:r w:rsidRPr="00530D1B">
        <w:rPr>
          <w:rFonts w:ascii="Arial" w:hAnsi="Arial" w:cs="Arial"/>
          <w:sz w:val="22"/>
          <w:szCs w:val="22"/>
          <w:lang w:val="sk-SK"/>
        </w:rPr>
        <w:t>vplyv na finančné výkazy v súvislosti s</w:t>
      </w:r>
      <w:r w:rsidR="00D26B09" w:rsidRPr="00530D1B">
        <w:rPr>
          <w:rFonts w:ascii="Arial" w:hAnsi="Arial" w:cs="Arial"/>
          <w:sz w:val="22"/>
          <w:szCs w:val="22"/>
          <w:lang w:val="sk-SK"/>
        </w:rPr>
        <w:t> </w:t>
      </w:r>
      <w:r w:rsidRPr="00530D1B">
        <w:rPr>
          <w:rFonts w:ascii="Arial" w:hAnsi="Arial" w:cs="Arial"/>
          <w:sz w:val="22"/>
          <w:szCs w:val="22"/>
          <w:lang w:val="sk-SK"/>
        </w:rPr>
        <w:t>implementáciou</w:t>
      </w:r>
      <w:r w:rsidR="00D26B09" w:rsidRPr="00530D1B">
        <w:rPr>
          <w:rFonts w:ascii="Arial" w:hAnsi="Arial" w:cs="Arial"/>
          <w:sz w:val="22"/>
          <w:szCs w:val="22"/>
          <w:lang w:val="sk-SK"/>
        </w:rPr>
        <w:t xml:space="preserve"> </w:t>
      </w:r>
      <w:r w:rsidRPr="00530D1B">
        <w:rPr>
          <w:rFonts w:ascii="Arial" w:hAnsi="Arial" w:cs="Arial"/>
          <w:sz w:val="22"/>
          <w:szCs w:val="22"/>
          <w:lang w:val="sk-SK"/>
        </w:rPr>
        <w:t xml:space="preserve"> týchto vylepšení. </w:t>
      </w:r>
    </w:p>
    <w:p w:rsidR="00D26B09" w:rsidRPr="00530D1B" w:rsidRDefault="00D26B09" w:rsidP="00890E67">
      <w:pPr>
        <w:ind w:left="50"/>
        <w:rPr>
          <w:rFonts w:ascii="Arial" w:hAnsi="Arial" w:cs="Arial"/>
          <w:sz w:val="22"/>
          <w:szCs w:val="22"/>
          <w:lang w:val="sk-SK"/>
        </w:rPr>
      </w:pPr>
    </w:p>
    <w:p w:rsidR="003E763F" w:rsidRPr="00D57CB7" w:rsidRDefault="003E763F" w:rsidP="00BE2F3E">
      <w:pPr>
        <w:numPr>
          <w:ilvl w:val="1"/>
          <w:numId w:val="12"/>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Prepočet cudzích mien</w:t>
      </w:r>
    </w:p>
    <w:p w:rsidR="003E763F" w:rsidRPr="00D57CB7" w:rsidRDefault="003E763F" w:rsidP="00B30F5F">
      <w:pPr>
        <w:autoSpaceDE w:val="0"/>
        <w:autoSpaceDN w:val="0"/>
        <w:adjustRightInd w:val="0"/>
        <w:jc w:val="both"/>
        <w:rPr>
          <w:rFonts w:ascii="Arial" w:hAnsi="Arial" w:cs="Arial"/>
          <w:bCs/>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(i) Funkčná mena a mena prezentácie účtovnej závierky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Položky zahrnuté do účtovnej závierky sú ocenené v mene primárneho ekonomického prostredia, v ktorom daný subjekt pôsobí (“funkčná mena“). </w:t>
      </w:r>
      <w:r w:rsidR="00400FF6" w:rsidRPr="00D57CB7">
        <w:rPr>
          <w:rFonts w:ascii="Arial" w:hAnsi="Arial" w:cs="Arial"/>
          <w:sz w:val="22"/>
          <w:szCs w:val="22"/>
          <w:lang w:val="sk-SK"/>
        </w:rPr>
        <w:t xml:space="preserve">Individuálna  </w:t>
      </w:r>
      <w:r w:rsidRPr="00D57CB7">
        <w:rPr>
          <w:rFonts w:ascii="Arial" w:hAnsi="Arial" w:cs="Arial"/>
          <w:sz w:val="22"/>
          <w:szCs w:val="22"/>
          <w:lang w:val="sk-SK"/>
        </w:rPr>
        <w:t xml:space="preserve"> účtovná závierka je prezentovaná v eurách, ktoré sú funkčnou menou Spoločnosti</w:t>
      </w:r>
      <w:r w:rsidR="00DB5121" w:rsidRPr="00D57CB7">
        <w:rPr>
          <w:rFonts w:ascii="Arial" w:hAnsi="Arial" w:cs="Arial"/>
          <w:sz w:val="22"/>
          <w:szCs w:val="22"/>
          <w:lang w:val="sk-SK"/>
        </w:rPr>
        <w:t>.</w:t>
      </w:r>
    </w:p>
    <w:p w:rsidR="003E763F" w:rsidRDefault="003E763F" w:rsidP="00B30F5F">
      <w:pPr>
        <w:autoSpaceDE w:val="0"/>
        <w:autoSpaceDN w:val="0"/>
        <w:adjustRightInd w:val="0"/>
        <w:jc w:val="both"/>
        <w:rPr>
          <w:rFonts w:ascii="Arial" w:hAnsi="Arial" w:cs="Arial"/>
          <w:sz w:val="22"/>
          <w:szCs w:val="22"/>
          <w:lang w:val="sk-SK"/>
        </w:rPr>
      </w:pPr>
    </w:p>
    <w:p w:rsidR="00CE1AAD" w:rsidRPr="00D57CB7" w:rsidRDefault="00CE1AAD"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(ii) Transakcie a súvahové zostatky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077906"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Transakcie v cudzej mene sa prepočítavajú na funkčnú menu výmenným kurzom platným v deň transakcie. Kurzové zisky a straty z vyrovnania týchto transakcií a z prepočtu monetárneho majetku a záväzkov v cudzej mene výmenným kurzom ku koncu roka sa vykazujú vo výkaze ziskov a strát ako kurzové zisky / kurzové straty v rámci finančných výnosov netto, okrem vykazovania oceňovacích rozdielov z derivátových finančných </w:t>
      </w:r>
      <w:r w:rsidRPr="00D57CB7">
        <w:rPr>
          <w:rFonts w:ascii="Arial" w:hAnsi="Arial" w:cs="Arial"/>
          <w:noProof/>
          <w:sz w:val="22"/>
          <w:szCs w:val="22"/>
          <w:lang w:val="sk-SK"/>
        </w:rPr>
        <w:t>nástrojov (cash-flow</w:t>
      </w:r>
      <w:r w:rsidR="00435F8F" w:rsidRPr="00D57CB7">
        <w:rPr>
          <w:rFonts w:ascii="Arial" w:hAnsi="Arial" w:cs="Arial"/>
          <w:noProof/>
          <w:sz w:val="22"/>
          <w:szCs w:val="22"/>
          <w:lang w:val="sk-SK"/>
        </w:rPr>
        <w:t>,</w:t>
      </w:r>
      <w:r w:rsidRPr="00D57CB7">
        <w:rPr>
          <w:rFonts w:ascii="Arial" w:hAnsi="Arial" w:cs="Arial"/>
          <w:noProof/>
          <w:sz w:val="22"/>
          <w:szCs w:val="22"/>
          <w:lang w:val="sk-SK"/>
        </w:rPr>
        <w:t xml:space="preserve"> hedging), ktorých efektívna</w:t>
      </w:r>
      <w:r w:rsidRPr="00D57CB7">
        <w:rPr>
          <w:rFonts w:ascii="Arial" w:hAnsi="Arial" w:cs="Arial"/>
          <w:sz w:val="22"/>
          <w:szCs w:val="22"/>
          <w:lang w:val="sk-SK"/>
        </w:rPr>
        <w:t xml:space="preserve"> časť sa vykazuje vo vlastnom imaní až do okamihu, kedy je zaistená položka vykázaná vo výkaze ziskov a strát.</w:t>
      </w:r>
    </w:p>
    <w:p w:rsidR="003E763F" w:rsidRPr="00D57CB7" w:rsidRDefault="003E763F" w:rsidP="00B30F5F">
      <w:pPr>
        <w:autoSpaceDE w:val="0"/>
        <w:autoSpaceDN w:val="0"/>
        <w:adjustRightInd w:val="0"/>
        <w:jc w:val="both"/>
        <w:rPr>
          <w:rFonts w:ascii="Arial" w:hAnsi="Arial" w:cs="Arial"/>
          <w:b/>
          <w:bCs/>
          <w:color w:val="FF0000"/>
          <w:sz w:val="22"/>
          <w:szCs w:val="22"/>
          <w:lang w:val="sk-SK"/>
        </w:rPr>
      </w:pPr>
    </w:p>
    <w:p w:rsidR="003E763F" w:rsidRPr="00D57CB7" w:rsidRDefault="003E763F" w:rsidP="00BE2F3E">
      <w:pPr>
        <w:numPr>
          <w:ilvl w:val="1"/>
          <w:numId w:val="12"/>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Dlhodobý hmotný majetok</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(i) Obstarávacia cena</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Hmotný majetok </w:t>
      </w:r>
      <w:r w:rsidR="00A067D3" w:rsidRPr="00D57CB7">
        <w:rPr>
          <w:rFonts w:ascii="Arial" w:hAnsi="Arial" w:cs="Arial"/>
          <w:sz w:val="22"/>
          <w:szCs w:val="22"/>
          <w:lang w:val="sk-SK"/>
        </w:rPr>
        <w:t xml:space="preserve">pozostáva z nasledovných zložiek: </w:t>
      </w:r>
      <w:r w:rsidR="00435F8F" w:rsidRPr="00D57CB7">
        <w:rPr>
          <w:rFonts w:ascii="Arial" w:hAnsi="Arial" w:cs="Arial"/>
          <w:sz w:val="22"/>
          <w:szCs w:val="22"/>
          <w:lang w:val="sk-SK"/>
        </w:rPr>
        <w:t xml:space="preserve">Dva </w:t>
      </w:r>
      <w:r w:rsidR="00A067D3" w:rsidRPr="00D57CB7">
        <w:rPr>
          <w:rFonts w:ascii="Arial" w:hAnsi="Arial" w:cs="Arial"/>
          <w:sz w:val="22"/>
          <w:szCs w:val="22"/>
          <w:lang w:val="sk-SK"/>
        </w:rPr>
        <w:t>osobn</w:t>
      </w:r>
      <w:r w:rsidR="00435F8F" w:rsidRPr="00D57CB7">
        <w:rPr>
          <w:rFonts w:ascii="Arial" w:hAnsi="Arial" w:cs="Arial"/>
          <w:sz w:val="22"/>
          <w:szCs w:val="22"/>
          <w:lang w:val="sk-SK"/>
        </w:rPr>
        <w:t>é</w:t>
      </w:r>
      <w:r w:rsidR="00A067D3" w:rsidRPr="00D57CB7">
        <w:rPr>
          <w:rFonts w:ascii="Arial" w:hAnsi="Arial" w:cs="Arial"/>
          <w:sz w:val="22"/>
          <w:szCs w:val="22"/>
          <w:lang w:val="sk-SK"/>
        </w:rPr>
        <w:t xml:space="preserve"> automobil</w:t>
      </w:r>
      <w:r w:rsidR="00435F8F" w:rsidRPr="00D57CB7">
        <w:rPr>
          <w:rFonts w:ascii="Arial" w:hAnsi="Arial" w:cs="Arial"/>
          <w:sz w:val="22"/>
          <w:szCs w:val="22"/>
          <w:lang w:val="sk-SK"/>
        </w:rPr>
        <w:t>y</w:t>
      </w:r>
      <w:r w:rsidR="00A067D3" w:rsidRPr="00D57CB7">
        <w:rPr>
          <w:rFonts w:ascii="Arial" w:hAnsi="Arial" w:cs="Arial"/>
          <w:sz w:val="22"/>
          <w:szCs w:val="22"/>
          <w:lang w:val="sk-SK"/>
        </w:rPr>
        <w:t xml:space="preserve"> a dva vysokozdvižné vozíky.</w:t>
      </w:r>
      <w:r w:rsidRPr="00D57CB7">
        <w:rPr>
          <w:rFonts w:ascii="Arial" w:hAnsi="Arial" w:cs="Arial"/>
          <w:sz w:val="22"/>
          <w:szCs w:val="22"/>
          <w:lang w:val="sk-SK"/>
        </w:rPr>
        <w:t xml:space="preserve"> Obstarávacia cena zahŕňa všetky výdavky priamo vynaložené na obstaranie majetku.</w:t>
      </w:r>
      <w:r w:rsidR="00435F8F" w:rsidRPr="00D57CB7">
        <w:rPr>
          <w:rFonts w:ascii="Arial" w:hAnsi="Arial" w:cs="Arial"/>
          <w:sz w:val="22"/>
          <w:szCs w:val="22"/>
          <w:lang w:val="sk-SK"/>
        </w:rPr>
        <w:t xml:space="preserve"> </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Výdavky vynaložené na obstaranie po zaradení majetku do užívania sa zahŕňajú do účtovnej hodnoty majetku alebo sa vykazujú ako samostatný majetok, iba ak je pravdepodobné, že budúce ekonomické úžitky súvisiace s majetkom budú plynúť S</w:t>
      </w:r>
      <w:r w:rsidR="00DB5121" w:rsidRPr="00D57CB7">
        <w:rPr>
          <w:rFonts w:ascii="Arial" w:hAnsi="Arial" w:cs="Arial"/>
          <w:sz w:val="22"/>
          <w:szCs w:val="22"/>
          <w:lang w:val="sk-SK"/>
        </w:rPr>
        <w:t>poločnosti</w:t>
      </w:r>
      <w:r w:rsidRPr="00D57CB7">
        <w:rPr>
          <w:rFonts w:ascii="Arial" w:hAnsi="Arial" w:cs="Arial"/>
          <w:sz w:val="22"/>
          <w:szCs w:val="22"/>
          <w:lang w:val="sk-SK"/>
        </w:rPr>
        <w:t xml:space="preserve"> a výška výdavkov môže byť spoľahlivo určená. Účtovná hodnota vymenenej časti majetku sa odúčtuje. Ostatné náklady na opravy a údržbu sa účtujú do výkazu ziskov a strát ako náklad v účtovnom období, v ktorom boli príslušné práce vykonané.</w:t>
      </w:r>
    </w:p>
    <w:p w:rsidR="00DC79DF" w:rsidRPr="00D57CB7" w:rsidRDefault="00DC79DF" w:rsidP="00B30F5F">
      <w:pPr>
        <w:autoSpaceDE w:val="0"/>
        <w:autoSpaceDN w:val="0"/>
        <w:adjustRightInd w:val="0"/>
        <w:jc w:val="both"/>
        <w:rPr>
          <w:rFonts w:ascii="Arial" w:hAnsi="Arial" w:cs="Arial"/>
          <w:sz w:val="22"/>
          <w:szCs w:val="22"/>
          <w:lang w:val="sk-SK"/>
        </w:rPr>
      </w:pPr>
    </w:p>
    <w:p w:rsidR="003E763F" w:rsidRPr="00D57CB7" w:rsidRDefault="003E763F" w:rsidP="00BE2F3E">
      <w:pPr>
        <w:numPr>
          <w:ilvl w:val="1"/>
          <w:numId w:val="12"/>
        </w:numPr>
        <w:autoSpaceDE w:val="0"/>
        <w:autoSpaceDN w:val="0"/>
        <w:adjustRightInd w:val="0"/>
        <w:jc w:val="both"/>
        <w:rPr>
          <w:rFonts w:ascii="Arial" w:hAnsi="Arial" w:cs="Arial"/>
          <w:b/>
          <w:sz w:val="22"/>
          <w:szCs w:val="22"/>
          <w:lang w:val="sk-SK"/>
        </w:rPr>
      </w:pPr>
      <w:r w:rsidRPr="00D57CB7">
        <w:rPr>
          <w:rFonts w:ascii="Arial" w:hAnsi="Arial" w:cs="Arial"/>
          <w:b/>
          <w:sz w:val="22"/>
          <w:szCs w:val="22"/>
          <w:lang w:val="sk-SK"/>
        </w:rPr>
        <w:t>Odpisy</w:t>
      </w:r>
    </w:p>
    <w:p w:rsidR="003E763F" w:rsidRPr="00D57CB7" w:rsidRDefault="003E763F" w:rsidP="00B30F5F">
      <w:pPr>
        <w:autoSpaceDE w:val="0"/>
        <w:autoSpaceDN w:val="0"/>
        <w:adjustRightInd w:val="0"/>
        <w:jc w:val="both"/>
        <w:rPr>
          <w:rFonts w:ascii="Arial" w:hAnsi="Arial" w:cs="Arial"/>
          <w:sz w:val="22"/>
          <w:szCs w:val="22"/>
          <w:lang w:val="sk-SK"/>
        </w:rPr>
      </w:pPr>
    </w:p>
    <w:p w:rsidR="005E0645"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Pozemky a nedokončené investície sa neodpisujú. Odpisy ostatného majetku sa počítajú rovnomerne, z rozdielu medzi </w:t>
      </w:r>
      <w:r w:rsidR="005E0645" w:rsidRPr="00D57CB7">
        <w:rPr>
          <w:rFonts w:ascii="Arial" w:hAnsi="Arial" w:cs="Arial"/>
          <w:sz w:val="22"/>
          <w:szCs w:val="22"/>
          <w:lang w:val="sk-SK"/>
        </w:rPr>
        <w:t>obstarávacou cenou a reziduálnou hodnotou počas predpokladanej doby životnosti. Používa sa metóda rovnomerných odpisov</w:t>
      </w:r>
    </w:p>
    <w:p w:rsidR="00077906" w:rsidRPr="00D57CB7" w:rsidRDefault="00077906" w:rsidP="00B30F5F">
      <w:pPr>
        <w:autoSpaceDE w:val="0"/>
        <w:autoSpaceDN w:val="0"/>
        <w:adjustRightInd w:val="0"/>
        <w:jc w:val="both"/>
        <w:rPr>
          <w:rFonts w:ascii="Arial" w:hAnsi="Arial" w:cs="Arial"/>
          <w:sz w:val="22"/>
          <w:szCs w:val="22"/>
          <w:lang w:val="sk-SK"/>
        </w:rPr>
      </w:pPr>
    </w:p>
    <w:p w:rsidR="005E0645" w:rsidRPr="00D57CB7" w:rsidRDefault="005E0645" w:rsidP="00B30F5F">
      <w:p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Významné účtovné zásady a účtovné metódy (pokračovanie)</w:t>
      </w:r>
    </w:p>
    <w:p w:rsidR="005E0645" w:rsidRPr="00D57CB7" w:rsidRDefault="005E0645" w:rsidP="00B30F5F">
      <w:pPr>
        <w:autoSpaceDE w:val="0"/>
        <w:autoSpaceDN w:val="0"/>
        <w:adjustRightInd w:val="0"/>
        <w:jc w:val="both"/>
        <w:rPr>
          <w:rFonts w:ascii="Arial" w:hAnsi="Arial" w:cs="Arial"/>
          <w:sz w:val="22"/>
          <w:szCs w:val="22"/>
          <w:lang w:val="sk-SK"/>
        </w:rPr>
      </w:pPr>
    </w:p>
    <w:p w:rsidR="003E763F" w:rsidRPr="00D57CB7" w:rsidRDefault="005A6531"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Odpisovať sa začína  v nasledujúcom </w:t>
      </w:r>
      <w:r w:rsidR="003E763F" w:rsidRPr="00D57CB7">
        <w:rPr>
          <w:rFonts w:ascii="Arial" w:hAnsi="Arial" w:cs="Arial"/>
          <w:sz w:val="22"/>
          <w:szCs w:val="22"/>
          <w:lang w:val="sk-SK"/>
        </w:rPr>
        <w:t>mesiaci</w:t>
      </w:r>
      <w:r w:rsidRPr="00D57CB7">
        <w:rPr>
          <w:rFonts w:ascii="Arial" w:hAnsi="Arial" w:cs="Arial"/>
          <w:sz w:val="22"/>
          <w:szCs w:val="22"/>
          <w:lang w:val="sk-SK"/>
        </w:rPr>
        <w:t xml:space="preserve"> po mesiaci, </w:t>
      </w:r>
      <w:r w:rsidR="003E763F" w:rsidRPr="00D57CB7">
        <w:rPr>
          <w:rFonts w:ascii="Arial" w:hAnsi="Arial" w:cs="Arial"/>
          <w:sz w:val="22"/>
          <w:szCs w:val="22"/>
          <w:lang w:val="sk-SK"/>
        </w:rPr>
        <w:t xml:space="preserve"> kedy bol dlhodobý majetok </w:t>
      </w:r>
      <w:r w:rsidRPr="00D57CB7">
        <w:rPr>
          <w:rFonts w:ascii="Arial" w:hAnsi="Arial" w:cs="Arial"/>
          <w:sz w:val="22"/>
          <w:szCs w:val="22"/>
          <w:lang w:val="sk-SK"/>
        </w:rPr>
        <w:t>daný</w:t>
      </w:r>
      <w:r w:rsidR="003E763F" w:rsidRPr="00D57CB7">
        <w:rPr>
          <w:rFonts w:ascii="Arial" w:hAnsi="Arial" w:cs="Arial"/>
          <w:sz w:val="22"/>
          <w:szCs w:val="22"/>
          <w:lang w:val="sk-SK"/>
        </w:rPr>
        <w:t xml:space="preserve"> do používania.</w:t>
      </w: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Predpokladaná doba životnosti jednotlivých skupín majetku je nasledovná (v rokoch):</w:t>
      </w:r>
    </w:p>
    <w:p w:rsidR="0002229F" w:rsidRPr="00D57CB7" w:rsidRDefault="0002229F" w:rsidP="00B30F5F">
      <w:pPr>
        <w:autoSpaceDE w:val="0"/>
        <w:autoSpaceDN w:val="0"/>
        <w:adjustRightInd w:val="0"/>
        <w:jc w:val="both"/>
        <w:rPr>
          <w:rFonts w:ascii="Arial" w:hAnsi="Arial" w:cs="Arial"/>
          <w:sz w:val="22"/>
          <w:szCs w:val="22"/>
          <w:lang w:val="sk-SK"/>
        </w:rPr>
      </w:pPr>
    </w:p>
    <w:p w:rsidR="003E763F" w:rsidRPr="00D57CB7" w:rsidRDefault="00E82A6E"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do</w:t>
      </w:r>
      <w:r w:rsidR="003E763F" w:rsidRPr="00D57CB7">
        <w:rPr>
          <w:rFonts w:ascii="Arial" w:hAnsi="Arial" w:cs="Arial"/>
          <w:sz w:val="22"/>
          <w:szCs w:val="22"/>
          <w:lang w:val="sk-SK"/>
        </w:rPr>
        <w:t xml:space="preserve">pravné prostriedky                                                                                          </w:t>
      </w:r>
      <w:r w:rsidR="00B14D14" w:rsidRPr="00D57CB7">
        <w:rPr>
          <w:rFonts w:ascii="Arial" w:hAnsi="Arial" w:cs="Arial"/>
          <w:sz w:val="22"/>
          <w:szCs w:val="22"/>
          <w:lang w:val="sk-SK"/>
        </w:rPr>
        <w:t>4</w:t>
      </w:r>
      <w:r w:rsidR="003E763F" w:rsidRPr="00D57CB7">
        <w:rPr>
          <w:rFonts w:ascii="Arial" w:hAnsi="Arial" w:cs="Arial"/>
          <w:sz w:val="22"/>
          <w:szCs w:val="22"/>
          <w:lang w:val="sk-SK"/>
        </w:rPr>
        <w:t xml:space="preserve"> rok</w:t>
      </w:r>
      <w:r w:rsidR="00B14D14" w:rsidRPr="00D57CB7">
        <w:rPr>
          <w:rFonts w:ascii="Arial" w:hAnsi="Arial" w:cs="Arial"/>
          <w:sz w:val="22"/>
          <w:szCs w:val="22"/>
          <w:lang w:val="sk-SK"/>
        </w:rPr>
        <w:t>y</w:t>
      </w:r>
    </w:p>
    <w:p w:rsidR="00A067D3" w:rsidRPr="00D57CB7" w:rsidRDefault="00A067D3"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vysokozdvižný vozík                                                                                           6 rokov</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Zostatková hodnota je suma, za ktorú by sa majetok dal v súčasnosti predať, ak by už bol v stave ako na konci jeho životnosti. Zostatková hodnota majetku je rovná nule alebo jeho hodnote pri likvidácii, ak Spoločnosť očakáva, že daný majetok </w:t>
      </w:r>
      <w:r w:rsidR="00B17EF7" w:rsidRPr="00D57CB7">
        <w:rPr>
          <w:rFonts w:ascii="Arial" w:hAnsi="Arial" w:cs="Arial"/>
          <w:sz w:val="22"/>
          <w:szCs w:val="22"/>
          <w:lang w:val="sk-SK"/>
        </w:rPr>
        <w:t>ne</w:t>
      </w:r>
      <w:r w:rsidRPr="00D57CB7">
        <w:rPr>
          <w:rFonts w:ascii="Arial" w:hAnsi="Arial" w:cs="Arial"/>
          <w:sz w:val="22"/>
          <w:szCs w:val="22"/>
          <w:lang w:val="sk-SK"/>
        </w:rPr>
        <w:t>bude používať až do konca životnosti. K súvahovému dňu sa očakávaná hodnota v čase vyradenia a predpokladaná doba životnosti dlhodobého majetku prehodnocuje, a ak je to potrebné, upravuje.</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Ku dňu, ku ktorému sa zostavuje účtovná závierka, vedenie prehodnocuje, či nastali skutočnosti spôsobujúce zníženie hodnoty hmotného majetku. Ak taká skutočnosť existuje, vedenie odhadne realizovateľnú hodnotu majetku, ktorá sa určí ako reálna hodnota znížená o náklady na predaj alebo úžitková hodnota majetku, podľa toho, ktorá je vyššia. Účtovná hodnota sa zníži na realizovateľnú hodnotu a zníženie hodnoty sa vykazuje vo výkaze ziskov a strát. Zníženie hodnoty majetku vykázané v minulých obdobiach sa rozpustí do výnosov, ak dôjde k zmene odhadu použitého pri určení úžitkovej hodnoty alebo reálnej hodnoty majetku zníženej o náklady na predaj </w:t>
      </w: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Každá časť položky dlhodobého hmotného majetku, ktorej hodnota je v porovnaní s celkovou hodnotou majetku významná sa odpisuje samostatne. Spoločnosť rozdelí hodnotu pôvodne pridelenú položke dlhodobého hmotného majetku pomerne jej významným častiam a odpisuje každú časť samostatne. Majetok, ktorý je opotrebovaný alebo vyradený, sa odúčtuje zo súvahy spolu s príslušnými oprávkami. Zisky alebo straty plynúce z likvidácie a vyradenia položky majetku sa určia ako rozdiel medzi výnosom a účtovnou hodnotou majetku a sú zahrnuté do výkazu ziskov a strát.</w:t>
      </w:r>
    </w:p>
    <w:p w:rsidR="004D0A04" w:rsidRDefault="004D0A04" w:rsidP="00B30F5F">
      <w:pPr>
        <w:autoSpaceDE w:val="0"/>
        <w:autoSpaceDN w:val="0"/>
        <w:adjustRightInd w:val="0"/>
        <w:jc w:val="both"/>
        <w:rPr>
          <w:rFonts w:ascii="Arial" w:hAnsi="Arial" w:cs="Arial"/>
          <w:b/>
          <w:bCs/>
          <w:sz w:val="22"/>
          <w:szCs w:val="22"/>
          <w:lang w:val="sk-SK"/>
        </w:rPr>
      </w:pPr>
    </w:p>
    <w:p w:rsidR="00DD0128" w:rsidRPr="00D57CB7" w:rsidRDefault="00DD0128" w:rsidP="00B30F5F">
      <w:pPr>
        <w:autoSpaceDE w:val="0"/>
        <w:autoSpaceDN w:val="0"/>
        <w:adjustRightInd w:val="0"/>
        <w:jc w:val="both"/>
        <w:rPr>
          <w:rFonts w:ascii="Arial" w:hAnsi="Arial" w:cs="Arial"/>
          <w:b/>
          <w:bCs/>
          <w:sz w:val="22"/>
          <w:szCs w:val="22"/>
          <w:lang w:val="sk-SK"/>
        </w:rPr>
      </w:pPr>
    </w:p>
    <w:p w:rsidR="003E763F" w:rsidRPr="00D57CB7" w:rsidRDefault="003E763F" w:rsidP="00BE2F3E">
      <w:pPr>
        <w:numPr>
          <w:ilvl w:val="1"/>
          <w:numId w:val="12"/>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lastRenderedPageBreak/>
        <w:t>Nehmotný majetok</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B14D14"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 </w:t>
      </w:r>
      <w:r w:rsidR="003E763F" w:rsidRPr="00D57CB7">
        <w:rPr>
          <w:rFonts w:ascii="Arial" w:hAnsi="Arial" w:cs="Arial"/>
          <w:sz w:val="22"/>
          <w:szCs w:val="22"/>
          <w:lang w:val="sk-SK"/>
        </w:rPr>
        <w:t>(ii) Software a ostatný nehmotný majetok</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Nehmotný majetok </w:t>
      </w:r>
      <w:r w:rsidR="00D160A9" w:rsidRPr="00D57CB7">
        <w:rPr>
          <w:rFonts w:ascii="Arial" w:hAnsi="Arial" w:cs="Arial"/>
          <w:sz w:val="22"/>
          <w:szCs w:val="22"/>
          <w:lang w:val="sk-SK"/>
        </w:rPr>
        <w:t>Spoločnosť zatiaľ nemá, okrem softwaru, ktorý bol vykázaný priamo v hospodárskom výsledku</w:t>
      </w:r>
      <w:r w:rsidR="00B17EF7" w:rsidRPr="00D57CB7">
        <w:rPr>
          <w:rFonts w:ascii="Arial" w:hAnsi="Arial" w:cs="Arial"/>
          <w:sz w:val="22"/>
          <w:szCs w:val="22"/>
          <w:lang w:val="sk-SK"/>
        </w:rPr>
        <w:t xml:space="preserve"> </w:t>
      </w:r>
      <w:r w:rsidR="00D160A9" w:rsidRPr="00D57CB7">
        <w:rPr>
          <w:rFonts w:ascii="Arial" w:hAnsi="Arial" w:cs="Arial"/>
          <w:sz w:val="22"/>
          <w:szCs w:val="22"/>
          <w:lang w:val="sk-SK"/>
        </w:rPr>
        <w:t>-</w:t>
      </w:r>
      <w:r w:rsidR="00B17EF7" w:rsidRPr="00D57CB7">
        <w:rPr>
          <w:rFonts w:ascii="Arial" w:hAnsi="Arial" w:cs="Arial"/>
          <w:sz w:val="22"/>
          <w:szCs w:val="22"/>
          <w:lang w:val="sk-SK"/>
        </w:rPr>
        <w:t xml:space="preserve"> </w:t>
      </w:r>
      <w:r w:rsidR="00D160A9" w:rsidRPr="00D57CB7">
        <w:rPr>
          <w:rFonts w:ascii="Arial" w:hAnsi="Arial" w:cs="Arial"/>
          <w:sz w:val="22"/>
          <w:szCs w:val="22"/>
          <w:lang w:val="sk-SK"/>
        </w:rPr>
        <w:t xml:space="preserve">viď poznámka nižšie </w:t>
      </w:r>
      <w:r w:rsidRPr="00D57CB7">
        <w:rPr>
          <w:rFonts w:ascii="Arial" w:hAnsi="Arial" w:cs="Arial"/>
          <w:sz w:val="22"/>
          <w:szCs w:val="22"/>
          <w:lang w:val="sk-SK"/>
        </w:rPr>
        <w:t xml:space="preserve">. Dlhodobý nehmotný majetok sa oceňuje pri nadobudnutí obstarávacou cenou. Dlhodobý nehmotný majetok sa vykazuje ak je pravdepodobné, že budúce ekonomické úžitky súvisiace s majetkom budú plynúť Skupine a obstarávacia cena môže byť spoľahlivo určená. Pri následnom ocenení je dlhodobý nehmotný majetok vykázaný v obstarávacích cenách znížených o odpisy a kumulované straty zo zníženia hodnoty. </w:t>
      </w:r>
      <w:r w:rsidR="00D160A9" w:rsidRPr="00D57CB7">
        <w:rPr>
          <w:rFonts w:ascii="Arial" w:hAnsi="Arial" w:cs="Arial"/>
          <w:sz w:val="22"/>
          <w:szCs w:val="22"/>
          <w:lang w:val="sk-SK"/>
        </w:rPr>
        <w:t>Spoločnosť</w:t>
      </w:r>
      <w:r w:rsidRPr="00D57CB7">
        <w:rPr>
          <w:rFonts w:ascii="Arial" w:hAnsi="Arial" w:cs="Arial"/>
          <w:sz w:val="22"/>
          <w:szCs w:val="22"/>
          <w:lang w:val="sk-SK"/>
        </w:rPr>
        <w:t xml:space="preserve"> nemá nehmotný majetok s neurčitou dobou životnosti. Dlhodobý nehmotný majetok sa odpisuje rovnomerne počas doby životnosti, ktorá nepresahuje dobu 5 rokov. Odpisovať sa začína v mesiaci, v ktorom bol dlhodobý majetok uvedený do</w:t>
      </w:r>
      <w:r w:rsidR="00E82A6E" w:rsidRPr="00D57CB7">
        <w:rPr>
          <w:rFonts w:ascii="Arial" w:hAnsi="Arial" w:cs="Arial"/>
          <w:sz w:val="22"/>
          <w:szCs w:val="22"/>
          <w:lang w:val="sk-SK"/>
        </w:rPr>
        <w:t xml:space="preserve"> </w:t>
      </w:r>
      <w:r w:rsidRPr="00D57CB7">
        <w:rPr>
          <w:rFonts w:ascii="Arial" w:hAnsi="Arial" w:cs="Arial"/>
          <w:sz w:val="22"/>
          <w:szCs w:val="22"/>
          <w:lang w:val="sk-SK"/>
        </w:rPr>
        <w:t>užívania.</w:t>
      </w:r>
    </w:p>
    <w:p w:rsidR="00D160A9" w:rsidRPr="00D57CB7" w:rsidRDefault="00D160A9" w:rsidP="00B30F5F">
      <w:pPr>
        <w:autoSpaceDE w:val="0"/>
        <w:autoSpaceDN w:val="0"/>
        <w:adjustRightInd w:val="0"/>
        <w:jc w:val="both"/>
        <w:rPr>
          <w:rFonts w:ascii="Arial" w:hAnsi="Arial" w:cs="Arial"/>
          <w:sz w:val="22"/>
          <w:szCs w:val="22"/>
          <w:lang w:val="sk-SK"/>
        </w:rPr>
      </w:pPr>
    </w:p>
    <w:p w:rsidR="00B14D14" w:rsidRPr="00D57CB7" w:rsidRDefault="00D160A9"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Poznámka:</w:t>
      </w:r>
    </w:p>
    <w:p w:rsidR="00B14D14" w:rsidRPr="00D57CB7" w:rsidRDefault="00831A5A" w:rsidP="00B30F5F">
      <w:pPr>
        <w:autoSpaceDE w:val="0"/>
        <w:autoSpaceDN w:val="0"/>
        <w:adjustRightInd w:val="0"/>
        <w:jc w:val="both"/>
        <w:rPr>
          <w:rFonts w:ascii="Arial" w:hAnsi="Arial" w:cs="Arial"/>
          <w:sz w:val="22"/>
          <w:szCs w:val="22"/>
          <w:lang w:val="sk-SK"/>
        </w:rPr>
      </w:pPr>
      <w:r w:rsidRPr="00D57CB7">
        <w:rPr>
          <w:rFonts w:ascii="Arial" w:hAnsi="Arial" w:cs="Arial"/>
          <w:bCs/>
          <w:sz w:val="22"/>
          <w:szCs w:val="22"/>
          <w:lang w:val="sk-SK"/>
        </w:rPr>
        <w:t xml:space="preserve">Dlhodobý nehmotný majetok nebol v bežnom </w:t>
      </w:r>
      <w:r w:rsidR="00BD6BF6" w:rsidRPr="00D57CB7">
        <w:rPr>
          <w:rFonts w:ascii="Arial" w:hAnsi="Arial" w:cs="Arial"/>
          <w:bCs/>
          <w:sz w:val="22"/>
          <w:szCs w:val="22"/>
          <w:lang w:val="sk-SK"/>
        </w:rPr>
        <w:t xml:space="preserve">ani v predchádzajúcom </w:t>
      </w:r>
      <w:r w:rsidRPr="00D57CB7">
        <w:rPr>
          <w:rFonts w:ascii="Arial" w:hAnsi="Arial" w:cs="Arial"/>
          <w:bCs/>
          <w:sz w:val="22"/>
          <w:szCs w:val="22"/>
          <w:lang w:val="sk-SK"/>
        </w:rPr>
        <w:t>účtovnom období obstaraný</w:t>
      </w:r>
      <w:r w:rsidR="00435F8F" w:rsidRPr="00D57CB7">
        <w:rPr>
          <w:rFonts w:ascii="Arial" w:hAnsi="Arial" w:cs="Arial"/>
          <w:bCs/>
          <w:sz w:val="22"/>
          <w:szCs w:val="22"/>
          <w:lang w:val="sk-SK"/>
        </w:rPr>
        <w:t>.</w:t>
      </w:r>
      <w:r w:rsidRPr="00D57CB7">
        <w:rPr>
          <w:rFonts w:ascii="Arial" w:hAnsi="Arial" w:cs="Arial"/>
          <w:sz w:val="22"/>
          <w:szCs w:val="22"/>
          <w:lang w:val="sk-SK"/>
        </w:rPr>
        <w:t xml:space="preserve"> </w:t>
      </w:r>
    </w:p>
    <w:p w:rsidR="00553F1B" w:rsidRPr="00D57CB7" w:rsidRDefault="00553F1B" w:rsidP="00B30F5F">
      <w:pPr>
        <w:autoSpaceDE w:val="0"/>
        <w:autoSpaceDN w:val="0"/>
        <w:adjustRightInd w:val="0"/>
        <w:jc w:val="both"/>
        <w:rPr>
          <w:rFonts w:ascii="Arial" w:hAnsi="Arial" w:cs="Arial"/>
          <w:b/>
          <w:bCs/>
          <w:sz w:val="22"/>
          <w:szCs w:val="22"/>
          <w:lang w:val="sk-SK"/>
        </w:rPr>
      </w:pPr>
    </w:p>
    <w:p w:rsidR="003E763F" w:rsidRPr="00D57CB7" w:rsidRDefault="00553F1B" w:rsidP="00BE2F3E">
      <w:pPr>
        <w:numPr>
          <w:ilvl w:val="1"/>
          <w:numId w:val="12"/>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F</w:t>
      </w:r>
      <w:r w:rsidR="003E763F" w:rsidRPr="00D57CB7">
        <w:rPr>
          <w:rFonts w:ascii="Arial" w:hAnsi="Arial" w:cs="Arial"/>
          <w:b/>
          <w:bCs/>
          <w:sz w:val="22"/>
          <w:szCs w:val="22"/>
          <w:lang w:val="sk-SK"/>
        </w:rPr>
        <w:t>inančné investície</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(i) Pôžičky a pohľadávky</w:t>
      </w:r>
    </w:p>
    <w:p w:rsidR="003E763F" w:rsidRPr="00D57CB7" w:rsidRDefault="003E763F" w:rsidP="00B30F5F">
      <w:pPr>
        <w:autoSpaceDE w:val="0"/>
        <w:autoSpaceDN w:val="0"/>
        <w:adjustRightInd w:val="0"/>
        <w:jc w:val="both"/>
        <w:rPr>
          <w:rFonts w:ascii="Arial" w:hAnsi="Arial" w:cs="Arial"/>
          <w:sz w:val="22"/>
          <w:szCs w:val="22"/>
          <w:lang w:val="sk-SK"/>
        </w:rPr>
      </w:pPr>
    </w:p>
    <w:p w:rsidR="00D57CB7"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Pôžičky a pohľadávky predstavujú nederivátový finančný majetok s pevnými alebo stanoviteľnými termínmi splátok, ktorý nie je kótovaný na aktívnom trhu. Pôžičky a pohľadávky sú zahrnuté do krátkodobého majetku, s výnimkou keď ich splatnosť presahuje obdobie 12 mesiacov od súvahového dňa. V tomto prípade sú klasifikované ako dlhodobý majetok. Pôžičky a pohľadávky sú klasifikované ako pohľadávky z obchod</w:t>
      </w:r>
      <w:r w:rsidR="00DD1EC6">
        <w:rPr>
          <w:rFonts w:ascii="Arial" w:hAnsi="Arial" w:cs="Arial"/>
          <w:sz w:val="22"/>
          <w:szCs w:val="22"/>
          <w:lang w:val="sk-SK"/>
        </w:rPr>
        <w:t>ného styku a ostatné pohľadávky</w:t>
      </w:r>
      <w:r w:rsidRPr="00D57CB7">
        <w:rPr>
          <w:rFonts w:ascii="Arial" w:hAnsi="Arial" w:cs="Arial"/>
          <w:sz w:val="22"/>
          <w:szCs w:val="22"/>
          <w:lang w:val="sk-SK"/>
        </w:rPr>
        <w:t>.</w:t>
      </w:r>
    </w:p>
    <w:p w:rsidR="003E763F" w:rsidRPr="00D57CB7" w:rsidRDefault="003E763F" w:rsidP="00B30F5F">
      <w:pPr>
        <w:autoSpaceDE w:val="0"/>
        <w:autoSpaceDN w:val="0"/>
        <w:adjustRightInd w:val="0"/>
        <w:jc w:val="both"/>
        <w:rPr>
          <w:rFonts w:ascii="Arial" w:hAnsi="Arial" w:cs="Arial"/>
          <w:b/>
          <w:bCs/>
          <w:sz w:val="22"/>
          <w:szCs w:val="22"/>
          <w:lang w:val="sk-SK"/>
        </w:rPr>
      </w:pPr>
    </w:p>
    <w:p w:rsidR="003E763F" w:rsidRPr="00D57CB7" w:rsidRDefault="003E763F" w:rsidP="00BE2F3E">
      <w:pPr>
        <w:numPr>
          <w:ilvl w:val="1"/>
          <w:numId w:val="12"/>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Finančné záväzky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Keď sa o finančnom záväzku účtuje prvýkrát, </w:t>
      </w:r>
      <w:r w:rsidR="00D160A9" w:rsidRPr="00D57CB7">
        <w:rPr>
          <w:rFonts w:ascii="Arial" w:hAnsi="Arial" w:cs="Arial"/>
          <w:sz w:val="22"/>
          <w:szCs w:val="22"/>
          <w:lang w:val="sk-SK"/>
        </w:rPr>
        <w:t>Spoločnosť</w:t>
      </w:r>
      <w:r w:rsidRPr="00D57CB7">
        <w:rPr>
          <w:rFonts w:ascii="Arial" w:hAnsi="Arial" w:cs="Arial"/>
          <w:sz w:val="22"/>
          <w:szCs w:val="22"/>
          <w:lang w:val="sk-SK"/>
        </w:rPr>
        <w:t xml:space="preserve"> ho ocení v jeho reálnej hodnote zvýšenej o transakčné náklady priamo priraditeľné k obstaraniu daného finančného záväzku.</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Po počiatočnom zaúčtovaní, </w:t>
      </w:r>
      <w:r w:rsidR="00D160A9" w:rsidRPr="00D57CB7">
        <w:rPr>
          <w:rFonts w:ascii="Arial" w:hAnsi="Arial" w:cs="Arial"/>
          <w:sz w:val="22"/>
          <w:szCs w:val="22"/>
          <w:lang w:val="sk-SK"/>
        </w:rPr>
        <w:t>Spoločnosť</w:t>
      </w:r>
      <w:r w:rsidRPr="00D57CB7">
        <w:rPr>
          <w:rFonts w:ascii="Arial" w:hAnsi="Arial" w:cs="Arial"/>
          <w:sz w:val="22"/>
          <w:szCs w:val="22"/>
          <w:lang w:val="sk-SK"/>
        </w:rPr>
        <w:t xml:space="preserve"> ocení všetky finančné záväzky v účtovnej hodnote zistenej metódou efektívnej úrokovej miery, okrem derivátov s negatívnou reálnou hodnotou.</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Zisk alebo strata vyplývajúca z finančných záväzkov je zaúčtovaná do výkazu ziskov a strát keď je finančný záväzok ukončený.</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Finančný záväzok (alebo jeho časť) je odstránený zo súvahy len v tom prípade, keď zanikne t.</w:t>
      </w:r>
      <w:r w:rsidR="00610334">
        <w:rPr>
          <w:rFonts w:ascii="Arial" w:hAnsi="Arial" w:cs="Arial"/>
          <w:sz w:val="22"/>
          <w:szCs w:val="22"/>
          <w:lang w:val="sk-SK"/>
        </w:rPr>
        <w:t xml:space="preserve"> </w:t>
      </w:r>
      <w:r w:rsidRPr="00D57CB7">
        <w:rPr>
          <w:rFonts w:ascii="Arial" w:hAnsi="Arial" w:cs="Arial"/>
          <w:sz w:val="22"/>
          <w:szCs w:val="22"/>
          <w:lang w:val="sk-SK"/>
        </w:rPr>
        <w:t>j. keď záväzok uvedený v zmluve sa zruší, alebo vyprší.</w:t>
      </w:r>
    </w:p>
    <w:p w:rsidR="00DD0128" w:rsidRPr="00DD0128" w:rsidRDefault="00DD0128" w:rsidP="00B30F5F">
      <w:pPr>
        <w:autoSpaceDE w:val="0"/>
        <w:autoSpaceDN w:val="0"/>
        <w:adjustRightInd w:val="0"/>
        <w:jc w:val="both"/>
        <w:rPr>
          <w:rFonts w:ascii="Arial" w:hAnsi="Arial" w:cs="Arial"/>
          <w:sz w:val="22"/>
          <w:szCs w:val="22"/>
          <w:lang w:val="sk-SK"/>
        </w:rPr>
      </w:pPr>
    </w:p>
    <w:p w:rsidR="00CE1AAD" w:rsidRPr="00D57CB7" w:rsidRDefault="00CE1AAD" w:rsidP="00B30F5F">
      <w:pPr>
        <w:autoSpaceDE w:val="0"/>
        <w:autoSpaceDN w:val="0"/>
        <w:adjustRightInd w:val="0"/>
        <w:jc w:val="both"/>
        <w:rPr>
          <w:rFonts w:ascii="Arial" w:hAnsi="Arial" w:cs="Arial"/>
          <w:b/>
          <w:bCs/>
          <w:sz w:val="22"/>
          <w:szCs w:val="22"/>
          <w:lang w:val="sk-SK"/>
        </w:rPr>
      </w:pPr>
    </w:p>
    <w:p w:rsidR="003E763F" w:rsidRPr="00D57CB7" w:rsidRDefault="003E763F" w:rsidP="00BE2F3E">
      <w:pPr>
        <w:numPr>
          <w:ilvl w:val="1"/>
          <w:numId w:val="12"/>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Zásoby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Zásoby sa oceňujú buď v obstarávacej cene alebo čistej realizovateľnej hodnote, podľa toho, ktorá z nich je nižšia. Obstarávacia cena sa stanoví na základe metódy váženého aritmetického priemeru. Obstarávacia cena zahŕňa všetky náklady súvisiace s obstaraním, ako napríklad clo, prepravu, poistné a pod.</w:t>
      </w:r>
    </w:p>
    <w:p w:rsidR="003E763F" w:rsidRPr="00D57CB7" w:rsidRDefault="00A36BC9" w:rsidP="00B30F5F">
      <w:pPr>
        <w:autoSpaceDE w:val="0"/>
        <w:autoSpaceDN w:val="0"/>
        <w:adjustRightInd w:val="0"/>
        <w:jc w:val="both"/>
        <w:rPr>
          <w:rFonts w:ascii="Arial" w:hAnsi="Arial" w:cs="Arial"/>
          <w:bCs/>
          <w:sz w:val="22"/>
          <w:szCs w:val="22"/>
          <w:lang w:val="sk-SK"/>
        </w:rPr>
      </w:pPr>
      <w:r w:rsidRPr="00D57CB7">
        <w:rPr>
          <w:rFonts w:ascii="Arial" w:hAnsi="Arial" w:cs="Arial"/>
          <w:sz w:val="22"/>
          <w:szCs w:val="22"/>
          <w:lang w:val="sk-SK"/>
        </w:rPr>
        <w:t xml:space="preserve">Spoločnosť poskytuje iba </w:t>
      </w:r>
      <w:r w:rsidR="00D160A9" w:rsidRPr="00D57CB7">
        <w:rPr>
          <w:rFonts w:ascii="Arial" w:hAnsi="Arial" w:cs="Arial"/>
          <w:sz w:val="22"/>
          <w:szCs w:val="22"/>
          <w:lang w:val="sk-SK"/>
        </w:rPr>
        <w:t>služby, ktoré nemajú vplyv na rozpracovanosť a zásoby -viď predmet činnosti , preto má iba minimálnu hodnotu zásob a to sú pohonné hmoty v nádrži osobného automobilu.</w:t>
      </w:r>
      <w:r w:rsidR="00D160A9" w:rsidRPr="00D57CB7">
        <w:rPr>
          <w:rFonts w:ascii="Arial" w:hAnsi="Arial" w:cs="Arial"/>
          <w:bCs/>
          <w:sz w:val="22"/>
          <w:szCs w:val="22"/>
          <w:lang w:val="sk-SK"/>
        </w:rPr>
        <w:t xml:space="preserve"> Zásoby sa nepredávajú</w:t>
      </w:r>
    </w:p>
    <w:p w:rsidR="00553F1B" w:rsidRPr="00D57CB7" w:rsidRDefault="00553F1B" w:rsidP="00B30F5F">
      <w:pPr>
        <w:autoSpaceDE w:val="0"/>
        <w:autoSpaceDN w:val="0"/>
        <w:adjustRightInd w:val="0"/>
        <w:jc w:val="both"/>
        <w:rPr>
          <w:rFonts w:ascii="Arial" w:hAnsi="Arial" w:cs="Arial"/>
          <w:sz w:val="22"/>
          <w:szCs w:val="22"/>
          <w:lang w:val="sk-SK"/>
        </w:rPr>
      </w:pPr>
    </w:p>
    <w:p w:rsidR="003E763F" w:rsidRPr="00D57CB7" w:rsidRDefault="00553F1B" w:rsidP="00BE2F3E">
      <w:pPr>
        <w:numPr>
          <w:ilvl w:val="1"/>
          <w:numId w:val="12"/>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lastRenderedPageBreak/>
        <w:t xml:space="preserve">  </w:t>
      </w:r>
      <w:r w:rsidR="003E763F" w:rsidRPr="00D57CB7">
        <w:rPr>
          <w:rFonts w:ascii="Arial" w:hAnsi="Arial" w:cs="Arial"/>
          <w:b/>
          <w:bCs/>
          <w:sz w:val="22"/>
          <w:szCs w:val="22"/>
          <w:lang w:val="sk-SK"/>
        </w:rPr>
        <w:t>Pohľadávky z obchodného styku a iné pohľadávky</w:t>
      </w:r>
    </w:p>
    <w:p w:rsidR="003E763F" w:rsidRPr="00D57CB7" w:rsidRDefault="003E763F" w:rsidP="00B30F5F">
      <w:pPr>
        <w:autoSpaceDE w:val="0"/>
        <w:autoSpaceDN w:val="0"/>
        <w:adjustRightInd w:val="0"/>
        <w:jc w:val="both"/>
        <w:rPr>
          <w:rFonts w:ascii="Arial" w:hAnsi="Arial" w:cs="Arial"/>
          <w:sz w:val="22"/>
          <w:szCs w:val="22"/>
          <w:lang w:val="sk-SK"/>
        </w:rPr>
      </w:pPr>
    </w:p>
    <w:p w:rsidR="004D0A04" w:rsidRPr="00CE1AAD"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Pohľadávky z obchodného styku sa prvotne vykazujú v ich reálnej hodnote a následne je táto hodnota upravená o časové rozlíšenie úrokov metódou efektívnej úrokovej miery a o opravnú položku ak je ich hodnota znížená. Opravná položka na pokles hodnoty pohľadávok z obchodného styku sa tvorí vtedy, keď existuje objektívny dôkaz, že </w:t>
      </w:r>
      <w:r w:rsidR="00D160A9" w:rsidRPr="00D57CB7">
        <w:rPr>
          <w:rFonts w:ascii="Arial" w:hAnsi="Arial" w:cs="Arial"/>
          <w:sz w:val="22"/>
          <w:szCs w:val="22"/>
          <w:lang w:val="sk-SK"/>
        </w:rPr>
        <w:t>Spoločnosť</w:t>
      </w:r>
      <w:r w:rsidRPr="00D57CB7">
        <w:rPr>
          <w:rFonts w:ascii="Arial" w:hAnsi="Arial" w:cs="Arial"/>
          <w:sz w:val="22"/>
          <w:szCs w:val="22"/>
          <w:lang w:val="sk-SK"/>
        </w:rPr>
        <w:t xml:space="preserve"> nebude schopná vymôcť všetky splatné sumy podľa pôvodných podmienok splatnosti. Významné finančné problémy dlžníka, pravdepodobnosť, že na dlžníka bude vyhlásené konkurzné konanie alebo finančná reštrukturalizácia a oneskorenie v platbách či neplatenie po dobu 180 dní po splatnosti, sa považujú za indikátory poklesu hodnoty pohľadávok. Výška opravnej položky predstavuje rozdiel medzi účtovnou hodnotou majetku a súčasnou hodnotou odhadovaných </w:t>
      </w:r>
      <w:r w:rsidR="005E0645" w:rsidRPr="00D57CB7">
        <w:rPr>
          <w:rFonts w:ascii="Arial" w:hAnsi="Arial" w:cs="Arial"/>
          <w:b/>
          <w:bCs/>
          <w:sz w:val="22"/>
          <w:szCs w:val="22"/>
          <w:lang w:val="sk-SK"/>
        </w:rPr>
        <w:t xml:space="preserve"> </w:t>
      </w:r>
      <w:r w:rsidRPr="00D57CB7">
        <w:rPr>
          <w:rFonts w:ascii="Arial" w:hAnsi="Arial" w:cs="Arial"/>
          <w:sz w:val="22"/>
          <w:szCs w:val="22"/>
          <w:lang w:val="sk-SK"/>
        </w:rPr>
        <w:t>budúcich peňažných tokov diskontovaných efektívnou úrokovou sadzbou. Suma opravnej položky sa zaúčtuje do výkazu ziskov a strát ako prevádzkový náklad.</w:t>
      </w:r>
    </w:p>
    <w:p w:rsidR="004D0A04" w:rsidRPr="00D57CB7" w:rsidRDefault="004D0A04" w:rsidP="00B30F5F">
      <w:pPr>
        <w:autoSpaceDE w:val="0"/>
        <w:autoSpaceDN w:val="0"/>
        <w:adjustRightInd w:val="0"/>
        <w:jc w:val="both"/>
        <w:rPr>
          <w:rFonts w:ascii="Arial" w:hAnsi="Arial" w:cs="Arial"/>
          <w:b/>
          <w:bCs/>
          <w:sz w:val="22"/>
          <w:szCs w:val="22"/>
          <w:lang w:val="sk-SK"/>
        </w:rPr>
      </w:pPr>
    </w:p>
    <w:p w:rsidR="003E763F" w:rsidRPr="00D57CB7" w:rsidRDefault="003E763F" w:rsidP="00553F1B">
      <w:p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2.1</w:t>
      </w:r>
      <w:r w:rsidR="00553F1B" w:rsidRPr="00D57CB7">
        <w:rPr>
          <w:rFonts w:ascii="Arial" w:hAnsi="Arial" w:cs="Arial"/>
          <w:b/>
          <w:bCs/>
          <w:sz w:val="22"/>
          <w:szCs w:val="22"/>
          <w:lang w:val="sk-SK"/>
        </w:rPr>
        <w:t>1</w:t>
      </w:r>
      <w:r w:rsidRPr="00D57CB7">
        <w:rPr>
          <w:rFonts w:ascii="Arial" w:hAnsi="Arial" w:cs="Arial"/>
          <w:b/>
          <w:bCs/>
          <w:sz w:val="22"/>
          <w:szCs w:val="22"/>
          <w:lang w:val="sk-SK"/>
        </w:rPr>
        <w:t xml:space="preserve"> Peňažné prostriedky a peňažné ekvivalenty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Peňažné prostriedky a peňažné ekvivalenty zahŕňajú peňažnú hotovosť, netermínované vklady v bankách, iné krátkodobé vysoko likvidné investície s pôvodnou dobou splatnosti neprevyšujúcou tri mesiace. Peňažné prostriedky a peňažné ekvivalenty sa oceňujú v účtovnej hodnote zistenej metódou efektívnej úrokovej miery.</w:t>
      </w:r>
    </w:p>
    <w:p w:rsidR="00DD1EC6" w:rsidRPr="00D57CB7" w:rsidRDefault="00DD1EC6" w:rsidP="00B30F5F">
      <w:pPr>
        <w:autoSpaceDE w:val="0"/>
        <w:autoSpaceDN w:val="0"/>
        <w:adjustRightInd w:val="0"/>
        <w:jc w:val="both"/>
        <w:rPr>
          <w:rFonts w:ascii="Arial" w:hAnsi="Arial" w:cs="Arial"/>
          <w:b/>
          <w:bCs/>
          <w:sz w:val="22"/>
          <w:szCs w:val="22"/>
          <w:lang w:val="sk-SK"/>
        </w:rPr>
      </w:pPr>
    </w:p>
    <w:p w:rsidR="003E763F" w:rsidRPr="00D57CB7" w:rsidRDefault="00032526" w:rsidP="00032526">
      <w:pPr>
        <w:autoSpaceDE w:val="0"/>
        <w:autoSpaceDN w:val="0"/>
        <w:adjustRightInd w:val="0"/>
        <w:jc w:val="both"/>
        <w:rPr>
          <w:rFonts w:ascii="Arial" w:hAnsi="Arial" w:cs="Arial"/>
          <w:b/>
          <w:bCs/>
          <w:sz w:val="22"/>
          <w:szCs w:val="22"/>
          <w:lang w:val="sk-SK"/>
        </w:rPr>
      </w:pPr>
      <w:r>
        <w:rPr>
          <w:rFonts w:ascii="Arial" w:hAnsi="Arial" w:cs="Arial"/>
          <w:b/>
          <w:bCs/>
          <w:sz w:val="22"/>
          <w:szCs w:val="22"/>
          <w:lang w:val="sk-SK"/>
        </w:rPr>
        <w:t>2.12.</w:t>
      </w:r>
      <w:r w:rsidR="00553F1B" w:rsidRPr="00D57CB7">
        <w:rPr>
          <w:rFonts w:ascii="Arial" w:hAnsi="Arial" w:cs="Arial"/>
          <w:b/>
          <w:bCs/>
          <w:sz w:val="22"/>
          <w:szCs w:val="22"/>
          <w:lang w:val="sk-SK"/>
        </w:rPr>
        <w:t xml:space="preserve"> </w:t>
      </w:r>
      <w:r w:rsidR="003E763F" w:rsidRPr="00D57CB7">
        <w:rPr>
          <w:rFonts w:ascii="Arial" w:hAnsi="Arial" w:cs="Arial"/>
          <w:b/>
          <w:bCs/>
          <w:sz w:val="22"/>
          <w:szCs w:val="22"/>
          <w:lang w:val="sk-SK"/>
        </w:rPr>
        <w:t>Základné imanie</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bookmarkStart w:id="0" w:name="OLE_LINK1"/>
      <w:bookmarkStart w:id="1" w:name="OLE_LINK2"/>
      <w:r w:rsidRPr="00D57CB7">
        <w:rPr>
          <w:rFonts w:ascii="Arial" w:hAnsi="Arial" w:cs="Arial"/>
          <w:sz w:val="22"/>
          <w:szCs w:val="22"/>
          <w:lang w:val="sk-SK"/>
        </w:rPr>
        <w:t>Kmeňové</w:t>
      </w:r>
      <w:bookmarkEnd w:id="0"/>
      <w:bookmarkEnd w:id="1"/>
      <w:r w:rsidRPr="00D57CB7">
        <w:rPr>
          <w:rFonts w:ascii="Arial" w:hAnsi="Arial" w:cs="Arial"/>
          <w:sz w:val="22"/>
          <w:szCs w:val="22"/>
          <w:lang w:val="sk-SK"/>
        </w:rPr>
        <w:t xml:space="preserve"> akcie sú vykázané vo vlastnom imaní.</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Priame náklady na vydanie nových akcií </w:t>
      </w:r>
      <w:r w:rsidR="00733F6B" w:rsidRPr="00D57CB7">
        <w:rPr>
          <w:rFonts w:ascii="Arial" w:hAnsi="Arial" w:cs="Arial"/>
          <w:sz w:val="22"/>
          <w:szCs w:val="22"/>
          <w:lang w:val="sk-SK"/>
        </w:rPr>
        <w:t xml:space="preserve">by boli vykázané </w:t>
      </w:r>
      <w:r w:rsidRPr="00D57CB7">
        <w:rPr>
          <w:rFonts w:ascii="Arial" w:hAnsi="Arial" w:cs="Arial"/>
          <w:sz w:val="22"/>
          <w:szCs w:val="22"/>
          <w:lang w:val="sk-SK"/>
        </w:rPr>
        <w:t xml:space="preserve"> vo vlastnom imaní  ako zníženie jeho prírastku (po zohľadnení efektu zdanenia).</w:t>
      </w:r>
    </w:p>
    <w:p w:rsidR="003E763F" w:rsidRPr="00D57CB7" w:rsidRDefault="003E763F" w:rsidP="00B30F5F">
      <w:pPr>
        <w:autoSpaceDE w:val="0"/>
        <w:autoSpaceDN w:val="0"/>
        <w:adjustRightInd w:val="0"/>
        <w:jc w:val="both"/>
        <w:rPr>
          <w:rFonts w:ascii="Arial" w:hAnsi="Arial" w:cs="Arial"/>
          <w:b/>
          <w:bCs/>
          <w:sz w:val="22"/>
          <w:szCs w:val="22"/>
          <w:lang w:val="sk-SK"/>
        </w:rPr>
      </w:pPr>
    </w:p>
    <w:p w:rsidR="003E763F" w:rsidRPr="00D57CB7" w:rsidRDefault="003E763F" w:rsidP="00553F1B">
      <w:p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2.1</w:t>
      </w:r>
      <w:r w:rsidR="00032526">
        <w:rPr>
          <w:rFonts w:ascii="Arial" w:hAnsi="Arial" w:cs="Arial"/>
          <w:b/>
          <w:bCs/>
          <w:sz w:val="22"/>
          <w:szCs w:val="22"/>
          <w:lang w:val="sk-SK"/>
        </w:rPr>
        <w:t>3</w:t>
      </w:r>
      <w:r w:rsidRPr="00D57CB7">
        <w:rPr>
          <w:rFonts w:ascii="Arial" w:hAnsi="Arial" w:cs="Arial"/>
          <w:b/>
          <w:bCs/>
          <w:sz w:val="22"/>
          <w:szCs w:val="22"/>
          <w:lang w:val="sk-SK"/>
        </w:rPr>
        <w:t xml:space="preserve"> Záväzky z obchodného styku a iné záväzky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noProof/>
          <w:sz w:val="22"/>
          <w:szCs w:val="22"/>
          <w:lang w:val="sk-SK"/>
        </w:rPr>
      </w:pPr>
      <w:r w:rsidRPr="00D57CB7">
        <w:rPr>
          <w:rFonts w:ascii="Arial" w:hAnsi="Arial" w:cs="Arial"/>
          <w:noProof/>
          <w:sz w:val="22"/>
          <w:szCs w:val="22"/>
          <w:lang w:val="sk-SK"/>
        </w:rPr>
        <w:t>Záväzky z obchodného styku sa časovo rozlišujú v čase, kedy protistrana splnila svoj záväzok zo zmluvy a sú zaúčtované vo výške nákladov odúročených použitím metódy efektívnej úrokovej miery.</w:t>
      </w:r>
    </w:p>
    <w:p w:rsidR="003E763F" w:rsidRPr="00D57CB7" w:rsidRDefault="003E763F" w:rsidP="00B30F5F">
      <w:pPr>
        <w:autoSpaceDE w:val="0"/>
        <w:autoSpaceDN w:val="0"/>
        <w:adjustRightInd w:val="0"/>
        <w:jc w:val="both"/>
        <w:rPr>
          <w:rFonts w:ascii="Arial" w:hAnsi="Arial" w:cs="Arial"/>
          <w:b/>
          <w:bCs/>
          <w:noProof/>
          <w:sz w:val="22"/>
          <w:szCs w:val="22"/>
          <w:lang w:val="sk-SK"/>
        </w:rPr>
      </w:pPr>
    </w:p>
    <w:p w:rsidR="003E763F" w:rsidRPr="00D57CB7" w:rsidRDefault="003E763F" w:rsidP="00BE2F3E">
      <w:pPr>
        <w:numPr>
          <w:ilvl w:val="1"/>
          <w:numId w:val="13"/>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Úvery a pôžičky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Záväzky z pôžičiek sa pri ich prvotnom zaúčtovaní ocenia ich reálnou hodnotou zníženou o náklady na transakciu. V nasledujúcich obdobiach sa pôžičky vykazujú v tejto hodnote upravenej o časové rozlíšenie rozdielu medzi hodnotou prostriedkov získaných čerpaním pôžičky (po odpočítaní súvisiacich transakčných nákladov) a nominálnou hodnotou istiny použitím metódy efektívnej úrokovej miery.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Pôžičky sa klasifikujú ako krátkodobé záväzky ak </w:t>
      </w:r>
      <w:r w:rsidR="00D160A9" w:rsidRPr="00D57CB7">
        <w:rPr>
          <w:rFonts w:ascii="Arial" w:hAnsi="Arial" w:cs="Arial"/>
          <w:sz w:val="22"/>
          <w:szCs w:val="22"/>
          <w:lang w:val="sk-SK"/>
        </w:rPr>
        <w:t>Spoločnosť</w:t>
      </w:r>
      <w:r w:rsidRPr="00D57CB7">
        <w:rPr>
          <w:rFonts w:ascii="Arial" w:hAnsi="Arial" w:cs="Arial"/>
          <w:sz w:val="22"/>
          <w:szCs w:val="22"/>
          <w:lang w:val="sk-SK"/>
        </w:rPr>
        <w:t xml:space="preserve"> nemá bezpodmienečné právo odložiť vyrovnanie záväzku po dobu minimálne 12 mesiacov od dátumu súvahy.</w:t>
      </w:r>
    </w:p>
    <w:p w:rsidR="003E763F" w:rsidRPr="00D57CB7" w:rsidRDefault="003E763F" w:rsidP="00B30F5F">
      <w:pPr>
        <w:autoSpaceDE w:val="0"/>
        <w:autoSpaceDN w:val="0"/>
        <w:adjustRightInd w:val="0"/>
        <w:jc w:val="both"/>
        <w:rPr>
          <w:rFonts w:ascii="Arial" w:hAnsi="Arial" w:cs="Arial"/>
          <w:b/>
          <w:bCs/>
          <w:sz w:val="22"/>
          <w:szCs w:val="22"/>
          <w:lang w:val="sk-SK"/>
        </w:rPr>
      </w:pPr>
    </w:p>
    <w:p w:rsidR="003E763F" w:rsidRPr="00D57CB7" w:rsidRDefault="003E763F" w:rsidP="00BE2F3E">
      <w:pPr>
        <w:numPr>
          <w:ilvl w:val="1"/>
          <w:numId w:val="13"/>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Dane</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(i) Daň z príjmov</w:t>
      </w:r>
    </w:p>
    <w:p w:rsidR="003E763F" w:rsidRPr="00D57CB7" w:rsidRDefault="003E763F" w:rsidP="00B30F5F">
      <w:pPr>
        <w:autoSpaceDE w:val="0"/>
        <w:autoSpaceDN w:val="0"/>
        <w:adjustRightInd w:val="0"/>
        <w:jc w:val="both"/>
        <w:rPr>
          <w:rFonts w:ascii="Arial" w:hAnsi="Arial" w:cs="Arial"/>
          <w:sz w:val="22"/>
          <w:szCs w:val="22"/>
          <w:lang w:val="sk-SK"/>
        </w:rPr>
      </w:pPr>
    </w:p>
    <w:p w:rsidR="00536E76"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Daň z príjmov je pre účely individu</w:t>
      </w:r>
      <w:r w:rsidR="001E0035" w:rsidRPr="00D57CB7">
        <w:rPr>
          <w:rFonts w:ascii="Arial" w:hAnsi="Arial" w:cs="Arial"/>
          <w:sz w:val="22"/>
          <w:szCs w:val="22"/>
          <w:lang w:val="sk-SK"/>
        </w:rPr>
        <w:t>á</w:t>
      </w:r>
      <w:r w:rsidRPr="00D57CB7">
        <w:rPr>
          <w:rFonts w:ascii="Arial" w:hAnsi="Arial" w:cs="Arial"/>
          <w:sz w:val="22"/>
          <w:szCs w:val="22"/>
          <w:lang w:val="sk-SK"/>
        </w:rPr>
        <w:t>l</w:t>
      </w:r>
      <w:r w:rsidR="001E0035" w:rsidRPr="00D57CB7">
        <w:rPr>
          <w:rFonts w:ascii="Arial" w:hAnsi="Arial" w:cs="Arial"/>
          <w:sz w:val="22"/>
          <w:szCs w:val="22"/>
          <w:lang w:val="sk-SK"/>
        </w:rPr>
        <w:t>n</w:t>
      </w:r>
      <w:r w:rsidRPr="00D57CB7">
        <w:rPr>
          <w:rFonts w:ascii="Arial" w:hAnsi="Arial" w:cs="Arial"/>
          <w:sz w:val="22"/>
          <w:szCs w:val="22"/>
          <w:lang w:val="sk-SK"/>
        </w:rPr>
        <w:t>ej účtovnej závierky vypočítaná v súlade s platnou legislatívou krajín, v ktorých sídli Spoločnosť , resp. ak sa za platnú môže považovať ku dňu, ku ktorému sa zostavuje účtovná závierka. Celková daň z príjmu zahŕňa bežnú daň z príjmov</w:t>
      </w:r>
      <w:r w:rsidR="00DD1EC6">
        <w:rPr>
          <w:rFonts w:ascii="Arial" w:hAnsi="Arial" w:cs="Arial"/>
          <w:sz w:val="22"/>
          <w:szCs w:val="22"/>
          <w:lang w:val="sk-SK"/>
        </w:rPr>
        <w:t xml:space="preserve"> a odloženú daň a je </w:t>
      </w:r>
      <w:r w:rsidR="00DD1EC6">
        <w:rPr>
          <w:rFonts w:ascii="Arial" w:hAnsi="Arial" w:cs="Arial"/>
          <w:sz w:val="22"/>
          <w:szCs w:val="22"/>
          <w:lang w:val="sk-SK"/>
        </w:rPr>
        <w:lastRenderedPageBreak/>
        <w:t xml:space="preserve">vykázaná vo </w:t>
      </w:r>
      <w:r w:rsidRPr="00D57CB7">
        <w:rPr>
          <w:rFonts w:ascii="Arial" w:hAnsi="Arial" w:cs="Arial"/>
          <w:sz w:val="22"/>
          <w:szCs w:val="22"/>
          <w:lang w:val="sk-SK"/>
        </w:rPr>
        <w:t>výkaze ziskov a strát, okrem transakcií účtovaných do vlastného imania v rovnakom období.</w:t>
      </w:r>
    </w:p>
    <w:p w:rsidR="00536E76" w:rsidRPr="00D57CB7" w:rsidRDefault="00536E76"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Daň z príjmov je suma, ktorá sa očakáva, že bude zaplatená alebo vrátená od daňového úradu vzhľadom na daňové zisky alebo straty za bežné a predchádzajúce obdobia. Ostatné dane, iné ako daň z príjmu, sú vykázané v prevádzkových nákladoch.</w:t>
      </w:r>
    </w:p>
    <w:p w:rsidR="005E0645" w:rsidRPr="00D57CB7" w:rsidRDefault="005E0645" w:rsidP="00B30F5F">
      <w:pPr>
        <w:autoSpaceDE w:val="0"/>
        <w:autoSpaceDN w:val="0"/>
        <w:adjustRightInd w:val="0"/>
        <w:jc w:val="both"/>
        <w:rPr>
          <w:rFonts w:ascii="Arial" w:hAnsi="Arial" w:cs="Arial"/>
          <w:b/>
          <w:bCs/>
          <w:sz w:val="22"/>
          <w:szCs w:val="22"/>
          <w:lang w:val="sk-SK"/>
        </w:rPr>
      </w:pPr>
    </w:p>
    <w:p w:rsidR="005E0645" w:rsidRPr="00D57CB7" w:rsidRDefault="005E0645"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(ii) Odložená daň z príjmov</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Odložená daň z príjmov sa v účtovnej závierke účtuje súvahovou záväzkovou metódou, na základe prechodných rozdielov medzi daňovou hodnotou majetku a záväzkov a ich účtovnou hodnotou v účtovnej závierke. O odloženej dani sa neúčtuje, ak sa týka prvotného účtovania o majetku alebo záväzku v súvislosti s transakciou, ktorá nie je obstaraním iného podniku, ak v čase transakcie nie je ovplyvnený účtovný ani daňový zisk alebo strata.</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Odložená daň sa vypočíta použitím sadzby podľa schválených alebo takmer schválených daňových predpisov, ktorá bude platná v čase realizácie odloženej daňovej pohľadávky alebo vysporiadania odloženého daňového záväzku.</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Odložené daňové pohľadávky sa zaúčtujú v rozsahu ich realizovateľnosti, t.j. ak je pravdepodobné že dočasné rozdiely budú uplatnené voči dosiahnutému zdaniteľnému zisku.</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Odložená daň z príjmov sa účtuje pri prechodných rozdieloch vyplývajúcich z investícií do dcérskych spoločností, pridružených spoločností a spoločných podnikov s výnimkou prípadov, keď je načasovanie realizácie dočasných rozdielov kontrolované S</w:t>
      </w:r>
      <w:r w:rsidR="00946A72" w:rsidRPr="00D57CB7">
        <w:rPr>
          <w:rFonts w:ascii="Arial" w:hAnsi="Arial" w:cs="Arial"/>
          <w:sz w:val="22"/>
          <w:szCs w:val="22"/>
          <w:lang w:val="sk-SK"/>
        </w:rPr>
        <w:t xml:space="preserve">poločnosťou </w:t>
      </w:r>
      <w:r w:rsidRPr="00D57CB7">
        <w:rPr>
          <w:rFonts w:ascii="Arial" w:hAnsi="Arial" w:cs="Arial"/>
          <w:sz w:val="22"/>
          <w:szCs w:val="22"/>
          <w:lang w:val="sk-SK"/>
        </w:rPr>
        <w:t xml:space="preserve"> a je pravdepodobné, že dočasné rozdiely nebudú realizované v dohľadnej budúcnosti. Dividendový výnos nie je v Slovenskej republike predmetom zdanenia.</w:t>
      </w:r>
    </w:p>
    <w:p w:rsidR="003E763F" w:rsidRPr="00D57CB7" w:rsidRDefault="003E763F" w:rsidP="00B30F5F">
      <w:pPr>
        <w:autoSpaceDE w:val="0"/>
        <w:autoSpaceDN w:val="0"/>
        <w:adjustRightInd w:val="0"/>
        <w:jc w:val="both"/>
        <w:rPr>
          <w:rFonts w:ascii="Arial" w:hAnsi="Arial" w:cs="Arial"/>
          <w:sz w:val="22"/>
          <w:szCs w:val="22"/>
          <w:lang w:val="sk-SK"/>
        </w:rPr>
      </w:pPr>
    </w:p>
    <w:p w:rsidR="00610334" w:rsidRPr="00CE1AAD" w:rsidRDefault="00D160A9"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Spoločnosť</w:t>
      </w:r>
      <w:r w:rsidR="003E763F" w:rsidRPr="00D57CB7">
        <w:rPr>
          <w:rFonts w:ascii="Arial" w:hAnsi="Arial" w:cs="Arial"/>
          <w:sz w:val="22"/>
          <w:szCs w:val="22"/>
          <w:lang w:val="sk-SK"/>
        </w:rPr>
        <w:t xml:space="preserve"> si započítava odložené daňové pohľadávky s odloženými daňovými záväzkami, ak má </w:t>
      </w:r>
      <w:r w:rsidRPr="00D57CB7">
        <w:rPr>
          <w:rFonts w:ascii="Arial" w:hAnsi="Arial" w:cs="Arial"/>
          <w:sz w:val="22"/>
          <w:szCs w:val="22"/>
          <w:lang w:val="sk-SK"/>
        </w:rPr>
        <w:t>Spoločnosť</w:t>
      </w:r>
      <w:r w:rsidR="003E763F" w:rsidRPr="00D57CB7">
        <w:rPr>
          <w:rFonts w:ascii="Arial" w:hAnsi="Arial" w:cs="Arial"/>
          <w:sz w:val="22"/>
          <w:szCs w:val="22"/>
          <w:lang w:val="sk-SK"/>
        </w:rPr>
        <w:t xml:space="preserve"> právne vymožiteľné právo ich započítať, a ak sa týkajú daní z príjmov vyberaných tým istým daňovým úradom.</w:t>
      </w:r>
    </w:p>
    <w:p w:rsidR="00946A72" w:rsidRPr="00D57CB7" w:rsidRDefault="00946A72" w:rsidP="00B30F5F">
      <w:pPr>
        <w:autoSpaceDE w:val="0"/>
        <w:autoSpaceDN w:val="0"/>
        <w:adjustRightInd w:val="0"/>
        <w:jc w:val="both"/>
        <w:rPr>
          <w:rFonts w:ascii="Arial" w:hAnsi="Arial" w:cs="Arial"/>
          <w:b/>
          <w:bCs/>
          <w:sz w:val="22"/>
          <w:szCs w:val="22"/>
          <w:lang w:val="sk-SK"/>
        </w:rPr>
      </w:pPr>
    </w:p>
    <w:p w:rsidR="003E763F" w:rsidRPr="00D57CB7" w:rsidRDefault="003E763F" w:rsidP="00BE2F3E">
      <w:pPr>
        <w:numPr>
          <w:ilvl w:val="1"/>
          <w:numId w:val="4"/>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 xml:space="preserve"> Zamestnanecké požitky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(i) Krátkodobé zamestnanecké pôžitky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Krátkodobé záväzky voči zamestnancom, ktoré vznikajú v časovej a vecnej súvislosti s výkonom práce v prospech S</w:t>
      </w:r>
      <w:r w:rsidR="00946A72" w:rsidRPr="00D57CB7">
        <w:rPr>
          <w:rFonts w:ascii="Arial" w:hAnsi="Arial" w:cs="Arial"/>
          <w:sz w:val="22"/>
          <w:szCs w:val="22"/>
          <w:lang w:val="sk-SK"/>
        </w:rPr>
        <w:t>poločnosti</w:t>
      </w:r>
      <w:r w:rsidRPr="00D57CB7">
        <w:rPr>
          <w:rFonts w:ascii="Arial" w:hAnsi="Arial" w:cs="Arial"/>
          <w:sz w:val="22"/>
          <w:szCs w:val="22"/>
          <w:lang w:val="sk-SK"/>
        </w:rPr>
        <w:t xml:space="preserve">, sa účtujú v menovitej hodnote a vykazujú sa v položke výkazu ziskov a strát </w:t>
      </w:r>
      <w:r w:rsidR="00400FF6" w:rsidRPr="00D57CB7">
        <w:rPr>
          <w:rFonts w:ascii="Arial" w:hAnsi="Arial" w:cs="Arial"/>
          <w:sz w:val="22"/>
          <w:szCs w:val="22"/>
          <w:lang w:val="sk-SK"/>
        </w:rPr>
        <w:t>Zamestnanecké pôžitky</w:t>
      </w:r>
      <w:r w:rsidRPr="00D57CB7">
        <w:rPr>
          <w:rFonts w:ascii="Arial" w:hAnsi="Arial" w:cs="Arial"/>
          <w:sz w:val="22"/>
          <w:szCs w:val="22"/>
          <w:lang w:val="sk-SK"/>
        </w:rPr>
        <w:t>. Medzi krátkodobé záväzky voči zamestnancom patria najmä mzdy a náhrady mzdy za dovolenku.</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(i</w:t>
      </w:r>
      <w:r w:rsidR="00DD1EC6">
        <w:rPr>
          <w:rFonts w:ascii="Arial" w:hAnsi="Arial" w:cs="Arial"/>
          <w:sz w:val="22"/>
          <w:szCs w:val="22"/>
          <w:lang w:val="sk-SK"/>
        </w:rPr>
        <w:t>i</w:t>
      </w:r>
      <w:r w:rsidRPr="00D57CB7">
        <w:rPr>
          <w:rFonts w:ascii="Arial" w:hAnsi="Arial" w:cs="Arial"/>
          <w:sz w:val="22"/>
          <w:szCs w:val="22"/>
          <w:lang w:val="sk-SK"/>
        </w:rPr>
        <w:t>) Dlhodobé zamestnanecké pôžitky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Penzijné plány so stanovenými príspevkami</w:t>
      </w:r>
    </w:p>
    <w:p w:rsidR="00536E76" w:rsidRPr="00D57CB7" w:rsidRDefault="00946A72" w:rsidP="00DC1023">
      <w:pPr>
        <w:autoSpaceDE w:val="0"/>
        <w:autoSpaceDN w:val="0"/>
        <w:adjustRightInd w:val="0"/>
        <w:jc w:val="both"/>
        <w:rPr>
          <w:rFonts w:ascii="Arial" w:hAnsi="Arial" w:cs="Arial"/>
          <w:b/>
          <w:bCs/>
          <w:sz w:val="22"/>
          <w:szCs w:val="22"/>
          <w:lang w:val="sk-SK"/>
        </w:rPr>
      </w:pPr>
      <w:r w:rsidRPr="00D57CB7">
        <w:rPr>
          <w:rFonts w:ascii="Arial" w:hAnsi="Arial" w:cs="Arial"/>
          <w:sz w:val="22"/>
          <w:szCs w:val="22"/>
          <w:lang w:val="sk-SK"/>
        </w:rPr>
        <w:t xml:space="preserve">Spoločnosť </w:t>
      </w:r>
      <w:r w:rsidR="00831A5A" w:rsidRPr="00D57CB7">
        <w:rPr>
          <w:rFonts w:ascii="Arial" w:hAnsi="Arial" w:cs="Arial"/>
          <w:sz w:val="22"/>
          <w:szCs w:val="22"/>
          <w:lang w:val="sk-SK"/>
        </w:rPr>
        <w:t xml:space="preserve">nemá </w:t>
      </w:r>
      <w:r w:rsidRPr="00D57CB7">
        <w:rPr>
          <w:rFonts w:ascii="Arial" w:hAnsi="Arial" w:cs="Arial"/>
          <w:sz w:val="22"/>
          <w:szCs w:val="22"/>
          <w:lang w:val="sk-SK"/>
        </w:rPr>
        <w:t>vypracované žiadne penzijné plány.</w:t>
      </w:r>
      <w:r w:rsidR="00C67C27" w:rsidRPr="00D57CB7">
        <w:rPr>
          <w:rFonts w:ascii="Arial" w:hAnsi="Arial" w:cs="Arial"/>
          <w:sz w:val="22"/>
          <w:szCs w:val="22"/>
          <w:lang w:val="sk-SK"/>
        </w:rPr>
        <w:t xml:space="preserve"> </w:t>
      </w:r>
      <w:r w:rsidR="00536E76" w:rsidRPr="00D57CB7">
        <w:rPr>
          <w:rFonts w:ascii="Arial" w:hAnsi="Arial" w:cs="Arial"/>
          <w:sz w:val="22"/>
          <w:szCs w:val="22"/>
          <w:lang w:val="sk-SK"/>
        </w:rPr>
        <w:t>Vykazuje iba dlhodobé záväzky ako rezervu na odchodné podľa národnej legislatívy.</w:t>
      </w:r>
    </w:p>
    <w:p w:rsidR="005E0645" w:rsidRPr="00D57CB7" w:rsidRDefault="005E0645" w:rsidP="00B30F5F">
      <w:pPr>
        <w:autoSpaceDE w:val="0"/>
        <w:autoSpaceDN w:val="0"/>
        <w:adjustRightInd w:val="0"/>
        <w:jc w:val="both"/>
        <w:rPr>
          <w:rFonts w:ascii="Arial" w:hAnsi="Arial" w:cs="Arial"/>
          <w:b/>
          <w:bCs/>
          <w:sz w:val="22"/>
          <w:szCs w:val="22"/>
          <w:lang w:val="sk-SK"/>
        </w:rPr>
      </w:pPr>
    </w:p>
    <w:p w:rsidR="00B9633F" w:rsidRPr="00D57CB7" w:rsidRDefault="00166145" w:rsidP="00B30F5F">
      <w:pPr>
        <w:autoSpaceDE w:val="0"/>
        <w:autoSpaceDN w:val="0"/>
        <w:adjustRightInd w:val="0"/>
        <w:jc w:val="both"/>
        <w:rPr>
          <w:rFonts w:ascii="Arial" w:hAnsi="Arial" w:cs="Arial"/>
          <w:bCs/>
          <w:sz w:val="22"/>
          <w:szCs w:val="22"/>
          <w:lang w:val="sk-SK"/>
        </w:rPr>
      </w:pPr>
      <w:r w:rsidRPr="00D57CB7">
        <w:rPr>
          <w:rFonts w:ascii="Arial" w:hAnsi="Arial" w:cs="Arial"/>
          <w:bCs/>
          <w:sz w:val="22"/>
          <w:szCs w:val="22"/>
          <w:lang w:val="sk-SK"/>
        </w:rPr>
        <w:t xml:space="preserve">Podľa slovenskej právnej úpravy </w:t>
      </w:r>
      <w:r w:rsidR="00774C31" w:rsidRPr="00D57CB7">
        <w:rPr>
          <w:rFonts w:ascii="Arial" w:hAnsi="Arial" w:cs="Arial"/>
          <w:bCs/>
          <w:sz w:val="22"/>
          <w:szCs w:val="22"/>
          <w:lang w:val="sk-SK"/>
        </w:rPr>
        <w:t>má Spoločnosť záväzok voči zamestnancom pri odchode do dôchodku vyplatiť odchodné vo výške</w:t>
      </w:r>
      <w:r w:rsidRPr="00D57CB7">
        <w:rPr>
          <w:rFonts w:ascii="Arial" w:hAnsi="Arial" w:cs="Arial"/>
          <w:bCs/>
          <w:sz w:val="22"/>
          <w:szCs w:val="22"/>
          <w:lang w:val="sk-SK"/>
        </w:rPr>
        <w:t xml:space="preserve"> najmenej jedného priemerného </w:t>
      </w:r>
      <w:r w:rsidR="00774C31" w:rsidRPr="00D57CB7">
        <w:rPr>
          <w:rFonts w:ascii="Arial" w:hAnsi="Arial" w:cs="Arial"/>
          <w:bCs/>
          <w:sz w:val="22"/>
          <w:szCs w:val="22"/>
          <w:lang w:val="sk-SK"/>
        </w:rPr>
        <w:t>mesačného platu</w:t>
      </w:r>
      <w:r w:rsidR="00774C31" w:rsidRPr="00D57CB7">
        <w:rPr>
          <w:rFonts w:ascii="Arial" w:hAnsi="Arial" w:cs="Arial"/>
          <w:b/>
          <w:bCs/>
          <w:sz w:val="22"/>
          <w:szCs w:val="22"/>
          <w:lang w:val="sk-SK"/>
        </w:rPr>
        <w:t>.</w:t>
      </w:r>
      <w:r w:rsidR="00A959CC" w:rsidRPr="00D57CB7">
        <w:rPr>
          <w:rFonts w:ascii="Arial" w:hAnsi="Arial" w:cs="Arial"/>
          <w:b/>
          <w:bCs/>
          <w:sz w:val="22"/>
          <w:szCs w:val="22"/>
          <w:lang w:val="sk-SK"/>
        </w:rPr>
        <w:t xml:space="preserve"> </w:t>
      </w:r>
      <w:r w:rsidRPr="00D57CB7">
        <w:rPr>
          <w:rFonts w:ascii="Arial" w:hAnsi="Arial" w:cs="Arial"/>
          <w:bCs/>
          <w:sz w:val="22"/>
          <w:szCs w:val="22"/>
          <w:lang w:val="sk-SK"/>
        </w:rPr>
        <w:t>Na prepočet sa používa základná úroková  sadzba Európskej centrálnej banky/ECB/, ktorá je posledná zverejnená pri spracovaní účtovnej závierky.</w:t>
      </w:r>
    </w:p>
    <w:p w:rsidR="005E0645" w:rsidRPr="00D57CB7" w:rsidRDefault="005E0645" w:rsidP="00B30F5F">
      <w:pPr>
        <w:autoSpaceDE w:val="0"/>
        <w:autoSpaceDN w:val="0"/>
        <w:adjustRightInd w:val="0"/>
        <w:jc w:val="both"/>
        <w:rPr>
          <w:rFonts w:ascii="Arial" w:hAnsi="Arial" w:cs="Arial"/>
          <w:bCs/>
          <w:sz w:val="22"/>
          <w:szCs w:val="22"/>
          <w:lang w:val="sk-SK"/>
        </w:rPr>
      </w:pPr>
    </w:p>
    <w:p w:rsidR="00B9633F" w:rsidRPr="00D57CB7" w:rsidRDefault="00B9633F" w:rsidP="00B30F5F">
      <w:pPr>
        <w:pStyle w:val="Zkladntext"/>
        <w:jc w:val="both"/>
        <w:rPr>
          <w:rFonts w:ascii="Arial" w:hAnsi="Arial" w:cs="Arial"/>
          <w:sz w:val="22"/>
          <w:szCs w:val="22"/>
          <w:lang w:val="sk-SK"/>
        </w:rPr>
      </w:pPr>
      <w:r w:rsidRPr="00D57CB7">
        <w:rPr>
          <w:rFonts w:ascii="Arial" w:hAnsi="Arial" w:cs="Arial"/>
          <w:sz w:val="22"/>
          <w:szCs w:val="22"/>
          <w:lang w:val="sk-SK"/>
        </w:rPr>
        <w:t>Záväzok vyplývajúci z tohto zamestnaneckého p</w:t>
      </w:r>
      <w:r w:rsidR="001E0035" w:rsidRPr="00D57CB7">
        <w:rPr>
          <w:rFonts w:ascii="Arial" w:hAnsi="Arial" w:cs="Arial"/>
          <w:sz w:val="22"/>
          <w:szCs w:val="22"/>
          <w:lang w:val="sk-SK"/>
        </w:rPr>
        <w:t>ô</w:t>
      </w:r>
      <w:r w:rsidRPr="00D57CB7">
        <w:rPr>
          <w:rFonts w:ascii="Arial" w:hAnsi="Arial" w:cs="Arial"/>
          <w:sz w:val="22"/>
          <w:szCs w:val="22"/>
          <w:lang w:val="sk-SK"/>
        </w:rPr>
        <w:t>žitku predstavuje súčasnú hodnotu záväzku zo stanovených požitkov ku koncu vykazovaného obdobia spolu s úpravami o nevykázané zisky alebo straty z poistno-matematických odhadov a náklady minulej služby. Záväzok zo stanovených požitkov je vypočítaný ročne.</w:t>
      </w:r>
    </w:p>
    <w:p w:rsidR="00DD1EC6" w:rsidRDefault="00B9633F" w:rsidP="00610334">
      <w:pPr>
        <w:pStyle w:val="Zkladntext"/>
        <w:jc w:val="both"/>
        <w:rPr>
          <w:rFonts w:ascii="Arial" w:hAnsi="Arial" w:cs="Arial"/>
          <w:b/>
          <w:bCs/>
          <w:sz w:val="22"/>
          <w:szCs w:val="22"/>
          <w:lang w:val="sk-SK"/>
        </w:rPr>
      </w:pPr>
      <w:r w:rsidRPr="00D57CB7">
        <w:rPr>
          <w:rFonts w:ascii="Arial" w:hAnsi="Arial" w:cs="Arial"/>
          <w:sz w:val="22"/>
          <w:szCs w:val="22"/>
          <w:lang w:val="sk-SK"/>
        </w:rPr>
        <w:t>Súčasná hodnota záväzku zo stanovených požitkov je stanovená diskontovaním predpokladaných budúcich úbytkov peňažných tokov s použitím úrokových sadzieb bonitných podnikových dlhopisov na Európskom trhu, ktorých lehota splatnosti sa približuje k splatnosti príslušného záväzku a následne priradením tejto súčasnej hodnoty k počtu odpracovaných rokov zamestnancov.  Zisky alebo straty z odchýlok skutočného vývoja od pôvodných predpokladov a zo zmien v poistno-matematických predpokladoch sú zúčtované do výkazu komplexného výsledku po dobu zostatkovej doby zamestnania príslušných zamestnancov. Zmeny dôchodkových programov sa účtujú vo výkaze komplexného výsledku počas priemernej zostatkovej dĺžky zamestnávania príslušných zamestnancov.</w:t>
      </w:r>
    </w:p>
    <w:p w:rsidR="009302A0" w:rsidRDefault="009302A0" w:rsidP="009302A0">
      <w:pPr>
        <w:autoSpaceDE w:val="0"/>
        <w:autoSpaceDN w:val="0"/>
        <w:adjustRightInd w:val="0"/>
        <w:jc w:val="both"/>
        <w:rPr>
          <w:rFonts w:ascii="Arial" w:hAnsi="Arial" w:cs="Arial"/>
          <w:b/>
          <w:bCs/>
          <w:sz w:val="22"/>
          <w:szCs w:val="22"/>
          <w:lang w:val="sk-SK"/>
        </w:rPr>
      </w:pPr>
    </w:p>
    <w:p w:rsidR="003E763F" w:rsidRPr="00D57CB7" w:rsidRDefault="003E763F" w:rsidP="00BE2F3E">
      <w:pPr>
        <w:numPr>
          <w:ilvl w:val="1"/>
          <w:numId w:val="14"/>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 xml:space="preserve"> Rezervy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Rezervy sa vykazujú, ak má </w:t>
      </w:r>
      <w:r w:rsidR="00D160A9" w:rsidRPr="00D57CB7">
        <w:rPr>
          <w:rFonts w:ascii="Arial" w:hAnsi="Arial" w:cs="Arial"/>
          <w:sz w:val="22"/>
          <w:szCs w:val="22"/>
          <w:lang w:val="sk-SK"/>
        </w:rPr>
        <w:t>Spoločnosť</w:t>
      </w:r>
      <w:r w:rsidRPr="00D57CB7">
        <w:rPr>
          <w:rFonts w:ascii="Arial" w:hAnsi="Arial" w:cs="Arial"/>
          <w:sz w:val="22"/>
          <w:szCs w:val="22"/>
          <w:lang w:val="sk-SK"/>
        </w:rPr>
        <w:t xml:space="preserve"> súčasný zmluvný alebo mimozmluvný záväzok previesť ekonomické úžitky ako dôsledok minulých udalostí, pričom je pravdepodobné, že takýto prevod bude potrebný na vyrovnanie týchto záväzkov a zároveň je možné vykonať spoľahlivý odhad výšky týchto záväzkov. Na budúce prevádzkové straty sa nevytvárajú žiadne rezervy. Keď </w:t>
      </w:r>
      <w:r w:rsidR="00D160A9" w:rsidRPr="00D57CB7">
        <w:rPr>
          <w:rFonts w:ascii="Arial" w:hAnsi="Arial" w:cs="Arial"/>
          <w:sz w:val="22"/>
          <w:szCs w:val="22"/>
          <w:lang w:val="sk-SK"/>
        </w:rPr>
        <w:t>Spoločnosť</w:t>
      </w:r>
      <w:r w:rsidRPr="00D57CB7">
        <w:rPr>
          <w:rFonts w:ascii="Arial" w:hAnsi="Arial" w:cs="Arial"/>
          <w:sz w:val="22"/>
          <w:szCs w:val="22"/>
          <w:lang w:val="sk-SK"/>
        </w:rPr>
        <w:t xml:space="preserve"> predpokladá, že rezerva bude v budúcnosti refundovaná, napríklad v rámci poistnej zmluvy, budúci príjem je vykázaný ako jednotlivé aktívum, ale len v prípade, že takáto náhrada je takmer istá. Náklady súvisiace s tvorbou rezerv sú vykázané vo výkaze ziskov a strát bez prijatej úhrady.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Ak existuje viacero podobných záväzkov, pravdepodobnosť, že bude potrebný výdavok na ich úhradu, sa určuje posúdením skupiny záväzkov ako celku. Rezerva sa vykazuje aj vtedy, ak pravdepodobnosť výdavkov vzhľadom na niektorú z položiek zahrnutých v tej istej skupine záväzkov je malá.</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CE1AAD" w:rsidRDefault="003E763F" w:rsidP="008D399F">
      <w:pPr>
        <w:jc w:val="both"/>
        <w:rPr>
          <w:rFonts w:ascii="Arial" w:hAnsi="Arial" w:cs="Arial"/>
          <w:sz w:val="22"/>
          <w:szCs w:val="22"/>
          <w:lang w:val="sk-SK"/>
        </w:rPr>
      </w:pPr>
      <w:r w:rsidRPr="00CE1AAD">
        <w:rPr>
          <w:rFonts w:ascii="Arial" w:hAnsi="Arial" w:cs="Arial"/>
          <w:sz w:val="22"/>
          <w:szCs w:val="22"/>
          <w:lang w:val="sk-SK"/>
        </w:rPr>
        <w:t>Rezervy sa oceňujú súčasnou hodnotou výdavkov očakávaných na uhradenie záväzku pri použití sadzby pred zdanením, ktorá odráža aktuálny trhový odhad časovej hodnoty peňazí a rizík špecifických pre záväzok. Zvýšenie rezervy v dôsledku plynutia času sa vykazuje ako nákladový úrok.</w:t>
      </w:r>
    </w:p>
    <w:p w:rsidR="003E763F" w:rsidRPr="00CE1AAD" w:rsidRDefault="006A2935" w:rsidP="008D399F">
      <w:pPr>
        <w:jc w:val="both"/>
        <w:rPr>
          <w:rFonts w:ascii="Arial" w:hAnsi="Arial" w:cs="Arial"/>
          <w:sz w:val="22"/>
          <w:szCs w:val="22"/>
          <w:lang w:val="sk-SK"/>
        </w:rPr>
      </w:pPr>
      <w:r w:rsidRPr="00CE1AAD">
        <w:rPr>
          <w:rFonts w:ascii="Arial" w:hAnsi="Arial" w:cs="Arial"/>
          <w:sz w:val="22"/>
          <w:szCs w:val="22"/>
          <w:lang w:val="sk-SK"/>
        </w:rPr>
        <w:t>Spoločnosť vykazuje iba krátkodobé záko</w:t>
      </w:r>
      <w:r w:rsidR="001E0035" w:rsidRPr="00CE1AAD">
        <w:rPr>
          <w:rFonts w:ascii="Arial" w:hAnsi="Arial" w:cs="Arial"/>
          <w:sz w:val="22"/>
          <w:szCs w:val="22"/>
          <w:lang w:val="sk-SK"/>
        </w:rPr>
        <w:t>n</w:t>
      </w:r>
      <w:r w:rsidRPr="00CE1AAD">
        <w:rPr>
          <w:rFonts w:ascii="Arial" w:hAnsi="Arial" w:cs="Arial"/>
          <w:sz w:val="22"/>
          <w:szCs w:val="22"/>
          <w:lang w:val="sk-SK"/>
        </w:rPr>
        <w:t>né rezervy. Na tvorbu ostatných rezerv nenastal dôvod.</w:t>
      </w:r>
    </w:p>
    <w:p w:rsidR="006A2935" w:rsidRPr="00CE1AAD" w:rsidRDefault="006A2935" w:rsidP="00B30F5F">
      <w:pPr>
        <w:autoSpaceDE w:val="0"/>
        <w:autoSpaceDN w:val="0"/>
        <w:adjustRightInd w:val="0"/>
        <w:jc w:val="both"/>
        <w:rPr>
          <w:rFonts w:ascii="Arial" w:hAnsi="Arial" w:cs="Arial"/>
          <w:sz w:val="22"/>
          <w:szCs w:val="22"/>
          <w:lang w:val="sk-SK"/>
        </w:rPr>
      </w:pPr>
    </w:p>
    <w:p w:rsidR="003E763F" w:rsidRPr="00D57CB7" w:rsidRDefault="003E763F" w:rsidP="00BE2F3E">
      <w:pPr>
        <w:numPr>
          <w:ilvl w:val="1"/>
          <w:numId w:val="5"/>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Vykazovanie výnosov</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8D399F">
      <w:pPr>
        <w:rPr>
          <w:lang w:val="sk-SK"/>
        </w:rPr>
      </w:pPr>
      <w:r w:rsidRPr="00D57CB7">
        <w:rPr>
          <w:lang w:val="sk-SK"/>
        </w:rPr>
        <w:t xml:space="preserve">Výnosy predstavujú reálnu hodnotu prijatej odmeny alebo pohľadávky za predaj  služieb v rámci bežnej podnikateľskej činnosti </w:t>
      </w:r>
      <w:r w:rsidR="004E0464" w:rsidRPr="00D57CB7">
        <w:rPr>
          <w:lang w:val="sk-SK"/>
        </w:rPr>
        <w:t>Spoločnosti</w:t>
      </w:r>
      <w:r w:rsidRPr="00D57CB7">
        <w:rPr>
          <w:lang w:val="sk-SK"/>
        </w:rPr>
        <w:t xml:space="preserve">. Výnosy sa vykazujú bez dane z pridanej hodnoty, </w:t>
      </w:r>
      <w:r w:rsidR="004E0464" w:rsidRPr="00D57CB7">
        <w:rPr>
          <w:lang w:val="sk-SK"/>
        </w:rPr>
        <w:t xml:space="preserve">predpokladaných vrátení </w:t>
      </w:r>
      <w:r w:rsidRPr="00D57CB7">
        <w:rPr>
          <w:lang w:val="sk-SK"/>
        </w:rPr>
        <w:t xml:space="preserve"> služieb, ziskov, zliav a</w:t>
      </w:r>
      <w:r w:rsidR="00524053" w:rsidRPr="00D57CB7">
        <w:rPr>
          <w:lang w:val="sk-SK"/>
        </w:rPr>
        <w:t> </w:t>
      </w:r>
      <w:r w:rsidRPr="00D57CB7">
        <w:rPr>
          <w:lang w:val="sk-SK"/>
        </w:rPr>
        <w:t>skont</w:t>
      </w:r>
      <w:r w:rsidR="00524053" w:rsidRPr="00D57CB7">
        <w:rPr>
          <w:lang w:val="sk-SK"/>
        </w:rPr>
        <w:t>.</w:t>
      </w:r>
    </w:p>
    <w:p w:rsidR="003E763F" w:rsidRPr="00D57CB7" w:rsidRDefault="003E763F" w:rsidP="008D399F">
      <w:pPr>
        <w:rPr>
          <w:lang w:val="sk-SK"/>
        </w:rPr>
      </w:pPr>
    </w:p>
    <w:p w:rsidR="003E763F" w:rsidRPr="00D57CB7" w:rsidRDefault="00D160A9" w:rsidP="008D399F">
      <w:pPr>
        <w:rPr>
          <w:lang w:val="sk-SK"/>
        </w:rPr>
      </w:pPr>
      <w:r w:rsidRPr="00D57CB7">
        <w:rPr>
          <w:lang w:val="sk-SK"/>
        </w:rPr>
        <w:t>Spoločnosť</w:t>
      </w:r>
      <w:r w:rsidR="003E763F" w:rsidRPr="00D57CB7">
        <w:rPr>
          <w:lang w:val="sk-SK"/>
        </w:rPr>
        <w:t xml:space="preserve"> účtuje o výnosoch, keď je možné spoľahlivo určiť ich výšku, keď je pravdepodobné, že v ich dôsledku budú plynúť pre</w:t>
      </w:r>
      <w:r w:rsidR="00524053" w:rsidRPr="00D57CB7">
        <w:rPr>
          <w:lang w:val="sk-SK"/>
        </w:rPr>
        <w:t xml:space="preserve"> Spoločnosť</w:t>
      </w:r>
      <w:r w:rsidR="003E763F" w:rsidRPr="00D57CB7">
        <w:rPr>
          <w:lang w:val="sk-SK"/>
        </w:rPr>
        <w:t xml:space="preserve"> ekonomické úžitky a boli splnené špecifické kritériá, ktoré sú popísané nižšie. Výšku výnosu nie je možné spoľahlivo určiť, ak nie sú splnené všetky podmienky sú</w:t>
      </w:r>
      <w:r w:rsidR="00524053" w:rsidRPr="00D57CB7">
        <w:rPr>
          <w:lang w:val="sk-SK"/>
        </w:rPr>
        <w:t xml:space="preserve">visiace s predajom. </w:t>
      </w:r>
    </w:p>
    <w:p w:rsidR="005E0645" w:rsidRPr="00D57CB7" w:rsidRDefault="005E0645" w:rsidP="008D399F">
      <w:pPr>
        <w:rPr>
          <w:lang w:val="sk-SK"/>
        </w:rPr>
      </w:pPr>
    </w:p>
    <w:p w:rsidR="003E763F" w:rsidRPr="00D57CB7" w:rsidRDefault="003E763F" w:rsidP="008D399F">
      <w:pPr>
        <w:rPr>
          <w:lang w:val="sk-SK"/>
        </w:rPr>
      </w:pPr>
      <w:r w:rsidRPr="00D57CB7">
        <w:rPr>
          <w:lang w:val="sk-SK"/>
        </w:rPr>
        <w:t>Výnosy z predaja služieb sú zaúčtované v období, kedy boli služby poskytnuté s ohľadom na stav rozpracovanosti danej služby. Tento stav rozpracovanosti je spoľahlivo zistený na základe pomeru skutočne poskytnutých služieb a celkového rozsahu dohodnutých služieb.</w:t>
      </w:r>
      <w:r w:rsidR="00A959CC" w:rsidRPr="00D57CB7">
        <w:rPr>
          <w:lang w:val="sk-SK"/>
        </w:rPr>
        <w:t xml:space="preserve"> </w:t>
      </w:r>
      <w:r w:rsidR="004E0464" w:rsidRPr="00D57CB7">
        <w:rPr>
          <w:lang w:val="sk-SK"/>
        </w:rPr>
        <w:t xml:space="preserve">Rozpracovanosť služieb </w:t>
      </w:r>
      <w:r w:rsidR="004E0464" w:rsidRPr="00D57CB7">
        <w:rPr>
          <w:lang w:val="sk-SK"/>
        </w:rPr>
        <w:lastRenderedPageBreak/>
        <w:t>nebola na prelome účtovného obdobia.</w:t>
      </w:r>
      <w:r w:rsidR="00A959CC" w:rsidRPr="00D57CB7">
        <w:rPr>
          <w:lang w:val="sk-SK"/>
        </w:rPr>
        <w:t xml:space="preserve"> </w:t>
      </w:r>
      <w:r w:rsidRPr="00D57CB7">
        <w:rPr>
          <w:lang w:val="sk-SK"/>
        </w:rPr>
        <w:t>Úrokové výnosy a náklady sú účtované vo výkaze ziskov a strát za všetky dlhové nástroje použitím efektívnej úrokovej miery. Táto metóda časovo rozlišuje, ako súčasť úrokových výnosov a nákladov, všetky poplatky zaplatené alebo prijaté medzi zmluvnými stranami, ktoré sú integrálnou súčasťou efektívnej úrokovej miery, transakčné náklady a všetky ostatné</w:t>
      </w:r>
      <w:r w:rsidR="00A959CC" w:rsidRPr="00D57CB7">
        <w:rPr>
          <w:lang w:val="sk-SK"/>
        </w:rPr>
        <w:t xml:space="preserve"> </w:t>
      </w:r>
      <w:r w:rsidRPr="00D57CB7">
        <w:rPr>
          <w:lang w:val="sk-SK"/>
        </w:rPr>
        <w:t>prémie alebo diskonty.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8D399F">
      <w:pPr>
        <w:jc w:val="both"/>
        <w:rPr>
          <w:lang w:val="sk-SK"/>
        </w:rPr>
      </w:pPr>
      <w:r w:rsidRPr="00D57CB7">
        <w:rPr>
          <w:lang w:val="sk-SK"/>
        </w:rPr>
        <w:t>Výnosy z dividend a podielov na zisku sa zaúčtujú v čase vzniku práva vlastníka na prijatie platby</w:t>
      </w:r>
    </w:p>
    <w:p w:rsidR="009143E7" w:rsidRPr="00D57CB7" w:rsidRDefault="009143E7" w:rsidP="00B30F5F">
      <w:pPr>
        <w:autoSpaceDE w:val="0"/>
        <w:autoSpaceDN w:val="0"/>
        <w:adjustRightInd w:val="0"/>
        <w:jc w:val="both"/>
        <w:rPr>
          <w:rFonts w:ascii="Arial" w:hAnsi="Arial" w:cs="Arial"/>
          <w:b/>
          <w:bCs/>
          <w:sz w:val="22"/>
          <w:szCs w:val="22"/>
          <w:lang w:val="sk-SK"/>
        </w:rPr>
      </w:pPr>
    </w:p>
    <w:p w:rsidR="003E763F" w:rsidRPr="00D57CB7" w:rsidRDefault="003E763F" w:rsidP="00BE2F3E">
      <w:pPr>
        <w:numPr>
          <w:ilvl w:val="1"/>
          <w:numId w:val="6"/>
        </w:num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Výplata dividend</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Default="003E763F" w:rsidP="008D399F">
      <w:pPr>
        <w:jc w:val="both"/>
        <w:rPr>
          <w:lang w:val="sk-SK"/>
        </w:rPr>
      </w:pPr>
      <w:r w:rsidRPr="00D57CB7">
        <w:rPr>
          <w:lang w:val="sk-SK"/>
        </w:rPr>
        <w:t>Výplata dividend akcionárom Spoločnosti sa vykazuje v účtovnej závierke Skupiny ako záväzok v období, kedy ich schválili akcionári Spoločnosti. Dividendy sa vyplácajú zo zisku vykázaného podľa slovenských účtovných predpisov.</w:t>
      </w:r>
      <w:r w:rsidR="004E0464" w:rsidRPr="00D57CB7">
        <w:rPr>
          <w:lang w:val="sk-SK"/>
        </w:rPr>
        <w:t xml:space="preserve"> Spoločnosť nemá majetkové účasti a preto o dividendách neúčtuje.</w:t>
      </w:r>
    </w:p>
    <w:p w:rsidR="003E763F" w:rsidRPr="00D57CB7" w:rsidRDefault="003E763F" w:rsidP="00B30F5F">
      <w:pPr>
        <w:autoSpaceDE w:val="0"/>
        <w:autoSpaceDN w:val="0"/>
        <w:adjustRightInd w:val="0"/>
        <w:jc w:val="both"/>
        <w:rPr>
          <w:rFonts w:ascii="Arial" w:hAnsi="Arial" w:cs="Arial"/>
          <w:b/>
          <w:bCs/>
          <w:color w:val="FF0000"/>
          <w:sz w:val="22"/>
          <w:szCs w:val="22"/>
          <w:lang w:val="sk-SK"/>
        </w:rPr>
      </w:pPr>
    </w:p>
    <w:p w:rsidR="003E763F" w:rsidRPr="00D57CB7" w:rsidRDefault="003E763F" w:rsidP="00B30F5F">
      <w:p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3</w:t>
      </w:r>
      <w:r w:rsidR="00EE1C1B" w:rsidRPr="00D57CB7">
        <w:rPr>
          <w:rFonts w:ascii="Arial" w:hAnsi="Arial" w:cs="Arial"/>
          <w:b/>
          <w:bCs/>
          <w:sz w:val="22"/>
          <w:szCs w:val="22"/>
          <w:lang w:val="sk-SK"/>
        </w:rPr>
        <w:t>.</w:t>
      </w:r>
      <w:r w:rsidRPr="00D57CB7">
        <w:rPr>
          <w:rFonts w:ascii="Arial" w:hAnsi="Arial" w:cs="Arial"/>
          <w:b/>
          <w:bCs/>
          <w:sz w:val="22"/>
          <w:szCs w:val="22"/>
          <w:lang w:val="sk-SK"/>
        </w:rPr>
        <w:t xml:space="preserve"> Riadenie finančného rizika</w:t>
      </w:r>
    </w:p>
    <w:p w:rsidR="003E763F" w:rsidRPr="00D57CB7" w:rsidRDefault="003E763F" w:rsidP="00B30F5F">
      <w:pPr>
        <w:autoSpaceDE w:val="0"/>
        <w:autoSpaceDN w:val="0"/>
        <w:adjustRightInd w:val="0"/>
        <w:jc w:val="both"/>
        <w:rPr>
          <w:rFonts w:ascii="Arial" w:hAnsi="Arial" w:cs="Arial"/>
          <w:b/>
          <w:bCs/>
          <w:sz w:val="22"/>
          <w:szCs w:val="22"/>
          <w:lang w:val="sk-SK"/>
        </w:rPr>
      </w:pPr>
    </w:p>
    <w:p w:rsidR="003E763F" w:rsidRPr="00D57CB7" w:rsidRDefault="003E763F" w:rsidP="00B30F5F">
      <w:p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Faktory finančného rizika</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8D399F">
      <w:pPr>
        <w:jc w:val="both"/>
        <w:rPr>
          <w:noProof/>
          <w:lang w:val="sk-SK"/>
        </w:rPr>
      </w:pPr>
      <w:r w:rsidRPr="00D57CB7">
        <w:rPr>
          <w:noProof/>
          <w:lang w:val="sk-SK"/>
        </w:rPr>
        <w:t>Riziko je inherentnou súč</w:t>
      </w:r>
      <w:r w:rsidR="004E0464" w:rsidRPr="00D57CB7">
        <w:rPr>
          <w:noProof/>
          <w:lang w:val="sk-SK"/>
        </w:rPr>
        <w:t>asťou podnikateľských aktivít Spoločnosti</w:t>
      </w:r>
      <w:r w:rsidRPr="00D57CB7">
        <w:rPr>
          <w:noProof/>
          <w:lang w:val="sk-SK"/>
        </w:rPr>
        <w:t xml:space="preserve">. </w:t>
      </w:r>
      <w:r w:rsidR="00D160A9" w:rsidRPr="00D57CB7">
        <w:rPr>
          <w:noProof/>
          <w:lang w:val="sk-SK"/>
        </w:rPr>
        <w:t>Spoločnosť</w:t>
      </w:r>
      <w:r w:rsidRPr="00D57CB7">
        <w:rPr>
          <w:noProof/>
          <w:lang w:val="sk-SK"/>
        </w:rPr>
        <w:t xml:space="preserve"> </w:t>
      </w:r>
      <w:r w:rsidR="00E82A6E" w:rsidRPr="00D57CB7">
        <w:rPr>
          <w:noProof/>
          <w:lang w:val="sk-SK"/>
        </w:rPr>
        <w:t>patrí do skupiny TransContainer</w:t>
      </w:r>
      <w:r w:rsidR="00890435" w:rsidRPr="00D57CB7">
        <w:rPr>
          <w:noProof/>
          <w:lang w:val="sk-SK"/>
        </w:rPr>
        <w:t xml:space="preserve"> </w:t>
      </w:r>
      <w:r w:rsidR="00E82A6E" w:rsidRPr="00D57CB7">
        <w:rPr>
          <w:noProof/>
          <w:lang w:val="sk-SK"/>
        </w:rPr>
        <w:t xml:space="preserve">, ktorá </w:t>
      </w:r>
      <w:r w:rsidRPr="00D57CB7">
        <w:rPr>
          <w:noProof/>
          <w:lang w:val="sk-SK"/>
        </w:rPr>
        <w:t xml:space="preserve">má politiku a procedúry na meranie, monitorovanie a riadenie rôznych typov významných rizík, ktorým je vystavená v svojich podnikateľských aktivitách. Schopnosť Skupiny správne a efektívne identifikovať, hodnotiť, monitorovať a riadiť riziká obsiahnuté v jej podnikateľských aktivitách je kritické pre zdravosť a ziskovosť Skupiny. Portfólio podnikateľských aktivít pomáha znižovať vplyv takej volatility v určitej oblasti, ktorá by mohla mať vplyv na príjmy ako celok. </w:t>
      </w:r>
      <w:r w:rsidR="00D160A9" w:rsidRPr="00D57CB7">
        <w:rPr>
          <w:noProof/>
          <w:lang w:val="sk-SK"/>
        </w:rPr>
        <w:t>S</w:t>
      </w:r>
      <w:r w:rsidR="00E82A6E" w:rsidRPr="00D57CB7">
        <w:rPr>
          <w:noProof/>
          <w:lang w:val="sk-SK"/>
        </w:rPr>
        <w:t xml:space="preserve">kupina </w:t>
      </w:r>
      <w:r w:rsidRPr="00D57CB7">
        <w:rPr>
          <w:noProof/>
          <w:lang w:val="sk-SK"/>
        </w:rPr>
        <w:t xml:space="preserve"> identifikuje, hodnotí, monitoruje a riadi nasledovné hlavné riziká:  úverové, trhové a operačné.</w:t>
      </w:r>
    </w:p>
    <w:p w:rsidR="005E0645" w:rsidRPr="00D57CB7" w:rsidRDefault="003E763F" w:rsidP="008D399F">
      <w:pPr>
        <w:jc w:val="both"/>
        <w:rPr>
          <w:noProof/>
          <w:lang w:val="sk-SK"/>
        </w:rPr>
      </w:pPr>
      <w:r w:rsidRPr="00D57CB7">
        <w:rPr>
          <w:noProof/>
          <w:lang w:val="sk-SK"/>
        </w:rPr>
        <w:t xml:space="preserve">Filozofia riadenia rizík je založená na nasledovných princípoch: schopnosť porozumieť širokému rozsahu, nezávislosť, zodpovednosť, definovanie rizikovej tolerancie a transparentnosť. Pre reputáciu Skupiny je dôležitosti efektívne riadenie rizík. </w:t>
      </w:r>
    </w:p>
    <w:p w:rsidR="005E0645" w:rsidRPr="00D57CB7" w:rsidRDefault="005E0645" w:rsidP="00B30F5F">
      <w:pPr>
        <w:autoSpaceDE w:val="0"/>
        <w:autoSpaceDN w:val="0"/>
        <w:adjustRightInd w:val="0"/>
        <w:jc w:val="both"/>
        <w:rPr>
          <w:rFonts w:ascii="Arial" w:hAnsi="Arial" w:cs="Arial"/>
          <w:noProof/>
          <w:sz w:val="22"/>
          <w:szCs w:val="22"/>
          <w:lang w:val="sk-SK"/>
        </w:rPr>
      </w:pPr>
    </w:p>
    <w:p w:rsidR="003E763F" w:rsidRPr="00D57CB7" w:rsidRDefault="005E0645" w:rsidP="008D399F">
      <w:pPr>
        <w:jc w:val="both"/>
        <w:rPr>
          <w:noProof/>
          <w:lang w:val="sk-SK"/>
        </w:rPr>
      </w:pPr>
      <w:r w:rsidRPr="00D57CB7">
        <w:rPr>
          <w:noProof/>
          <w:lang w:val="sk-SK"/>
        </w:rPr>
        <w:t xml:space="preserve">Vrcholový </w:t>
      </w:r>
      <w:r w:rsidR="003E763F" w:rsidRPr="00D57CB7">
        <w:rPr>
          <w:noProof/>
          <w:lang w:val="sk-SK"/>
        </w:rPr>
        <w:t>manažment vyžaduje dôkladnú a častú komunikáciu rizikových záležitostí vyžadujúcich si pozornosť.</w:t>
      </w:r>
    </w:p>
    <w:p w:rsidR="003E763F" w:rsidRPr="00D57CB7" w:rsidRDefault="003E763F" w:rsidP="008D399F">
      <w:pPr>
        <w:jc w:val="both"/>
        <w:rPr>
          <w:noProof/>
          <w:lang w:val="sk-SK"/>
        </w:rPr>
      </w:pPr>
    </w:p>
    <w:p w:rsidR="003E763F" w:rsidRPr="00D57CB7" w:rsidRDefault="003E763F" w:rsidP="008D399F">
      <w:pPr>
        <w:jc w:val="both"/>
        <w:rPr>
          <w:lang w:val="sk-SK"/>
        </w:rPr>
      </w:pPr>
      <w:r w:rsidRPr="00D57CB7">
        <w:rPr>
          <w:noProof/>
          <w:lang w:val="sk-SK"/>
        </w:rPr>
        <w:t>Vrcholový manažment sa aktívne zapája do identifikovania, hodnotenia a riadenia rôznych typov rizík na úrovni skupiny ako aj podnikateľského segmentu. V rámci rozpoznávanie rôznorodosti a komplexnej povahy podnikania sa filozofia riadenia</w:t>
      </w:r>
      <w:r w:rsidRPr="00D57CB7">
        <w:rPr>
          <w:lang w:val="sk-SK"/>
        </w:rPr>
        <w:t xml:space="preserve"> rizík v spojení s postupmi riadenia rizík prirodzene vyvíja a je predmetom nepretržitého preskúmavania a zmien.</w:t>
      </w:r>
    </w:p>
    <w:p w:rsidR="003E763F" w:rsidRPr="00D57CB7" w:rsidRDefault="003E763F" w:rsidP="008D399F">
      <w:pPr>
        <w:jc w:val="both"/>
        <w:rPr>
          <w:lang w:val="sk-SK"/>
        </w:rPr>
      </w:pPr>
    </w:p>
    <w:p w:rsidR="003E763F" w:rsidRPr="00D57CB7" w:rsidRDefault="003E763F" w:rsidP="00BE2F3E">
      <w:pPr>
        <w:numPr>
          <w:ilvl w:val="0"/>
          <w:numId w:val="3"/>
        </w:numPr>
        <w:autoSpaceDE w:val="0"/>
        <w:autoSpaceDN w:val="0"/>
        <w:adjustRightInd w:val="0"/>
        <w:jc w:val="both"/>
        <w:rPr>
          <w:rFonts w:ascii="Arial" w:hAnsi="Arial" w:cs="Arial"/>
          <w:i/>
          <w:sz w:val="22"/>
          <w:szCs w:val="22"/>
          <w:lang w:val="sk-SK"/>
        </w:rPr>
      </w:pPr>
      <w:r w:rsidRPr="00D57CB7">
        <w:rPr>
          <w:rFonts w:ascii="Arial" w:hAnsi="Arial" w:cs="Arial"/>
          <w:i/>
          <w:sz w:val="22"/>
          <w:szCs w:val="22"/>
          <w:lang w:val="sk-SK"/>
        </w:rPr>
        <w:t>Úverové riziko</w:t>
      </w:r>
    </w:p>
    <w:p w:rsidR="003E763F" w:rsidRPr="00D57CB7" w:rsidRDefault="003E763F" w:rsidP="00B30F5F">
      <w:pPr>
        <w:autoSpaceDE w:val="0"/>
        <w:autoSpaceDN w:val="0"/>
        <w:adjustRightInd w:val="0"/>
        <w:jc w:val="both"/>
        <w:rPr>
          <w:rFonts w:ascii="Arial" w:hAnsi="Arial" w:cs="Arial"/>
          <w:sz w:val="22"/>
          <w:szCs w:val="22"/>
          <w:lang w:val="sk-SK"/>
        </w:rPr>
      </w:pPr>
    </w:p>
    <w:p w:rsidR="00E82A6E" w:rsidRPr="00D57CB7" w:rsidRDefault="003E763F" w:rsidP="008D399F">
      <w:pPr>
        <w:jc w:val="both"/>
        <w:rPr>
          <w:lang w:val="sk-SK"/>
        </w:rPr>
      </w:pPr>
      <w:r w:rsidRPr="00D57CB7">
        <w:rPr>
          <w:lang w:val="sk-SK"/>
        </w:rPr>
        <w:t xml:space="preserve">Úverové riziko sa vzťahuje na riziko straty, keď si dlžník, protistrana alebo emitent nebude môcť splniť svoje finančné záväzky v plnej výške. Úverové riziko </w:t>
      </w:r>
      <w:r w:rsidR="00E82A6E" w:rsidRPr="00D57CB7">
        <w:rPr>
          <w:lang w:val="sk-SK"/>
        </w:rPr>
        <w:t>vzniká v Skupine,</w:t>
      </w:r>
      <w:r w:rsidRPr="00D57CB7">
        <w:rPr>
          <w:lang w:val="sk-SK"/>
        </w:rPr>
        <w:t xml:space="preserve"> hlavne v súvislosti s poskytnutím pôžičiek dcérskym spoločnostiam, podnikom pod spoločnou k</w:t>
      </w:r>
      <w:r w:rsidR="00E82A6E" w:rsidRPr="00D57CB7">
        <w:rPr>
          <w:lang w:val="sk-SK"/>
        </w:rPr>
        <w:t>ontrolou a spriazneným stranám.</w:t>
      </w:r>
    </w:p>
    <w:p w:rsidR="000444C8" w:rsidRPr="00D57CB7" w:rsidRDefault="000444C8" w:rsidP="00B30F5F">
      <w:pPr>
        <w:autoSpaceDE w:val="0"/>
        <w:autoSpaceDN w:val="0"/>
        <w:adjustRightInd w:val="0"/>
        <w:jc w:val="both"/>
        <w:rPr>
          <w:rFonts w:ascii="Arial" w:hAnsi="Arial" w:cs="Arial"/>
          <w:sz w:val="22"/>
          <w:szCs w:val="22"/>
          <w:lang w:val="sk-SK"/>
        </w:rPr>
      </w:pPr>
    </w:p>
    <w:p w:rsidR="003E763F" w:rsidRPr="00D57CB7" w:rsidRDefault="003E763F" w:rsidP="00BE2F3E">
      <w:pPr>
        <w:numPr>
          <w:ilvl w:val="0"/>
          <w:numId w:val="7"/>
        </w:numPr>
        <w:autoSpaceDE w:val="0"/>
        <w:autoSpaceDN w:val="0"/>
        <w:adjustRightInd w:val="0"/>
        <w:rPr>
          <w:rFonts w:ascii="Arial" w:hAnsi="Arial" w:cs="Arial"/>
          <w:i/>
          <w:sz w:val="22"/>
          <w:szCs w:val="22"/>
          <w:lang w:val="sk-SK"/>
        </w:rPr>
      </w:pPr>
      <w:r w:rsidRPr="00D57CB7">
        <w:rPr>
          <w:rFonts w:ascii="Arial" w:hAnsi="Arial" w:cs="Arial"/>
          <w:i/>
          <w:sz w:val="22"/>
          <w:szCs w:val="22"/>
          <w:lang w:val="sk-SK"/>
        </w:rPr>
        <w:t>Trhové riziko</w:t>
      </w:r>
    </w:p>
    <w:p w:rsidR="003E763F" w:rsidRPr="00D57CB7" w:rsidRDefault="003E763F" w:rsidP="00B30F5F">
      <w:pPr>
        <w:autoSpaceDE w:val="0"/>
        <w:autoSpaceDN w:val="0"/>
        <w:adjustRightInd w:val="0"/>
        <w:jc w:val="both"/>
        <w:rPr>
          <w:rFonts w:ascii="Arial" w:hAnsi="Arial" w:cs="Arial"/>
          <w:i/>
          <w:iCs/>
          <w:sz w:val="22"/>
          <w:szCs w:val="22"/>
          <w:lang w:val="sk-SK"/>
        </w:rPr>
      </w:pPr>
    </w:p>
    <w:p w:rsidR="003E763F" w:rsidRPr="00D57CB7" w:rsidRDefault="003E763F" w:rsidP="00BE2F3E">
      <w:pPr>
        <w:numPr>
          <w:ilvl w:val="0"/>
          <w:numId w:val="8"/>
        </w:numPr>
        <w:autoSpaceDE w:val="0"/>
        <w:autoSpaceDN w:val="0"/>
        <w:adjustRightInd w:val="0"/>
        <w:jc w:val="both"/>
        <w:rPr>
          <w:rFonts w:ascii="Arial" w:hAnsi="Arial" w:cs="Arial"/>
          <w:i/>
          <w:iCs/>
          <w:sz w:val="22"/>
          <w:szCs w:val="22"/>
          <w:lang w:val="sk-SK"/>
        </w:rPr>
      </w:pPr>
      <w:r w:rsidRPr="00D57CB7">
        <w:rPr>
          <w:rFonts w:ascii="Arial" w:hAnsi="Arial" w:cs="Arial"/>
          <w:i/>
          <w:iCs/>
          <w:sz w:val="22"/>
          <w:szCs w:val="22"/>
          <w:lang w:val="sk-SK"/>
        </w:rPr>
        <w:t>Riziko úrokovej sadzby ovplyvňujúce reálnu hodnotu a peňažné toky.</w:t>
      </w:r>
    </w:p>
    <w:p w:rsidR="003E763F" w:rsidRPr="00D57CB7" w:rsidRDefault="003E763F" w:rsidP="00B30F5F">
      <w:pPr>
        <w:autoSpaceDE w:val="0"/>
        <w:autoSpaceDN w:val="0"/>
        <w:adjustRightInd w:val="0"/>
        <w:jc w:val="both"/>
        <w:rPr>
          <w:rFonts w:ascii="Arial" w:hAnsi="Arial" w:cs="Arial"/>
          <w:sz w:val="22"/>
          <w:szCs w:val="22"/>
          <w:lang w:val="sk-SK"/>
        </w:rPr>
      </w:pPr>
    </w:p>
    <w:p w:rsidR="00665BA4" w:rsidRPr="00D57CB7" w:rsidRDefault="00D160A9" w:rsidP="008D399F">
      <w:pPr>
        <w:jc w:val="both"/>
        <w:rPr>
          <w:lang w:val="sk-SK"/>
        </w:rPr>
      </w:pPr>
      <w:r w:rsidRPr="00D57CB7">
        <w:rPr>
          <w:lang w:val="sk-SK"/>
        </w:rPr>
        <w:t>Spoločnosť</w:t>
      </w:r>
      <w:r w:rsidR="003E763F" w:rsidRPr="00D57CB7">
        <w:rPr>
          <w:lang w:val="sk-SK"/>
        </w:rPr>
        <w:t xml:space="preserve"> </w:t>
      </w:r>
      <w:r w:rsidR="00665BA4" w:rsidRPr="00D57CB7">
        <w:rPr>
          <w:lang w:val="sk-SK"/>
        </w:rPr>
        <w:t xml:space="preserve">nie </w:t>
      </w:r>
      <w:r w:rsidR="003E763F" w:rsidRPr="00D57CB7">
        <w:rPr>
          <w:lang w:val="sk-SK"/>
        </w:rPr>
        <w:t>je vystavená riziku zmeny úrokovej sadzby</w:t>
      </w:r>
      <w:r w:rsidR="00665BA4" w:rsidRPr="00D57CB7">
        <w:rPr>
          <w:lang w:val="sk-SK"/>
        </w:rPr>
        <w:t xml:space="preserve"> v dôsledku pôžiči</w:t>
      </w:r>
      <w:r w:rsidR="000444C8" w:rsidRPr="00D57CB7">
        <w:rPr>
          <w:lang w:val="sk-SK"/>
        </w:rPr>
        <w:t>ek, nakoľko nemá úvery od bánk</w:t>
      </w:r>
    </w:p>
    <w:p w:rsidR="00665BA4" w:rsidRPr="00D57CB7" w:rsidRDefault="00665BA4" w:rsidP="00B30F5F">
      <w:pPr>
        <w:autoSpaceDE w:val="0"/>
        <w:autoSpaceDN w:val="0"/>
        <w:adjustRightInd w:val="0"/>
        <w:jc w:val="both"/>
        <w:rPr>
          <w:rFonts w:ascii="Arial" w:hAnsi="Arial" w:cs="Arial"/>
          <w:sz w:val="22"/>
          <w:szCs w:val="22"/>
          <w:lang w:val="sk-SK"/>
        </w:rPr>
      </w:pPr>
    </w:p>
    <w:p w:rsidR="003E763F" w:rsidRPr="00D57CB7" w:rsidRDefault="003E763F" w:rsidP="00BE2F3E">
      <w:pPr>
        <w:numPr>
          <w:ilvl w:val="0"/>
          <w:numId w:val="9"/>
        </w:numPr>
        <w:autoSpaceDE w:val="0"/>
        <w:autoSpaceDN w:val="0"/>
        <w:adjustRightInd w:val="0"/>
        <w:jc w:val="both"/>
        <w:rPr>
          <w:rFonts w:ascii="Arial" w:hAnsi="Arial" w:cs="Arial"/>
          <w:i/>
          <w:iCs/>
          <w:sz w:val="22"/>
          <w:szCs w:val="22"/>
          <w:lang w:val="sk-SK"/>
        </w:rPr>
      </w:pPr>
      <w:r w:rsidRPr="00D57CB7">
        <w:rPr>
          <w:rFonts w:ascii="Arial" w:hAnsi="Arial" w:cs="Arial"/>
          <w:i/>
          <w:iCs/>
          <w:sz w:val="22"/>
          <w:szCs w:val="22"/>
          <w:lang w:val="sk-SK"/>
        </w:rPr>
        <w:t>Menové riziko</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D160A9" w:rsidP="008D399F">
      <w:pPr>
        <w:jc w:val="both"/>
        <w:rPr>
          <w:lang w:val="sk-SK"/>
        </w:rPr>
      </w:pPr>
      <w:r w:rsidRPr="00D57CB7">
        <w:rPr>
          <w:lang w:val="sk-SK"/>
        </w:rPr>
        <w:t>Spoločnosť</w:t>
      </w:r>
      <w:r w:rsidR="003E763F" w:rsidRPr="00D57CB7">
        <w:rPr>
          <w:lang w:val="sk-SK"/>
        </w:rPr>
        <w:t xml:space="preserve"> je vystavená menovým rizikám v dôsledku prítomnosti transakcií v cudzej mene a aktív a pasív vedených v cudzích menách. Menové riziko vzniká, keď skutočné alebo odhadované aktíva vedené v cudzej mene sú buď vyššie, alebo nižšie ako pasíva vedené v rovnakej mene. </w:t>
      </w:r>
      <w:r w:rsidRPr="00D57CB7">
        <w:rPr>
          <w:lang w:val="sk-SK"/>
        </w:rPr>
        <w:t>Spoločnosť</w:t>
      </w:r>
      <w:r w:rsidR="003E763F" w:rsidRPr="00D57CB7">
        <w:rPr>
          <w:lang w:val="sk-SK"/>
        </w:rPr>
        <w:t xml:space="preserve"> </w:t>
      </w:r>
      <w:r w:rsidR="00E21068" w:rsidRPr="00D57CB7">
        <w:rPr>
          <w:lang w:val="sk-SK"/>
        </w:rPr>
        <w:t xml:space="preserve">doteraz nemala dôvod na </w:t>
      </w:r>
      <w:r w:rsidR="003E763F" w:rsidRPr="00D57CB7">
        <w:rPr>
          <w:lang w:val="sk-SK"/>
        </w:rPr>
        <w:t>zaisť</w:t>
      </w:r>
      <w:r w:rsidR="00E21068" w:rsidRPr="00D57CB7">
        <w:rPr>
          <w:lang w:val="sk-SK"/>
        </w:rPr>
        <w:t>ovanie</w:t>
      </w:r>
      <w:r w:rsidR="003E763F" w:rsidRPr="00D57CB7">
        <w:rPr>
          <w:lang w:val="sk-SK"/>
        </w:rPr>
        <w:t>, aby čistá angažovanosť voči menovému riziku na strane aktív a záväzkov v cudzích menách b</w:t>
      </w:r>
      <w:r w:rsidR="00E21068" w:rsidRPr="00D57CB7">
        <w:rPr>
          <w:lang w:val="sk-SK"/>
        </w:rPr>
        <w:t xml:space="preserve">ola na prijateľnej úrovni, napríklad </w:t>
      </w:r>
      <w:r w:rsidR="003E763F" w:rsidRPr="00D57CB7">
        <w:rPr>
          <w:lang w:val="sk-SK"/>
        </w:rPr>
        <w:t xml:space="preserve">prostredníctvom nákupu a predaja cudzích mien za spotové kurzy alebo prostredníctvom využitia krátkodobých menových operácií. </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E2F3E">
      <w:pPr>
        <w:numPr>
          <w:ilvl w:val="0"/>
          <w:numId w:val="1"/>
        </w:numPr>
        <w:autoSpaceDE w:val="0"/>
        <w:autoSpaceDN w:val="0"/>
        <w:adjustRightInd w:val="0"/>
        <w:jc w:val="both"/>
        <w:rPr>
          <w:rFonts w:ascii="Arial" w:hAnsi="Arial" w:cs="Arial"/>
          <w:i/>
          <w:iCs/>
          <w:sz w:val="22"/>
          <w:szCs w:val="22"/>
          <w:lang w:val="sk-SK"/>
        </w:rPr>
      </w:pPr>
      <w:r w:rsidRPr="00D57CB7">
        <w:rPr>
          <w:rFonts w:ascii="Arial" w:hAnsi="Arial" w:cs="Arial"/>
          <w:i/>
          <w:iCs/>
          <w:sz w:val="22"/>
          <w:szCs w:val="22"/>
          <w:lang w:val="sk-SK"/>
        </w:rPr>
        <w:t>Cenové riziko</w:t>
      </w:r>
    </w:p>
    <w:p w:rsidR="003E763F" w:rsidRPr="00D57CB7" w:rsidRDefault="003E763F" w:rsidP="00B30F5F">
      <w:pPr>
        <w:autoSpaceDE w:val="0"/>
        <w:autoSpaceDN w:val="0"/>
        <w:adjustRightInd w:val="0"/>
        <w:jc w:val="both"/>
        <w:rPr>
          <w:rFonts w:ascii="Arial" w:hAnsi="Arial" w:cs="Arial"/>
          <w:sz w:val="22"/>
          <w:szCs w:val="22"/>
          <w:lang w:val="sk-SK"/>
        </w:rPr>
      </w:pPr>
    </w:p>
    <w:p w:rsidR="00343E69" w:rsidRPr="00D57CB7" w:rsidRDefault="00D160A9" w:rsidP="008D399F">
      <w:pPr>
        <w:jc w:val="both"/>
        <w:rPr>
          <w:lang w:val="sk-SK"/>
        </w:rPr>
      </w:pPr>
      <w:r w:rsidRPr="00D57CB7">
        <w:rPr>
          <w:lang w:val="sk-SK"/>
        </w:rPr>
        <w:t>Spoločnosť</w:t>
      </w:r>
      <w:r w:rsidR="003E763F" w:rsidRPr="00D57CB7">
        <w:rPr>
          <w:lang w:val="sk-SK"/>
        </w:rPr>
        <w:t xml:space="preserve"> nie je vystavená cenovému riziku pretože nedrží žiadne investície klasifikované ako finančný majetok v reálnej hodnote účtovaný cez výkaz ziskov a strát alebo finančný majetok určený na predaj.</w:t>
      </w:r>
    </w:p>
    <w:p w:rsidR="002D2343" w:rsidRPr="00D57CB7" w:rsidRDefault="002D2343" w:rsidP="00B30F5F">
      <w:pPr>
        <w:autoSpaceDE w:val="0"/>
        <w:autoSpaceDN w:val="0"/>
        <w:adjustRightInd w:val="0"/>
        <w:jc w:val="both"/>
        <w:rPr>
          <w:rFonts w:ascii="Arial" w:hAnsi="Arial" w:cs="Arial"/>
          <w:sz w:val="22"/>
          <w:szCs w:val="22"/>
          <w:lang w:val="sk-SK"/>
        </w:rPr>
      </w:pPr>
    </w:p>
    <w:p w:rsidR="003E763F" w:rsidRDefault="003E763F" w:rsidP="00BE2F3E">
      <w:pPr>
        <w:numPr>
          <w:ilvl w:val="0"/>
          <w:numId w:val="1"/>
        </w:num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Operačné riziko</w:t>
      </w:r>
    </w:p>
    <w:p w:rsidR="00F73E02" w:rsidRPr="00D57CB7" w:rsidRDefault="00F73E02" w:rsidP="00F73E02">
      <w:pPr>
        <w:autoSpaceDE w:val="0"/>
        <w:autoSpaceDN w:val="0"/>
        <w:adjustRightInd w:val="0"/>
        <w:ind w:left="720"/>
        <w:jc w:val="both"/>
        <w:rPr>
          <w:rFonts w:ascii="Arial" w:hAnsi="Arial" w:cs="Arial"/>
          <w:sz w:val="22"/>
          <w:szCs w:val="22"/>
          <w:lang w:val="sk-SK"/>
        </w:rPr>
      </w:pPr>
    </w:p>
    <w:p w:rsidR="003E763F" w:rsidRPr="00D57CB7" w:rsidRDefault="003E763F" w:rsidP="008D399F">
      <w:pPr>
        <w:jc w:val="both"/>
        <w:rPr>
          <w:lang w:val="sk-SK"/>
        </w:rPr>
      </w:pPr>
      <w:r w:rsidRPr="00D57CB7">
        <w:rPr>
          <w:lang w:val="sk-SK"/>
        </w:rPr>
        <w:t xml:space="preserve">Operačné riziko sa vzťahuje na riziko finančnej alebo inej straty alebo zničenia firemnej reputácie zapríčinenej neprimeranými alebo chybnými internými procesmi, ľuďmi, systémami alebo externými udalosťami (napríklad vnútorná alebo externá defraudácia, právne a regulatórne riziká, poškodenie fyzických aktív). </w:t>
      </w:r>
      <w:r w:rsidR="00D160A9" w:rsidRPr="00D57CB7">
        <w:rPr>
          <w:lang w:val="sk-SK"/>
        </w:rPr>
        <w:t>Spoločnosť</w:t>
      </w:r>
      <w:r w:rsidRPr="00D57CB7">
        <w:rPr>
          <w:lang w:val="sk-SK"/>
        </w:rPr>
        <w:t xml:space="preserve"> čelí operačným rizikám naprieč</w:t>
      </w:r>
      <w:r w:rsidR="002D3A2A" w:rsidRPr="00D57CB7">
        <w:rPr>
          <w:lang w:val="sk-SK"/>
        </w:rPr>
        <w:t xml:space="preserve"> </w:t>
      </w:r>
      <w:r w:rsidRPr="00D57CB7">
        <w:rPr>
          <w:lang w:val="sk-SK"/>
        </w:rPr>
        <w:t>podnikateľským aktivitám zahrňujúc aktivity generujúce príjem (napríklad predaj) a podporné funkcie (napríklad informačné technológie).</w:t>
      </w:r>
    </w:p>
    <w:p w:rsidR="003E763F" w:rsidRPr="00D57CB7" w:rsidRDefault="003E763F" w:rsidP="008D399F">
      <w:pPr>
        <w:jc w:val="both"/>
        <w:rPr>
          <w:noProof/>
          <w:lang w:val="sk-SK"/>
        </w:rPr>
      </w:pPr>
      <w:r w:rsidRPr="00D57CB7">
        <w:rPr>
          <w:noProof/>
          <w:lang w:val="sk-SK"/>
        </w:rPr>
        <w:t xml:space="preserve">Cieľom rámca riadenia operačného rizika </w:t>
      </w:r>
      <w:r w:rsidR="00E21068" w:rsidRPr="00D57CB7">
        <w:rPr>
          <w:noProof/>
          <w:lang w:val="sk-SK"/>
        </w:rPr>
        <w:t xml:space="preserve"> v rámci </w:t>
      </w:r>
      <w:r w:rsidRPr="00D57CB7">
        <w:rPr>
          <w:noProof/>
          <w:lang w:val="sk-SK"/>
        </w:rPr>
        <w:t>Skupiny je vybudovať firemné štandardy operačného rizika vzťahujúce sa na meranie, monitorovanie a riadenie operačného rizika. Politiky operačného rizika založili rámec na znižovanie pravdepodobnosti vzniku a/alebo vplyvu operačných incidentov ako aj na znižovanie právnych, regulatórnych a reputačných rizík.</w:t>
      </w:r>
      <w:r w:rsidR="00E21068" w:rsidRPr="00D57CB7">
        <w:rPr>
          <w:noProof/>
          <w:lang w:val="sk-SK"/>
        </w:rPr>
        <w:t xml:space="preserve"> Vlastné interné predpisy za</w:t>
      </w:r>
      <w:r w:rsidR="00A959CC" w:rsidRPr="00D57CB7">
        <w:rPr>
          <w:noProof/>
          <w:lang w:val="sk-SK"/>
        </w:rPr>
        <w:t>t</w:t>
      </w:r>
      <w:r w:rsidR="00E21068" w:rsidRPr="00D57CB7">
        <w:rPr>
          <w:noProof/>
          <w:lang w:val="sk-SK"/>
        </w:rPr>
        <w:t>iaľ nie sú.</w:t>
      </w:r>
    </w:p>
    <w:p w:rsidR="003E763F" w:rsidRPr="00D57CB7" w:rsidRDefault="003E763F" w:rsidP="00B30F5F">
      <w:pPr>
        <w:autoSpaceDE w:val="0"/>
        <w:autoSpaceDN w:val="0"/>
        <w:adjustRightInd w:val="0"/>
        <w:jc w:val="both"/>
        <w:rPr>
          <w:rFonts w:ascii="Arial" w:hAnsi="Arial" w:cs="Arial"/>
          <w:noProof/>
          <w:sz w:val="22"/>
          <w:szCs w:val="22"/>
          <w:lang w:val="sk-SK"/>
        </w:rPr>
      </w:pPr>
    </w:p>
    <w:p w:rsidR="003E763F" w:rsidRPr="00D57CB7" w:rsidRDefault="003E763F" w:rsidP="00BE2F3E">
      <w:pPr>
        <w:numPr>
          <w:ilvl w:val="0"/>
          <w:numId w:val="10"/>
        </w:num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Riziko likvidity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8D399F">
      <w:pPr>
        <w:jc w:val="both"/>
        <w:rPr>
          <w:lang w:val="sk-SK"/>
        </w:rPr>
      </w:pPr>
      <w:r w:rsidRPr="00D57CB7">
        <w:rPr>
          <w:lang w:val="sk-SK"/>
        </w:rPr>
        <w:t xml:space="preserve">Obozretné riadenie rizika likvidity znamená zachovávanie dostatočného množstva peňažných prostriedkov, dostupnosť financovania prostredníctvom primeraného množstva úverových liniek a schopnosť uzatvárať trhové pozície. K riadeniu likvidity </w:t>
      </w:r>
      <w:r w:rsidR="00D160A9" w:rsidRPr="00D57CB7">
        <w:rPr>
          <w:lang w:val="sk-SK"/>
        </w:rPr>
        <w:t>Spoločnosť</w:t>
      </w:r>
      <w:r w:rsidRPr="00D57CB7">
        <w:rPr>
          <w:lang w:val="sk-SK"/>
        </w:rPr>
        <w:t xml:space="preserve"> pristupuje s cieľom zaistiť v maximálnej možnej miere stálu dostupnosť dostatočných likvidných prostriedkov pre splnenie všetkých záväzkov v dobe ich splatnosti, a to za normálnych ako aj sťažených podmienok, pričom by tým nemali vzniknúť neprijateľné straty či riziko poškodenia povesti Skupiny. Politika likvidity ako aj všetky súvisiace postupy a prognózy pozícií likvidity podlieha preskúmaniu a schváleniu zo strany Rady manažmentu. </w:t>
      </w:r>
    </w:p>
    <w:p w:rsidR="00E21068" w:rsidRPr="00D57CB7" w:rsidRDefault="00E21068"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b/>
          <w:bCs/>
          <w:sz w:val="22"/>
          <w:szCs w:val="22"/>
          <w:lang w:val="sk-SK"/>
        </w:rPr>
      </w:pPr>
      <w:r w:rsidRPr="00D57CB7">
        <w:rPr>
          <w:rFonts w:ascii="Arial" w:hAnsi="Arial" w:cs="Arial"/>
          <w:b/>
          <w:bCs/>
          <w:sz w:val="22"/>
          <w:szCs w:val="22"/>
          <w:lang w:val="sk-SK"/>
        </w:rPr>
        <w:t>Riadenie kapitálového rizika</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8D399F">
      <w:pPr>
        <w:jc w:val="both"/>
        <w:rPr>
          <w:lang w:val="sk-SK"/>
        </w:rPr>
      </w:pPr>
      <w:r w:rsidRPr="00D57CB7">
        <w:rPr>
          <w:lang w:val="sk-SK"/>
        </w:rPr>
        <w:t>Cieľom skupiny pri riadení kapitálového rizika je zabezpečiť schopnosť  pokračovať vo svojich činnostiach, návratnosť kapitálu pre akcionárov,  udržať optimálnu štruktúru kapitálu pri znížení nákladov.</w:t>
      </w:r>
    </w:p>
    <w:p w:rsidR="003E763F" w:rsidRPr="00D57CB7" w:rsidRDefault="003E763F" w:rsidP="008D399F">
      <w:pPr>
        <w:jc w:val="both"/>
        <w:rPr>
          <w:lang w:val="sk-SK"/>
        </w:rPr>
      </w:pPr>
      <w:r w:rsidRPr="00D57CB7">
        <w:rPr>
          <w:lang w:val="sk-SK"/>
        </w:rPr>
        <w:lastRenderedPageBreak/>
        <w:t xml:space="preserve">Aby </w:t>
      </w:r>
      <w:r w:rsidR="00D160A9" w:rsidRPr="00D57CB7">
        <w:rPr>
          <w:lang w:val="sk-SK"/>
        </w:rPr>
        <w:t>Spoločnosť</w:t>
      </w:r>
      <w:r w:rsidRPr="00D57CB7">
        <w:rPr>
          <w:lang w:val="sk-SK"/>
        </w:rPr>
        <w:t xml:space="preserve"> mohla udržať alebo upraviť štruktúru kapitálu, môže upraviť výšku vyplácaných dividend, vrátiť kapitál akcionárom, vydať nové akcie alebo predať majetok s cieľom znížiť dlh.</w:t>
      </w:r>
    </w:p>
    <w:p w:rsidR="003E763F" w:rsidRPr="00D57CB7" w:rsidRDefault="003E763F" w:rsidP="008D399F">
      <w:pPr>
        <w:jc w:val="both"/>
        <w:rPr>
          <w:lang w:val="sk-SK"/>
        </w:rPr>
      </w:pPr>
    </w:p>
    <w:p w:rsidR="00DD1EC6" w:rsidRPr="00F73E02" w:rsidRDefault="003E763F" w:rsidP="008D399F">
      <w:pPr>
        <w:jc w:val="both"/>
        <w:rPr>
          <w:lang w:val="sk-SK"/>
        </w:rPr>
      </w:pPr>
      <w:r w:rsidRPr="00D57CB7">
        <w:rPr>
          <w:lang w:val="sk-SK"/>
        </w:rPr>
        <w:t xml:space="preserve">Tak ako iné spoločnosti v sektore, aj </w:t>
      </w:r>
      <w:r w:rsidR="00D160A9" w:rsidRPr="00D57CB7">
        <w:rPr>
          <w:lang w:val="sk-SK"/>
        </w:rPr>
        <w:t>Spoločnosť</w:t>
      </w:r>
      <w:r w:rsidRPr="00D57CB7">
        <w:rPr>
          <w:lang w:val="sk-SK"/>
        </w:rPr>
        <w:t xml:space="preserve"> monitoruje kapitál na základe dlhového pomeru, čo je pomer čistého dlhu a celkového kapitálu. Čistý dlh sa vypočíta ako celkové úvery (vrátane pôžičiek, záväzkov z obchodného styku a ostatných záväzkov podľa individu</w:t>
      </w:r>
      <w:r w:rsidR="00A959CC" w:rsidRPr="00D57CB7">
        <w:rPr>
          <w:lang w:val="sk-SK"/>
        </w:rPr>
        <w:t>á</w:t>
      </w:r>
      <w:r w:rsidRPr="00D57CB7">
        <w:rPr>
          <w:lang w:val="sk-SK"/>
        </w:rPr>
        <w:t>l</w:t>
      </w:r>
      <w:r w:rsidR="00A959CC" w:rsidRPr="00D57CB7">
        <w:rPr>
          <w:lang w:val="sk-SK"/>
        </w:rPr>
        <w:t>n</w:t>
      </w:r>
      <w:r w:rsidRPr="00D57CB7">
        <w:rPr>
          <w:lang w:val="sk-SK"/>
        </w:rPr>
        <w:t>ej súvahy) znížené o peňažné prostriedky a peňažné ekvivalenty. Celkový kapitál sa vypočíta ako vlastné imanie vykázané v individu</w:t>
      </w:r>
      <w:r w:rsidR="00A959CC" w:rsidRPr="00D57CB7">
        <w:rPr>
          <w:lang w:val="sk-SK"/>
        </w:rPr>
        <w:t>álnej</w:t>
      </w:r>
      <w:r w:rsidRPr="00D57CB7">
        <w:rPr>
          <w:lang w:val="sk-SK"/>
        </w:rPr>
        <w:t xml:space="preserve"> súvahe plus čistý dlh.</w:t>
      </w:r>
    </w:p>
    <w:p w:rsidR="003E763F" w:rsidRPr="00D57CB7" w:rsidRDefault="003E763F" w:rsidP="00FC64B4">
      <w:pPr>
        <w:pStyle w:val="Nadpis1"/>
        <w:rPr>
          <w:sz w:val="22"/>
          <w:szCs w:val="22"/>
          <w:lang w:val="sk-SK"/>
        </w:rPr>
      </w:pPr>
      <w:r w:rsidRPr="00D57CB7">
        <w:rPr>
          <w:sz w:val="22"/>
          <w:szCs w:val="22"/>
          <w:lang w:val="sk-SK"/>
        </w:rPr>
        <w:t>4 Zásadné účtovné odhady a predpoklady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D160A9" w:rsidP="008D399F">
      <w:pPr>
        <w:jc w:val="both"/>
        <w:rPr>
          <w:lang w:val="sk-SK"/>
        </w:rPr>
      </w:pPr>
      <w:r w:rsidRPr="00D57CB7">
        <w:rPr>
          <w:lang w:val="sk-SK"/>
        </w:rPr>
        <w:t>Spoločnosť</w:t>
      </w:r>
      <w:r w:rsidR="003E763F" w:rsidRPr="00D57CB7">
        <w:rPr>
          <w:lang w:val="sk-SK"/>
        </w:rPr>
        <w:t xml:space="preserve"> vykonáva odhady a používa predpoklady, ktoré ovplyvňujú vykazované sumy majetku a záväzkov počas nasledujúceho finančného roka. Odhady a posúdenia sa priebežne prehodnocujú a vychádzajú zo skúseností vedenia ako aj z iných faktorov, vrátane očakávaní budúcich udalostí, ktoré je možné objektívne predpokladať za daných okolností. Okrem úsudkov, ktoré vyžadujú </w:t>
      </w:r>
      <w:r w:rsidR="002D3A2A" w:rsidRPr="00D57CB7">
        <w:rPr>
          <w:lang w:val="sk-SK"/>
        </w:rPr>
        <w:t xml:space="preserve">uplatnenie odhadov, robí vedenie taktiež určité úsudky v rámci </w:t>
      </w:r>
      <w:r w:rsidR="003E763F" w:rsidRPr="00D57CB7">
        <w:rPr>
          <w:lang w:val="sk-SK"/>
        </w:rPr>
        <w:t>aplikovania účtovných postupov. Úsudky, ktoré majú najvýznamnejší dopad na sumy vykázané v účtovnej závierke a odhady, v dôsledku ktorých by mohlo byť potrebné vykonať významné úpravy účtovných hodnôt majetku a záväzkov v budúcom účtovnom roku, zahŕňajú:</w:t>
      </w:r>
    </w:p>
    <w:p w:rsidR="00FC64B4" w:rsidRPr="00D57CB7" w:rsidRDefault="00FC64B4" w:rsidP="008D399F">
      <w:pPr>
        <w:jc w:val="both"/>
        <w:rPr>
          <w:lang w:val="sk-SK"/>
        </w:rPr>
      </w:pPr>
    </w:p>
    <w:p w:rsidR="005E0645" w:rsidRPr="00D57CB7" w:rsidRDefault="003E763F" w:rsidP="008D399F">
      <w:pPr>
        <w:jc w:val="both"/>
        <w:rPr>
          <w:lang w:val="sk-SK"/>
        </w:rPr>
      </w:pPr>
      <w:r w:rsidRPr="00D57CB7">
        <w:rPr>
          <w:lang w:val="sk-SK"/>
        </w:rPr>
        <w:t>Vedenie Skupiny nemôže spoľahlivo odhadnúť dopad možného ďalšieho prehĺbenia finančnej krízy a zhoršenia ekonomickej situácie krajiny na budúcu finančnú situáciu S</w:t>
      </w:r>
      <w:r w:rsidR="00132D03" w:rsidRPr="00D57CB7">
        <w:rPr>
          <w:lang w:val="sk-SK"/>
        </w:rPr>
        <w:t>poločnosti.</w:t>
      </w:r>
    </w:p>
    <w:p w:rsidR="00463102" w:rsidRDefault="00463102" w:rsidP="008D399F">
      <w:pPr>
        <w:jc w:val="both"/>
        <w:rPr>
          <w:b/>
          <w:lang w:val="sk-SK"/>
        </w:rPr>
      </w:pPr>
    </w:p>
    <w:p w:rsidR="00F73E02" w:rsidRPr="006E07E7" w:rsidRDefault="003E763F" w:rsidP="00B30F5F">
      <w:pPr>
        <w:autoSpaceDE w:val="0"/>
        <w:autoSpaceDN w:val="0"/>
        <w:adjustRightInd w:val="0"/>
        <w:jc w:val="both"/>
        <w:rPr>
          <w:rFonts w:ascii="Arial" w:hAnsi="Arial" w:cs="Arial"/>
          <w:b/>
          <w:sz w:val="22"/>
          <w:szCs w:val="22"/>
          <w:lang w:val="sk-SK"/>
        </w:rPr>
      </w:pPr>
      <w:r w:rsidRPr="00D57CB7">
        <w:rPr>
          <w:rFonts w:ascii="Arial" w:hAnsi="Arial" w:cs="Arial"/>
          <w:b/>
          <w:sz w:val="22"/>
          <w:szCs w:val="22"/>
          <w:lang w:val="sk-SK"/>
        </w:rPr>
        <w:t>Ocenenie transakcií so spriaznenými stranami v čase ich vzniku</w:t>
      </w:r>
    </w:p>
    <w:p w:rsidR="003E763F" w:rsidRPr="00D57CB7" w:rsidRDefault="003E763F" w:rsidP="008D399F">
      <w:pPr>
        <w:jc w:val="both"/>
        <w:rPr>
          <w:lang w:val="sk-SK"/>
        </w:rPr>
      </w:pPr>
      <w:r w:rsidRPr="00D57CB7">
        <w:rPr>
          <w:lang w:val="sk-SK"/>
        </w:rPr>
        <w:t xml:space="preserve">V rámci bežnej činnosti </w:t>
      </w:r>
      <w:r w:rsidR="00D160A9" w:rsidRPr="00D57CB7">
        <w:rPr>
          <w:lang w:val="sk-SK"/>
        </w:rPr>
        <w:t>Spoločnosť</w:t>
      </w:r>
      <w:r w:rsidRPr="00D57CB7">
        <w:rPr>
          <w:lang w:val="sk-SK"/>
        </w:rPr>
        <w:t xml:space="preserve"> vstupuje do transakcií so spriaznenými stranami. IAS 39 požaduje prvotné zachytenie finančných nástrojov na základe ich reálnej hodnoty. Vedenie Skupiny odhaduje, či sú transakcie uskutočnené pri trhovej alebo netrhovej úrokovej miere, ak pre takéto transakcie neexistuje aktívny trh. Základom pre odhad je ocenenie podobných</w:t>
      </w:r>
      <w:r w:rsidR="00A959CC" w:rsidRPr="00D57CB7">
        <w:rPr>
          <w:lang w:val="sk-SK"/>
        </w:rPr>
        <w:t xml:space="preserve"> </w:t>
      </w:r>
      <w:r w:rsidRPr="00D57CB7">
        <w:rPr>
          <w:lang w:val="sk-SK"/>
        </w:rPr>
        <w:t>typov transakcií s tretími stranami a analýza efektívnej úrokovej miery.</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b/>
          <w:sz w:val="22"/>
          <w:szCs w:val="22"/>
          <w:lang w:val="sk-SK"/>
        </w:rPr>
      </w:pPr>
      <w:r w:rsidRPr="00D57CB7">
        <w:rPr>
          <w:rFonts w:ascii="Arial" w:hAnsi="Arial" w:cs="Arial"/>
          <w:b/>
          <w:sz w:val="22"/>
          <w:szCs w:val="22"/>
          <w:lang w:val="sk-SK"/>
        </w:rPr>
        <w:t>Daňová legislatíva</w:t>
      </w:r>
    </w:p>
    <w:p w:rsidR="003E763F" w:rsidRPr="00D57CB7" w:rsidRDefault="003E763F" w:rsidP="00B30F5F">
      <w:pPr>
        <w:autoSpaceDE w:val="0"/>
        <w:autoSpaceDN w:val="0"/>
        <w:adjustRightInd w:val="0"/>
        <w:jc w:val="both"/>
        <w:rPr>
          <w:rFonts w:ascii="Arial" w:hAnsi="Arial" w:cs="Arial"/>
          <w:sz w:val="22"/>
          <w:szCs w:val="22"/>
          <w:lang w:val="sk-SK"/>
        </w:rPr>
      </w:pPr>
    </w:p>
    <w:p w:rsidR="00F0058C" w:rsidRDefault="00132D03" w:rsidP="008D399F">
      <w:pPr>
        <w:jc w:val="both"/>
        <w:rPr>
          <w:lang w:val="sk-SK"/>
        </w:rPr>
      </w:pPr>
      <w:r w:rsidRPr="00D57CB7">
        <w:rPr>
          <w:lang w:val="sk-SK"/>
        </w:rPr>
        <w:t xml:space="preserve">Dočasne sa zvýšila od 1.januára </w:t>
      </w:r>
      <w:r w:rsidR="002543FB" w:rsidRPr="00D57CB7">
        <w:rPr>
          <w:lang w:val="sk-SK"/>
        </w:rPr>
        <w:t>201</w:t>
      </w:r>
      <w:r w:rsidR="0009051A" w:rsidRPr="00D57CB7">
        <w:rPr>
          <w:lang w:val="sk-SK"/>
        </w:rPr>
        <w:t>1</w:t>
      </w:r>
      <w:r w:rsidRPr="00D57CB7">
        <w:rPr>
          <w:lang w:val="sk-SK"/>
        </w:rPr>
        <w:t xml:space="preserve"> sadzba dane z pridanej hodnoty</w:t>
      </w:r>
      <w:r w:rsidR="00330572" w:rsidRPr="00D57CB7">
        <w:rPr>
          <w:lang w:val="sk-SK"/>
        </w:rPr>
        <w:t xml:space="preserve"> </w:t>
      </w:r>
      <w:r w:rsidRPr="00D57CB7">
        <w:rPr>
          <w:lang w:val="sk-SK"/>
        </w:rPr>
        <w:t>z 19 na 20%.</w:t>
      </w:r>
      <w:r w:rsidR="00FC64B4" w:rsidRPr="00D57CB7">
        <w:rPr>
          <w:lang w:val="sk-SK"/>
        </w:rPr>
        <w:t xml:space="preserve"> Táto sadzba dane je platná aj v roku 201</w:t>
      </w:r>
      <w:r w:rsidR="00F0058C">
        <w:rPr>
          <w:lang w:val="sk-SK"/>
        </w:rPr>
        <w:t>7</w:t>
      </w:r>
      <w:r w:rsidR="00FC64B4" w:rsidRPr="00D57CB7">
        <w:rPr>
          <w:lang w:val="sk-SK"/>
        </w:rPr>
        <w:t>.</w:t>
      </w:r>
      <w:r w:rsidRPr="00D57CB7">
        <w:rPr>
          <w:lang w:val="sk-SK"/>
        </w:rPr>
        <w:t xml:space="preserve"> Sadzba dane z</w:t>
      </w:r>
      <w:r w:rsidR="00FC64B4" w:rsidRPr="00D57CB7">
        <w:rPr>
          <w:lang w:val="sk-SK"/>
        </w:rPr>
        <w:t> </w:t>
      </w:r>
      <w:r w:rsidRPr="00D57CB7">
        <w:rPr>
          <w:lang w:val="sk-SK"/>
        </w:rPr>
        <w:t>príjmov</w:t>
      </w:r>
      <w:r w:rsidR="00FC64B4" w:rsidRPr="00D57CB7">
        <w:rPr>
          <w:lang w:val="sk-SK"/>
        </w:rPr>
        <w:t xml:space="preserve"> sa od 1.1.2013 zvýšila z 19 na 2</w:t>
      </w:r>
      <w:r w:rsidR="00A067D3" w:rsidRPr="00D57CB7">
        <w:rPr>
          <w:lang w:val="sk-SK"/>
        </w:rPr>
        <w:t>3</w:t>
      </w:r>
      <w:r w:rsidR="00FC64B4" w:rsidRPr="00D57CB7">
        <w:rPr>
          <w:lang w:val="sk-SK"/>
        </w:rPr>
        <w:t xml:space="preserve"> %.</w:t>
      </w:r>
      <w:r w:rsidRPr="00D57CB7">
        <w:rPr>
          <w:lang w:val="sk-SK"/>
        </w:rPr>
        <w:t xml:space="preserve"> </w:t>
      </w:r>
      <w:r w:rsidR="003D67B5">
        <w:rPr>
          <w:lang w:val="sk-SK"/>
        </w:rPr>
        <w:t>Od 1.1.2014 bola sadzba</w:t>
      </w:r>
      <w:r w:rsidR="00DD1EC6">
        <w:rPr>
          <w:lang w:val="sk-SK"/>
        </w:rPr>
        <w:t xml:space="preserve"> dane z príjmov znížená na 22% a </w:t>
      </w:r>
      <w:r w:rsidR="007751C5">
        <w:rPr>
          <w:lang w:val="sk-SK"/>
        </w:rPr>
        <w:t>bola</w:t>
      </w:r>
      <w:r w:rsidR="00DD1EC6">
        <w:rPr>
          <w:lang w:val="sk-SK"/>
        </w:rPr>
        <w:t xml:space="preserve"> platná aj pre rok 2016.</w:t>
      </w:r>
    </w:p>
    <w:p w:rsidR="003E763F" w:rsidRPr="00D57CB7" w:rsidRDefault="007751C5" w:rsidP="008D399F">
      <w:pPr>
        <w:jc w:val="both"/>
        <w:rPr>
          <w:lang w:val="sk-SK"/>
        </w:rPr>
      </w:pPr>
      <w:r>
        <w:rPr>
          <w:lang w:val="sk-SK"/>
        </w:rPr>
        <w:t>Od roku 2017 je znížená sadza z 22% na 21%.</w:t>
      </w:r>
    </w:p>
    <w:p w:rsidR="00FC64B4" w:rsidRDefault="00FC64B4" w:rsidP="00B30F5F">
      <w:pPr>
        <w:autoSpaceDE w:val="0"/>
        <w:autoSpaceDN w:val="0"/>
        <w:adjustRightInd w:val="0"/>
        <w:jc w:val="both"/>
        <w:rPr>
          <w:rFonts w:ascii="Arial" w:hAnsi="Arial" w:cs="Arial"/>
          <w:sz w:val="22"/>
          <w:szCs w:val="22"/>
          <w:lang w:val="sk-SK"/>
        </w:rPr>
      </w:pPr>
    </w:p>
    <w:p w:rsidR="00CE1AAD" w:rsidRPr="00D57CB7" w:rsidRDefault="00CE1AAD" w:rsidP="00B30F5F">
      <w:pPr>
        <w:autoSpaceDE w:val="0"/>
        <w:autoSpaceDN w:val="0"/>
        <w:adjustRightInd w:val="0"/>
        <w:jc w:val="both"/>
        <w:rPr>
          <w:rFonts w:ascii="Arial" w:hAnsi="Arial" w:cs="Arial"/>
          <w:sz w:val="22"/>
          <w:szCs w:val="22"/>
          <w:lang w:val="sk-SK"/>
        </w:rPr>
      </w:pPr>
    </w:p>
    <w:p w:rsidR="003E763F" w:rsidRPr="00D57CB7" w:rsidRDefault="003E763F" w:rsidP="00B30F5F">
      <w:pPr>
        <w:autoSpaceDE w:val="0"/>
        <w:autoSpaceDN w:val="0"/>
        <w:adjustRightInd w:val="0"/>
        <w:jc w:val="both"/>
        <w:rPr>
          <w:rFonts w:ascii="Arial" w:hAnsi="Arial" w:cs="Arial"/>
          <w:b/>
          <w:sz w:val="22"/>
          <w:szCs w:val="22"/>
          <w:lang w:val="sk-SK"/>
        </w:rPr>
      </w:pPr>
      <w:r w:rsidRPr="00D57CB7">
        <w:rPr>
          <w:rFonts w:ascii="Arial" w:hAnsi="Arial" w:cs="Arial"/>
          <w:b/>
          <w:sz w:val="22"/>
          <w:szCs w:val="22"/>
          <w:lang w:val="sk-SK"/>
        </w:rPr>
        <w:t xml:space="preserve">Vykazovanie odloženej daňovej pohľadávky </w:t>
      </w:r>
    </w:p>
    <w:p w:rsidR="003E763F" w:rsidRPr="00D57CB7" w:rsidRDefault="003E763F" w:rsidP="00B30F5F">
      <w:pPr>
        <w:autoSpaceDE w:val="0"/>
        <w:autoSpaceDN w:val="0"/>
        <w:adjustRightInd w:val="0"/>
        <w:jc w:val="both"/>
        <w:rPr>
          <w:rFonts w:ascii="Arial" w:hAnsi="Arial" w:cs="Arial"/>
          <w:sz w:val="22"/>
          <w:szCs w:val="22"/>
          <w:lang w:val="sk-SK"/>
        </w:rPr>
      </w:pPr>
    </w:p>
    <w:p w:rsidR="003E763F" w:rsidRPr="00D57CB7" w:rsidRDefault="003E763F" w:rsidP="008D399F">
      <w:pPr>
        <w:jc w:val="both"/>
        <w:rPr>
          <w:lang w:val="sk-SK"/>
        </w:rPr>
      </w:pPr>
      <w:r w:rsidRPr="00D57CB7">
        <w:rPr>
          <w:lang w:val="sk-SK"/>
        </w:rPr>
        <w:t>Čistá odložená daňová pohľadávka sa vykazuje v súvahe a predstavuje daň z príjmov, ktorá bude vrátená prostredníctvom budúcich odpočtov zo zdaniteľného zisku. Odložená daňová pohľadávka sa zaúčtuje v rozsahu jej realizovateľnosti, t.</w:t>
      </w:r>
      <w:r w:rsidR="00F73E02">
        <w:rPr>
          <w:lang w:val="sk-SK"/>
        </w:rPr>
        <w:t xml:space="preserve"> </w:t>
      </w:r>
      <w:r w:rsidRPr="00D57CB7">
        <w:rPr>
          <w:lang w:val="sk-SK"/>
        </w:rPr>
        <w:t>j., ak je pravdepodobné, že dočasné rozdiely sa uplatnia voči dosiahnutému zdaniteľnému zisku. Odložená daňová pohľadávka sa vykazuje v rozsahu, v akom je pravdepodobná realizácia príslušných daňových úľav. Pri určení budúceho daňového zisku a výšky daňovej úľavy pravdepodobnej v budúcich obdobiach uplatňuje Vedenie úsudky a aplikuje odhady vychádzajúce z posledných troch zdaniteľných ziskov a očakávaní ziskov, ktoré je možné objektívne očakávať za daných okolností.</w:t>
      </w:r>
    </w:p>
    <w:p w:rsidR="00B9633F" w:rsidRPr="00D57CB7" w:rsidRDefault="00A92444" w:rsidP="00FC64B4">
      <w:pPr>
        <w:pStyle w:val="Nadpis1"/>
        <w:rPr>
          <w:noProof/>
          <w:sz w:val="22"/>
          <w:szCs w:val="22"/>
        </w:rPr>
      </w:pPr>
      <w:r w:rsidRPr="00D57CB7">
        <w:rPr>
          <w:noProof/>
          <w:sz w:val="22"/>
          <w:szCs w:val="22"/>
        </w:rPr>
        <w:lastRenderedPageBreak/>
        <w:t>5</w:t>
      </w:r>
      <w:r w:rsidR="00B9633F" w:rsidRPr="00D57CB7">
        <w:rPr>
          <w:noProof/>
          <w:sz w:val="22"/>
          <w:szCs w:val="22"/>
        </w:rPr>
        <w:t>.</w:t>
      </w:r>
      <w:r w:rsidR="007711AC">
        <w:rPr>
          <w:noProof/>
          <w:sz w:val="22"/>
          <w:szCs w:val="22"/>
        </w:rPr>
        <w:t xml:space="preserve"> </w:t>
      </w:r>
      <w:r w:rsidR="00B9633F" w:rsidRPr="00D57CB7">
        <w:rPr>
          <w:noProof/>
          <w:sz w:val="22"/>
          <w:szCs w:val="22"/>
        </w:rPr>
        <w:t>Podmienené záväzky a podmienené aktíva</w:t>
      </w:r>
    </w:p>
    <w:p w:rsidR="00FC64B4" w:rsidRPr="00D57CB7" w:rsidRDefault="00FC64B4" w:rsidP="00FC64B4">
      <w:pPr>
        <w:rPr>
          <w:noProof/>
          <w:sz w:val="22"/>
          <w:szCs w:val="22"/>
        </w:rPr>
      </w:pPr>
    </w:p>
    <w:p w:rsidR="00CB3A8A" w:rsidRPr="00D57CB7" w:rsidRDefault="00B9633F" w:rsidP="008D399F">
      <w:pPr>
        <w:jc w:val="both"/>
        <w:rPr>
          <w:lang w:val="sk-SK"/>
        </w:rPr>
      </w:pPr>
      <w:r w:rsidRPr="00D57CB7">
        <w:rPr>
          <w:lang w:val="sk-SK"/>
        </w:rPr>
        <w:t>Podmienené záväzky nie sú zaúčtované v tejto účtovnej závierke. Sú zverejnené v poznámkach k účtovnej závierke iba ak možnosť úbytku zdrojov predstavujúcich ekonomické úžitky je nezanedbateľná.  Podmienené aktíva sa nevykazujú v tejto účtovnej závierke, ale zverejňujú sa, ak je pravdepodobné, že z nich budú plynúť ekonomické úžitky</w:t>
      </w:r>
    </w:p>
    <w:p w:rsidR="00FC64B4" w:rsidRPr="00D57CB7" w:rsidRDefault="00A92444" w:rsidP="000F7D89">
      <w:pPr>
        <w:pStyle w:val="Nadpis1"/>
        <w:rPr>
          <w:noProof/>
          <w:sz w:val="22"/>
          <w:szCs w:val="22"/>
        </w:rPr>
      </w:pPr>
      <w:r w:rsidRPr="00D57CB7">
        <w:rPr>
          <w:noProof/>
          <w:sz w:val="22"/>
          <w:szCs w:val="22"/>
        </w:rPr>
        <w:t>6</w:t>
      </w:r>
      <w:r w:rsidR="00B9633F" w:rsidRPr="00D57CB7">
        <w:rPr>
          <w:noProof/>
          <w:sz w:val="22"/>
          <w:szCs w:val="22"/>
        </w:rPr>
        <w:t>.</w:t>
      </w:r>
      <w:r w:rsidR="007711AC">
        <w:rPr>
          <w:noProof/>
          <w:sz w:val="22"/>
          <w:szCs w:val="22"/>
        </w:rPr>
        <w:t xml:space="preserve"> </w:t>
      </w:r>
      <w:r w:rsidR="00B9633F" w:rsidRPr="00D57CB7">
        <w:rPr>
          <w:noProof/>
          <w:sz w:val="22"/>
          <w:szCs w:val="22"/>
        </w:rPr>
        <w:t>Udalosti po vykazovanom období</w:t>
      </w:r>
    </w:p>
    <w:p w:rsidR="00E33BA1" w:rsidRPr="006E07E7" w:rsidRDefault="00B9633F" w:rsidP="006E07E7">
      <w:pPr>
        <w:jc w:val="both"/>
        <w:rPr>
          <w:rFonts w:ascii="Arial" w:hAnsi="Arial" w:cs="Arial"/>
          <w:sz w:val="22"/>
          <w:szCs w:val="22"/>
          <w:lang w:val="sk-SK"/>
        </w:rPr>
      </w:pPr>
      <w:r w:rsidRPr="008D399F">
        <w:t>Udalosti po vykazovanom období, ktoré poskytujú dôkazy o podmienkach, ktoré existovali ku koncu vykazovaného obdobia (udalosti vyžadujúce úpravu) sú zohľadnené v účtovnej závierke. Udalosti po vykazovanom období, ktoré nie sú udalosťami vyžadujúcimi úpravu, ak sú významné, sú zverejnené v poznámkach</w:t>
      </w:r>
      <w:r w:rsidRPr="00D57CB7">
        <w:rPr>
          <w:rFonts w:ascii="Arial" w:hAnsi="Arial" w:cs="Arial"/>
          <w:sz w:val="22"/>
          <w:szCs w:val="22"/>
          <w:lang w:val="sk-SK"/>
        </w:rPr>
        <w:t>.</w:t>
      </w:r>
    </w:p>
    <w:p w:rsidR="00E33BA1" w:rsidRPr="006E07E7" w:rsidRDefault="001E0035" w:rsidP="006E07E7">
      <w:pPr>
        <w:pStyle w:val="Nadpis1"/>
        <w:rPr>
          <w:sz w:val="22"/>
          <w:szCs w:val="22"/>
          <w:lang w:val="sk-SK"/>
        </w:rPr>
      </w:pPr>
      <w:r w:rsidRPr="00D57CB7">
        <w:rPr>
          <w:sz w:val="22"/>
          <w:szCs w:val="22"/>
          <w:lang w:val="sk-SK"/>
        </w:rPr>
        <w:t>7.</w:t>
      </w:r>
      <w:r w:rsidR="00E33BA1">
        <w:rPr>
          <w:sz w:val="22"/>
          <w:szCs w:val="22"/>
          <w:lang w:val="sk-SK"/>
        </w:rPr>
        <w:t xml:space="preserve"> </w:t>
      </w:r>
      <w:r w:rsidR="00C024CD" w:rsidRPr="00D57CB7">
        <w:rPr>
          <w:sz w:val="22"/>
          <w:szCs w:val="22"/>
          <w:lang w:val="sk-SK"/>
        </w:rPr>
        <w:t>Dlhodobý hmotný majetok</w:t>
      </w:r>
    </w:p>
    <w:p w:rsidR="00E33BA1" w:rsidRPr="00E33BA1" w:rsidRDefault="00E33BA1" w:rsidP="00E33BA1">
      <w:pPr>
        <w:rPr>
          <w:lang w:val="sk-SK"/>
        </w:rPr>
      </w:pPr>
    </w:p>
    <w:p w:rsidR="00E33BA1" w:rsidRPr="00E33BA1" w:rsidRDefault="00E33BA1" w:rsidP="00CE1AAD">
      <w:pPr>
        <w:jc w:val="center"/>
        <w:rPr>
          <w:lang w:val="sk-SK"/>
        </w:rPr>
      </w:pPr>
      <w:r w:rsidRPr="005B4EAB">
        <w:rPr>
          <w:rFonts w:ascii="Arial" w:hAnsi="Arial" w:cs="Arial"/>
          <w:b/>
          <w:bCs/>
          <w:noProof/>
          <w:color w:val="000000"/>
          <w:sz w:val="22"/>
          <w:szCs w:val="22"/>
        </w:rPr>
        <w:t xml:space="preserve">Pohyby v dlhodobom majetku </w:t>
      </w:r>
      <w:r>
        <w:rPr>
          <w:rFonts w:ascii="Arial" w:hAnsi="Arial" w:cs="Arial"/>
          <w:b/>
          <w:bCs/>
          <w:noProof/>
          <w:color w:val="000000"/>
          <w:sz w:val="22"/>
          <w:szCs w:val="22"/>
        </w:rPr>
        <w:t>k 3</w:t>
      </w:r>
      <w:r w:rsidR="00DD0128">
        <w:rPr>
          <w:rFonts w:ascii="Arial" w:hAnsi="Arial" w:cs="Arial"/>
          <w:b/>
          <w:bCs/>
          <w:noProof/>
          <w:color w:val="000000"/>
          <w:sz w:val="22"/>
          <w:szCs w:val="22"/>
        </w:rPr>
        <w:t>1</w:t>
      </w:r>
      <w:r>
        <w:rPr>
          <w:rFonts w:ascii="Arial" w:hAnsi="Arial" w:cs="Arial"/>
          <w:b/>
          <w:bCs/>
          <w:noProof/>
          <w:color w:val="000000"/>
          <w:sz w:val="22"/>
          <w:szCs w:val="22"/>
        </w:rPr>
        <w:t>.</w:t>
      </w:r>
      <w:r w:rsidR="00DD0128">
        <w:rPr>
          <w:rFonts w:ascii="Arial" w:hAnsi="Arial" w:cs="Arial"/>
          <w:b/>
          <w:bCs/>
          <w:noProof/>
          <w:color w:val="000000"/>
          <w:sz w:val="22"/>
          <w:szCs w:val="22"/>
        </w:rPr>
        <w:t>12</w:t>
      </w:r>
      <w:r>
        <w:rPr>
          <w:rFonts w:ascii="Arial" w:hAnsi="Arial" w:cs="Arial"/>
          <w:b/>
          <w:bCs/>
          <w:noProof/>
          <w:color w:val="000000"/>
          <w:sz w:val="22"/>
          <w:szCs w:val="22"/>
        </w:rPr>
        <w:t>.201</w:t>
      </w:r>
      <w:r w:rsidR="006C76B8">
        <w:rPr>
          <w:rFonts w:ascii="Arial" w:hAnsi="Arial" w:cs="Arial"/>
          <w:b/>
          <w:bCs/>
          <w:noProof/>
          <w:color w:val="000000"/>
          <w:sz w:val="22"/>
          <w:szCs w:val="22"/>
        </w:rPr>
        <w:t>7</w:t>
      </w:r>
    </w:p>
    <w:tbl>
      <w:tblPr>
        <w:tblW w:w="8527" w:type="dxa"/>
        <w:tblInd w:w="55" w:type="dxa"/>
        <w:tblCellMar>
          <w:left w:w="70" w:type="dxa"/>
          <w:right w:w="70" w:type="dxa"/>
        </w:tblCellMar>
        <w:tblLook w:val="04A0" w:firstRow="1" w:lastRow="0" w:firstColumn="1" w:lastColumn="0" w:noHBand="0" w:noVBand="1"/>
      </w:tblPr>
      <w:tblGrid>
        <w:gridCol w:w="1957"/>
        <w:gridCol w:w="1617"/>
        <w:gridCol w:w="1656"/>
        <w:gridCol w:w="1438"/>
        <w:gridCol w:w="1859"/>
      </w:tblGrid>
      <w:tr w:rsidR="008C1150" w:rsidRPr="00D57CB7" w:rsidTr="006E07E7">
        <w:trPr>
          <w:trHeight w:val="402"/>
        </w:trPr>
        <w:tc>
          <w:tcPr>
            <w:tcW w:w="1957" w:type="dxa"/>
            <w:vMerge w:val="restart"/>
            <w:tcBorders>
              <w:top w:val="single" w:sz="4" w:space="0" w:color="auto"/>
              <w:left w:val="single" w:sz="4" w:space="0" w:color="auto"/>
              <w:bottom w:val="single" w:sz="4" w:space="0" w:color="auto"/>
              <w:right w:val="single" w:sz="4" w:space="0" w:color="auto"/>
            </w:tcBorders>
            <w:shd w:val="clear" w:color="000000" w:fill="C4D79B"/>
            <w:vAlign w:val="center"/>
          </w:tcPr>
          <w:p w:rsidR="008C1150" w:rsidRPr="00D57CB7" w:rsidRDefault="008C1150">
            <w:pPr>
              <w:jc w:val="center"/>
              <w:rPr>
                <w:rFonts w:ascii="Arial" w:hAnsi="Arial" w:cs="Arial"/>
                <w:b/>
                <w:bCs/>
                <w:noProof/>
                <w:sz w:val="22"/>
                <w:szCs w:val="22"/>
              </w:rPr>
            </w:pPr>
            <w:r w:rsidRPr="00D57CB7">
              <w:rPr>
                <w:rFonts w:ascii="Arial" w:hAnsi="Arial" w:cs="Arial"/>
                <w:b/>
                <w:bCs/>
                <w:noProof/>
                <w:sz w:val="22"/>
                <w:szCs w:val="22"/>
              </w:rPr>
              <w:t>Odstarávacia</w:t>
            </w:r>
            <w:r w:rsidRPr="00D57CB7">
              <w:rPr>
                <w:rFonts w:ascii="Arial" w:hAnsi="Arial" w:cs="Arial"/>
                <w:b/>
                <w:bCs/>
                <w:noProof/>
                <w:sz w:val="22"/>
                <w:szCs w:val="22"/>
              </w:rPr>
              <w:br/>
              <w:t>cena</w:t>
            </w:r>
          </w:p>
        </w:tc>
        <w:tc>
          <w:tcPr>
            <w:tcW w:w="1617" w:type="dxa"/>
            <w:vMerge w:val="restart"/>
            <w:tcBorders>
              <w:top w:val="single" w:sz="4" w:space="0" w:color="auto"/>
              <w:left w:val="single" w:sz="4" w:space="0" w:color="auto"/>
              <w:bottom w:val="single" w:sz="4" w:space="0" w:color="auto"/>
              <w:right w:val="single" w:sz="4" w:space="0" w:color="auto"/>
            </w:tcBorders>
            <w:shd w:val="clear" w:color="000000" w:fill="C4D79B"/>
            <w:vAlign w:val="center"/>
          </w:tcPr>
          <w:p w:rsidR="008C1150" w:rsidRPr="005B4EAB" w:rsidRDefault="008C1150">
            <w:pPr>
              <w:jc w:val="center"/>
              <w:rPr>
                <w:rFonts w:ascii="Arial" w:hAnsi="Arial" w:cs="Arial"/>
                <w:b/>
                <w:bCs/>
                <w:noProof/>
                <w:sz w:val="22"/>
                <w:szCs w:val="22"/>
              </w:rPr>
            </w:pPr>
            <w:r w:rsidRPr="005B4EAB">
              <w:rPr>
                <w:rFonts w:ascii="Arial" w:hAnsi="Arial" w:cs="Arial"/>
                <w:b/>
                <w:bCs/>
                <w:noProof/>
                <w:sz w:val="22"/>
                <w:szCs w:val="22"/>
              </w:rPr>
              <w:t>Pozemky</w:t>
            </w:r>
            <w:r w:rsidRPr="005B4EAB">
              <w:rPr>
                <w:rFonts w:ascii="Arial" w:hAnsi="Arial" w:cs="Arial"/>
                <w:b/>
                <w:bCs/>
                <w:noProof/>
                <w:sz w:val="22"/>
                <w:szCs w:val="22"/>
              </w:rPr>
              <w:br/>
              <w:t xml:space="preserve"> a  budovy</w:t>
            </w:r>
          </w:p>
        </w:tc>
        <w:tc>
          <w:tcPr>
            <w:tcW w:w="1656" w:type="dxa"/>
            <w:tcBorders>
              <w:top w:val="single" w:sz="4" w:space="0" w:color="auto"/>
              <w:left w:val="nil"/>
              <w:bottom w:val="single" w:sz="4" w:space="0" w:color="auto"/>
              <w:right w:val="single" w:sz="4" w:space="0" w:color="auto"/>
            </w:tcBorders>
            <w:shd w:val="clear" w:color="000000" w:fill="C4D79B"/>
            <w:vAlign w:val="center"/>
          </w:tcPr>
          <w:p w:rsidR="008C1150" w:rsidRPr="005B4EAB" w:rsidRDefault="008C1150">
            <w:pPr>
              <w:jc w:val="center"/>
              <w:rPr>
                <w:rFonts w:ascii="Arial" w:hAnsi="Arial" w:cs="Arial"/>
                <w:b/>
                <w:bCs/>
                <w:noProof/>
                <w:sz w:val="22"/>
                <w:szCs w:val="22"/>
              </w:rPr>
            </w:pPr>
            <w:r w:rsidRPr="005B4EAB">
              <w:rPr>
                <w:rFonts w:ascii="Arial" w:hAnsi="Arial" w:cs="Arial"/>
                <w:b/>
                <w:bCs/>
                <w:noProof/>
                <w:sz w:val="22"/>
                <w:szCs w:val="22"/>
              </w:rPr>
              <w:t xml:space="preserve">Stroje a zariadenia </w:t>
            </w:r>
          </w:p>
        </w:tc>
        <w:tc>
          <w:tcPr>
            <w:tcW w:w="1438" w:type="dxa"/>
            <w:vMerge w:val="restart"/>
            <w:tcBorders>
              <w:top w:val="single" w:sz="4" w:space="0" w:color="auto"/>
              <w:left w:val="single" w:sz="4" w:space="0" w:color="auto"/>
              <w:bottom w:val="single" w:sz="4" w:space="0" w:color="auto"/>
              <w:right w:val="single" w:sz="4" w:space="0" w:color="auto"/>
            </w:tcBorders>
            <w:shd w:val="clear" w:color="000000" w:fill="C4D79B"/>
            <w:vAlign w:val="center"/>
          </w:tcPr>
          <w:p w:rsidR="008C1150" w:rsidRPr="005B4EAB" w:rsidRDefault="008C1150">
            <w:pPr>
              <w:jc w:val="center"/>
              <w:rPr>
                <w:rFonts w:ascii="Arial" w:hAnsi="Arial" w:cs="Arial"/>
                <w:b/>
                <w:bCs/>
                <w:noProof/>
                <w:sz w:val="22"/>
                <w:szCs w:val="22"/>
              </w:rPr>
            </w:pPr>
            <w:r w:rsidRPr="005B4EAB">
              <w:rPr>
                <w:rFonts w:ascii="Arial" w:hAnsi="Arial" w:cs="Arial"/>
                <w:b/>
                <w:bCs/>
                <w:noProof/>
                <w:sz w:val="22"/>
                <w:szCs w:val="22"/>
              </w:rPr>
              <w:t>Ostatný</w:t>
            </w:r>
            <w:r w:rsidRPr="005B4EAB">
              <w:rPr>
                <w:rFonts w:ascii="Arial" w:hAnsi="Arial" w:cs="Arial"/>
                <w:b/>
                <w:bCs/>
                <w:noProof/>
                <w:sz w:val="22"/>
                <w:szCs w:val="22"/>
              </w:rPr>
              <w:br/>
              <w:t>hmotný majetok</w:t>
            </w:r>
          </w:p>
        </w:tc>
        <w:tc>
          <w:tcPr>
            <w:tcW w:w="1859" w:type="dxa"/>
            <w:vMerge w:val="restart"/>
            <w:tcBorders>
              <w:top w:val="single" w:sz="4" w:space="0" w:color="auto"/>
              <w:left w:val="single" w:sz="4" w:space="0" w:color="auto"/>
              <w:bottom w:val="single" w:sz="4" w:space="0" w:color="auto"/>
              <w:right w:val="single" w:sz="4" w:space="0" w:color="auto"/>
            </w:tcBorders>
            <w:shd w:val="clear" w:color="000000" w:fill="C4D79B"/>
            <w:vAlign w:val="center"/>
          </w:tcPr>
          <w:p w:rsidR="008C1150" w:rsidRPr="005B4EAB" w:rsidRDefault="008C1150">
            <w:pPr>
              <w:jc w:val="center"/>
              <w:rPr>
                <w:rFonts w:ascii="Arial" w:hAnsi="Arial" w:cs="Arial"/>
                <w:b/>
                <w:bCs/>
                <w:noProof/>
                <w:sz w:val="22"/>
                <w:szCs w:val="22"/>
              </w:rPr>
            </w:pPr>
            <w:r w:rsidRPr="005B4EAB">
              <w:rPr>
                <w:rFonts w:ascii="Arial" w:hAnsi="Arial" w:cs="Arial"/>
                <w:b/>
                <w:bCs/>
                <w:noProof/>
                <w:sz w:val="22"/>
                <w:szCs w:val="22"/>
              </w:rPr>
              <w:t>Spolu</w:t>
            </w:r>
            <w:r w:rsidRPr="005B4EAB">
              <w:rPr>
                <w:rFonts w:ascii="Arial" w:hAnsi="Arial" w:cs="Arial"/>
                <w:b/>
                <w:bCs/>
                <w:noProof/>
                <w:sz w:val="22"/>
                <w:szCs w:val="22"/>
              </w:rPr>
              <w:br/>
              <w:t>v EUR</w:t>
            </w:r>
          </w:p>
        </w:tc>
      </w:tr>
      <w:tr w:rsidR="008C1150" w:rsidRPr="00D57CB7" w:rsidTr="006E07E7">
        <w:trPr>
          <w:trHeight w:val="402"/>
        </w:trPr>
        <w:tc>
          <w:tcPr>
            <w:tcW w:w="1957" w:type="dxa"/>
            <w:vMerge/>
            <w:tcBorders>
              <w:top w:val="single" w:sz="4" w:space="0" w:color="auto"/>
              <w:left w:val="single" w:sz="4" w:space="0" w:color="auto"/>
              <w:bottom w:val="single" w:sz="4" w:space="0" w:color="auto"/>
              <w:right w:val="single" w:sz="4" w:space="0" w:color="auto"/>
            </w:tcBorders>
            <w:vAlign w:val="center"/>
          </w:tcPr>
          <w:p w:rsidR="008C1150" w:rsidRPr="00D57CB7" w:rsidRDefault="008C1150">
            <w:pPr>
              <w:rPr>
                <w:rFonts w:ascii="Arial" w:hAnsi="Arial" w:cs="Arial"/>
                <w:b/>
                <w:bCs/>
                <w:noProof/>
                <w:sz w:val="22"/>
                <w:szCs w:val="22"/>
              </w:rPr>
            </w:pPr>
          </w:p>
        </w:tc>
        <w:tc>
          <w:tcPr>
            <w:tcW w:w="1617" w:type="dxa"/>
            <w:vMerge/>
            <w:tcBorders>
              <w:top w:val="single" w:sz="4" w:space="0" w:color="auto"/>
              <w:left w:val="single" w:sz="4" w:space="0" w:color="auto"/>
              <w:bottom w:val="single" w:sz="4" w:space="0" w:color="auto"/>
              <w:right w:val="single" w:sz="4" w:space="0" w:color="auto"/>
            </w:tcBorders>
            <w:vAlign w:val="center"/>
          </w:tcPr>
          <w:p w:rsidR="008C1150" w:rsidRPr="005B4EAB" w:rsidRDefault="008C1150">
            <w:pPr>
              <w:rPr>
                <w:rFonts w:ascii="Arial" w:hAnsi="Arial" w:cs="Arial"/>
                <w:b/>
                <w:bCs/>
                <w:noProof/>
                <w:sz w:val="22"/>
                <w:szCs w:val="22"/>
              </w:rPr>
            </w:pPr>
          </w:p>
        </w:tc>
        <w:tc>
          <w:tcPr>
            <w:tcW w:w="1656" w:type="dxa"/>
            <w:vMerge w:val="restart"/>
            <w:tcBorders>
              <w:top w:val="nil"/>
              <w:left w:val="single" w:sz="4" w:space="0" w:color="auto"/>
              <w:bottom w:val="single" w:sz="4" w:space="0" w:color="auto"/>
              <w:right w:val="single" w:sz="4" w:space="0" w:color="auto"/>
            </w:tcBorders>
            <w:shd w:val="clear" w:color="000000" w:fill="C4D79B"/>
            <w:vAlign w:val="center"/>
          </w:tcPr>
          <w:p w:rsidR="008C1150" w:rsidRPr="005B4EAB" w:rsidRDefault="008C1150">
            <w:pPr>
              <w:jc w:val="center"/>
              <w:rPr>
                <w:rFonts w:ascii="Arial" w:hAnsi="Arial" w:cs="Arial"/>
                <w:b/>
                <w:bCs/>
                <w:noProof/>
                <w:sz w:val="22"/>
                <w:szCs w:val="22"/>
              </w:rPr>
            </w:pPr>
            <w:r w:rsidRPr="005B4EAB">
              <w:rPr>
                <w:rFonts w:ascii="Arial" w:hAnsi="Arial" w:cs="Arial"/>
                <w:b/>
                <w:bCs/>
                <w:noProof/>
                <w:sz w:val="22"/>
                <w:szCs w:val="22"/>
              </w:rPr>
              <w:t>Motorové vozidlá</w:t>
            </w:r>
          </w:p>
        </w:tc>
        <w:tc>
          <w:tcPr>
            <w:tcW w:w="1438" w:type="dxa"/>
            <w:vMerge/>
            <w:tcBorders>
              <w:top w:val="single" w:sz="4" w:space="0" w:color="auto"/>
              <w:left w:val="single" w:sz="4" w:space="0" w:color="auto"/>
              <w:bottom w:val="single" w:sz="4" w:space="0" w:color="auto"/>
              <w:right w:val="single" w:sz="4" w:space="0" w:color="auto"/>
            </w:tcBorders>
            <w:vAlign w:val="center"/>
          </w:tcPr>
          <w:p w:rsidR="008C1150" w:rsidRPr="005B4EAB" w:rsidRDefault="008C1150">
            <w:pPr>
              <w:rPr>
                <w:rFonts w:ascii="Arial" w:hAnsi="Arial" w:cs="Arial"/>
                <w:b/>
                <w:bCs/>
                <w:noProof/>
                <w:sz w:val="22"/>
                <w:szCs w:val="22"/>
              </w:rPr>
            </w:pPr>
          </w:p>
        </w:tc>
        <w:tc>
          <w:tcPr>
            <w:tcW w:w="1859" w:type="dxa"/>
            <w:vMerge/>
            <w:tcBorders>
              <w:top w:val="single" w:sz="4" w:space="0" w:color="auto"/>
              <w:left w:val="single" w:sz="4" w:space="0" w:color="auto"/>
              <w:bottom w:val="single" w:sz="4" w:space="0" w:color="auto"/>
              <w:right w:val="single" w:sz="4" w:space="0" w:color="auto"/>
            </w:tcBorders>
            <w:vAlign w:val="center"/>
          </w:tcPr>
          <w:p w:rsidR="008C1150" w:rsidRPr="005B4EAB" w:rsidRDefault="008C1150">
            <w:pPr>
              <w:rPr>
                <w:rFonts w:ascii="Arial" w:hAnsi="Arial" w:cs="Arial"/>
                <w:b/>
                <w:bCs/>
                <w:noProof/>
                <w:sz w:val="22"/>
                <w:szCs w:val="22"/>
              </w:rPr>
            </w:pPr>
          </w:p>
        </w:tc>
      </w:tr>
      <w:tr w:rsidR="008C1150" w:rsidRPr="00D57CB7" w:rsidTr="006E07E7">
        <w:trPr>
          <w:trHeight w:val="253"/>
        </w:trPr>
        <w:tc>
          <w:tcPr>
            <w:tcW w:w="1957" w:type="dxa"/>
            <w:vMerge/>
            <w:tcBorders>
              <w:top w:val="single" w:sz="4" w:space="0" w:color="auto"/>
              <w:left w:val="single" w:sz="4" w:space="0" w:color="auto"/>
              <w:bottom w:val="single" w:sz="4" w:space="0" w:color="auto"/>
              <w:right w:val="single" w:sz="4" w:space="0" w:color="auto"/>
            </w:tcBorders>
            <w:vAlign w:val="center"/>
          </w:tcPr>
          <w:p w:rsidR="008C1150" w:rsidRPr="00D57CB7" w:rsidRDefault="008C1150">
            <w:pPr>
              <w:rPr>
                <w:rFonts w:ascii="Arial" w:hAnsi="Arial" w:cs="Arial"/>
                <w:b/>
                <w:bCs/>
                <w:noProof/>
                <w:sz w:val="22"/>
                <w:szCs w:val="22"/>
              </w:rPr>
            </w:pPr>
          </w:p>
        </w:tc>
        <w:tc>
          <w:tcPr>
            <w:tcW w:w="1617" w:type="dxa"/>
            <w:vMerge/>
            <w:tcBorders>
              <w:top w:val="single" w:sz="4" w:space="0" w:color="auto"/>
              <w:left w:val="single" w:sz="4" w:space="0" w:color="auto"/>
              <w:bottom w:val="single" w:sz="4" w:space="0" w:color="auto"/>
              <w:right w:val="single" w:sz="4" w:space="0" w:color="auto"/>
            </w:tcBorders>
            <w:vAlign w:val="center"/>
          </w:tcPr>
          <w:p w:rsidR="008C1150" w:rsidRPr="005B4EAB" w:rsidRDefault="008C1150">
            <w:pPr>
              <w:rPr>
                <w:rFonts w:ascii="Arial" w:hAnsi="Arial" w:cs="Arial"/>
                <w:b/>
                <w:bCs/>
                <w:noProof/>
                <w:sz w:val="22"/>
                <w:szCs w:val="22"/>
              </w:rPr>
            </w:pPr>
          </w:p>
        </w:tc>
        <w:tc>
          <w:tcPr>
            <w:tcW w:w="1656" w:type="dxa"/>
            <w:vMerge/>
            <w:tcBorders>
              <w:top w:val="nil"/>
              <w:left w:val="single" w:sz="4" w:space="0" w:color="auto"/>
              <w:bottom w:val="single" w:sz="4" w:space="0" w:color="auto"/>
              <w:right w:val="single" w:sz="4" w:space="0" w:color="auto"/>
            </w:tcBorders>
            <w:vAlign w:val="center"/>
          </w:tcPr>
          <w:p w:rsidR="008C1150" w:rsidRPr="005B4EAB" w:rsidRDefault="008C1150">
            <w:pPr>
              <w:rPr>
                <w:rFonts w:ascii="Arial" w:hAnsi="Arial" w:cs="Arial"/>
                <w:b/>
                <w:bCs/>
                <w:noProof/>
                <w:sz w:val="22"/>
                <w:szCs w:val="22"/>
              </w:rPr>
            </w:pPr>
          </w:p>
        </w:tc>
        <w:tc>
          <w:tcPr>
            <w:tcW w:w="1438" w:type="dxa"/>
            <w:vMerge/>
            <w:tcBorders>
              <w:top w:val="single" w:sz="4" w:space="0" w:color="auto"/>
              <w:left w:val="single" w:sz="4" w:space="0" w:color="auto"/>
              <w:bottom w:val="single" w:sz="4" w:space="0" w:color="auto"/>
              <w:right w:val="single" w:sz="4" w:space="0" w:color="auto"/>
            </w:tcBorders>
            <w:vAlign w:val="center"/>
          </w:tcPr>
          <w:p w:rsidR="008C1150" w:rsidRPr="005B4EAB" w:rsidRDefault="008C1150">
            <w:pPr>
              <w:rPr>
                <w:rFonts w:ascii="Arial" w:hAnsi="Arial" w:cs="Arial"/>
                <w:b/>
                <w:bCs/>
                <w:noProof/>
                <w:sz w:val="22"/>
                <w:szCs w:val="22"/>
              </w:rPr>
            </w:pPr>
          </w:p>
        </w:tc>
        <w:tc>
          <w:tcPr>
            <w:tcW w:w="1859" w:type="dxa"/>
            <w:vMerge/>
            <w:tcBorders>
              <w:top w:val="single" w:sz="4" w:space="0" w:color="auto"/>
              <w:left w:val="single" w:sz="4" w:space="0" w:color="auto"/>
              <w:bottom w:val="single" w:sz="4" w:space="0" w:color="auto"/>
              <w:right w:val="single" w:sz="4" w:space="0" w:color="auto"/>
            </w:tcBorders>
            <w:vAlign w:val="center"/>
          </w:tcPr>
          <w:p w:rsidR="008C1150" w:rsidRPr="005B4EAB" w:rsidRDefault="008C1150">
            <w:pPr>
              <w:rPr>
                <w:rFonts w:ascii="Arial" w:hAnsi="Arial" w:cs="Arial"/>
                <w:b/>
                <w:bCs/>
                <w:noProof/>
                <w:sz w:val="22"/>
                <w:szCs w:val="22"/>
              </w:rPr>
            </w:pPr>
          </w:p>
        </w:tc>
      </w:tr>
      <w:tr w:rsidR="008C1150" w:rsidRPr="00D57CB7" w:rsidTr="006E07E7">
        <w:trPr>
          <w:trHeight w:val="201"/>
        </w:trPr>
        <w:tc>
          <w:tcPr>
            <w:tcW w:w="1957" w:type="dxa"/>
            <w:tcBorders>
              <w:top w:val="nil"/>
              <w:left w:val="single" w:sz="4" w:space="0" w:color="auto"/>
              <w:bottom w:val="single" w:sz="4" w:space="0" w:color="auto"/>
              <w:right w:val="single" w:sz="4" w:space="0" w:color="auto"/>
            </w:tcBorders>
            <w:shd w:val="clear" w:color="000000" w:fill="C4D79B"/>
            <w:vAlign w:val="center"/>
          </w:tcPr>
          <w:p w:rsidR="008C1150" w:rsidRPr="00D57CB7" w:rsidRDefault="008C1150" w:rsidP="006C76B8">
            <w:pPr>
              <w:rPr>
                <w:rFonts w:ascii="Arial" w:hAnsi="Arial" w:cs="Arial"/>
                <w:noProof/>
                <w:sz w:val="22"/>
                <w:szCs w:val="22"/>
              </w:rPr>
            </w:pPr>
            <w:r w:rsidRPr="00D57CB7">
              <w:rPr>
                <w:rFonts w:ascii="Arial" w:hAnsi="Arial" w:cs="Arial"/>
                <w:noProof/>
                <w:sz w:val="22"/>
                <w:szCs w:val="22"/>
              </w:rPr>
              <w:t>1. januára 201</w:t>
            </w:r>
            <w:r w:rsidR="006C76B8">
              <w:rPr>
                <w:rFonts w:ascii="Arial" w:hAnsi="Arial" w:cs="Arial"/>
                <w:noProof/>
                <w:sz w:val="22"/>
                <w:szCs w:val="22"/>
              </w:rPr>
              <w:t>7</w:t>
            </w:r>
          </w:p>
        </w:tc>
        <w:tc>
          <w:tcPr>
            <w:tcW w:w="1617" w:type="dxa"/>
            <w:tcBorders>
              <w:top w:val="nil"/>
              <w:left w:val="nil"/>
              <w:bottom w:val="single" w:sz="4" w:space="0" w:color="auto"/>
              <w:right w:val="single" w:sz="4" w:space="0" w:color="auto"/>
            </w:tcBorders>
            <w:shd w:val="clear" w:color="000000" w:fill="C4D79B"/>
            <w:vAlign w:val="center"/>
          </w:tcPr>
          <w:p w:rsidR="008C1150" w:rsidRPr="005B4EAB" w:rsidRDefault="008C1150">
            <w:pPr>
              <w:jc w:val="center"/>
              <w:rPr>
                <w:rFonts w:ascii="Arial" w:hAnsi="Arial" w:cs="Arial"/>
                <w:noProof/>
                <w:sz w:val="22"/>
                <w:szCs w:val="22"/>
              </w:rPr>
            </w:pPr>
            <w:r w:rsidRPr="005B4EAB">
              <w:rPr>
                <w:rFonts w:ascii="Arial" w:hAnsi="Arial" w:cs="Arial"/>
                <w:noProof/>
                <w:sz w:val="22"/>
                <w:szCs w:val="22"/>
              </w:rPr>
              <w:t xml:space="preserve"> -</w:t>
            </w:r>
          </w:p>
        </w:tc>
        <w:tc>
          <w:tcPr>
            <w:tcW w:w="1656" w:type="dxa"/>
            <w:tcBorders>
              <w:top w:val="nil"/>
              <w:left w:val="nil"/>
              <w:bottom w:val="single" w:sz="4" w:space="0" w:color="auto"/>
              <w:right w:val="single" w:sz="4" w:space="0" w:color="auto"/>
            </w:tcBorders>
            <w:shd w:val="clear" w:color="000000" w:fill="C4D79B"/>
            <w:vAlign w:val="center"/>
          </w:tcPr>
          <w:p w:rsidR="008C1150" w:rsidRPr="005B4EAB" w:rsidRDefault="00703277" w:rsidP="006C76B8">
            <w:pPr>
              <w:jc w:val="center"/>
              <w:rPr>
                <w:rFonts w:ascii="Arial" w:hAnsi="Arial" w:cs="Arial"/>
                <w:noProof/>
                <w:sz w:val="22"/>
                <w:szCs w:val="22"/>
              </w:rPr>
            </w:pPr>
            <w:r>
              <w:rPr>
                <w:rFonts w:ascii="Arial" w:hAnsi="Arial" w:cs="Arial"/>
                <w:noProof/>
                <w:sz w:val="22"/>
                <w:szCs w:val="22"/>
              </w:rPr>
              <w:t xml:space="preserve"> </w:t>
            </w:r>
            <w:r w:rsidR="006C76B8">
              <w:rPr>
                <w:rFonts w:ascii="Arial" w:hAnsi="Arial" w:cs="Arial"/>
                <w:noProof/>
                <w:sz w:val="22"/>
                <w:szCs w:val="22"/>
              </w:rPr>
              <w:t>54 127</w:t>
            </w:r>
          </w:p>
        </w:tc>
        <w:tc>
          <w:tcPr>
            <w:tcW w:w="1438" w:type="dxa"/>
            <w:tcBorders>
              <w:top w:val="nil"/>
              <w:left w:val="nil"/>
              <w:bottom w:val="single" w:sz="4" w:space="0" w:color="auto"/>
              <w:right w:val="single" w:sz="4" w:space="0" w:color="auto"/>
            </w:tcBorders>
            <w:shd w:val="clear" w:color="000000" w:fill="C4D79B"/>
            <w:vAlign w:val="center"/>
          </w:tcPr>
          <w:p w:rsidR="008C1150" w:rsidRPr="005B4EAB" w:rsidRDefault="008C1150">
            <w:pPr>
              <w:jc w:val="center"/>
              <w:rPr>
                <w:rFonts w:ascii="Arial" w:hAnsi="Arial" w:cs="Arial"/>
                <w:noProof/>
                <w:sz w:val="22"/>
                <w:szCs w:val="22"/>
              </w:rPr>
            </w:pPr>
            <w:r w:rsidRPr="005B4EAB">
              <w:rPr>
                <w:rFonts w:ascii="Arial" w:hAnsi="Arial" w:cs="Arial"/>
                <w:noProof/>
                <w:sz w:val="22"/>
                <w:szCs w:val="22"/>
              </w:rPr>
              <w:t>-</w:t>
            </w:r>
          </w:p>
        </w:tc>
        <w:tc>
          <w:tcPr>
            <w:tcW w:w="1859" w:type="dxa"/>
            <w:tcBorders>
              <w:top w:val="nil"/>
              <w:left w:val="nil"/>
              <w:bottom w:val="single" w:sz="4" w:space="0" w:color="auto"/>
              <w:right w:val="single" w:sz="4" w:space="0" w:color="auto"/>
            </w:tcBorders>
            <w:shd w:val="clear" w:color="000000" w:fill="C4D79B"/>
            <w:vAlign w:val="center"/>
          </w:tcPr>
          <w:p w:rsidR="008C1150" w:rsidRPr="005B4EAB" w:rsidRDefault="006C76B8" w:rsidP="00B318C1">
            <w:pPr>
              <w:jc w:val="center"/>
              <w:rPr>
                <w:rFonts w:ascii="Arial" w:hAnsi="Arial" w:cs="Arial"/>
                <w:noProof/>
                <w:sz w:val="22"/>
                <w:szCs w:val="22"/>
              </w:rPr>
            </w:pPr>
            <w:r>
              <w:rPr>
                <w:rFonts w:ascii="Arial" w:hAnsi="Arial" w:cs="Arial"/>
                <w:noProof/>
                <w:sz w:val="22"/>
                <w:szCs w:val="22"/>
              </w:rPr>
              <w:t>54 127</w:t>
            </w:r>
          </w:p>
        </w:tc>
      </w:tr>
      <w:tr w:rsidR="008C1150" w:rsidRPr="00D57CB7" w:rsidTr="006E07E7">
        <w:trPr>
          <w:trHeight w:val="201"/>
        </w:trPr>
        <w:tc>
          <w:tcPr>
            <w:tcW w:w="1957" w:type="dxa"/>
            <w:tcBorders>
              <w:top w:val="nil"/>
              <w:left w:val="single" w:sz="4" w:space="0" w:color="auto"/>
              <w:bottom w:val="single" w:sz="4" w:space="0" w:color="auto"/>
              <w:right w:val="single" w:sz="4" w:space="0" w:color="auto"/>
            </w:tcBorders>
            <w:shd w:val="clear" w:color="000000" w:fill="C4D79B"/>
            <w:vAlign w:val="center"/>
          </w:tcPr>
          <w:p w:rsidR="008C1150" w:rsidRPr="00D57CB7" w:rsidRDefault="008C1150">
            <w:pPr>
              <w:rPr>
                <w:rFonts w:ascii="Arial" w:hAnsi="Arial" w:cs="Arial"/>
                <w:noProof/>
                <w:sz w:val="22"/>
                <w:szCs w:val="22"/>
              </w:rPr>
            </w:pPr>
            <w:r w:rsidRPr="00D57CB7">
              <w:rPr>
                <w:rFonts w:ascii="Arial" w:hAnsi="Arial" w:cs="Arial"/>
                <w:noProof/>
                <w:sz w:val="22"/>
                <w:szCs w:val="22"/>
              </w:rPr>
              <w:t> </w:t>
            </w:r>
            <w:r w:rsidR="00D82740" w:rsidRPr="00D57CB7">
              <w:rPr>
                <w:rFonts w:ascii="Arial" w:hAnsi="Arial" w:cs="Arial"/>
                <w:noProof/>
                <w:sz w:val="22"/>
                <w:szCs w:val="22"/>
              </w:rPr>
              <w:t>Prírastky</w:t>
            </w:r>
          </w:p>
        </w:tc>
        <w:tc>
          <w:tcPr>
            <w:tcW w:w="1617" w:type="dxa"/>
            <w:tcBorders>
              <w:top w:val="nil"/>
              <w:left w:val="nil"/>
              <w:bottom w:val="single" w:sz="4" w:space="0" w:color="auto"/>
              <w:right w:val="single" w:sz="4" w:space="0" w:color="auto"/>
            </w:tcBorders>
            <w:shd w:val="clear" w:color="000000" w:fill="C4D79B"/>
            <w:vAlign w:val="center"/>
          </w:tcPr>
          <w:p w:rsidR="008C1150" w:rsidRPr="005B4EAB" w:rsidRDefault="00B318C1">
            <w:pPr>
              <w:jc w:val="center"/>
              <w:rPr>
                <w:rFonts w:ascii="Arial" w:hAnsi="Arial" w:cs="Arial"/>
                <w:sz w:val="22"/>
                <w:szCs w:val="22"/>
              </w:rPr>
            </w:pPr>
            <w:r>
              <w:rPr>
                <w:rFonts w:ascii="Arial" w:hAnsi="Arial" w:cs="Arial"/>
                <w:sz w:val="22"/>
                <w:szCs w:val="22"/>
              </w:rPr>
              <w:t>-</w:t>
            </w:r>
            <w:r w:rsidR="008C1150" w:rsidRPr="005B4EAB">
              <w:rPr>
                <w:rFonts w:ascii="Arial" w:hAnsi="Arial" w:cs="Arial"/>
                <w:sz w:val="22"/>
                <w:szCs w:val="22"/>
              </w:rPr>
              <w:t> </w:t>
            </w:r>
          </w:p>
        </w:tc>
        <w:tc>
          <w:tcPr>
            <w:tcW w:w="1656" w:type="dxa"/>
            <w:tcBorders>
              <w:top w:val="nil"/>
              <w:left w:val="nil"/>
              <w:bottom w:val="single" w:sz="4" w:space="0" w:color="auto"/>
              <w:right w:val="single" w:sz="4" w:space="0" w:color="auto"/>
            </w:tcBorders>
            <w:shd w:val="clear" w:color="000000" w:fill="C4D79B"/>
            <w:vAlign w:val="center"/>
          </w:tcPr>
          <w:p w:rsidR="008C1150" w:rsidRPr="005B4EAB" w:rsidRDefault="006C76B8" w:rsidP="00B318C1">
            <w:pPr>
              <w:jc w:val="center"/>
              <w:rPr>
                <w:rFonts w:ascii="Arial" w:hAnsi="Arial" w:cs="Arial"/>
                <w:sz w:val="22"/>
                <w:szCs w:val="22"/>
              </w:rPr>
            </w:pPr>
            <w:r>
              <w:rPr>
                <w:rFonts w:ascii="Arial" w:hAnsi="Arial" w:cs="Arial"/>
                <w:sz w:val="22"/>
                <w:szCs w:val="22"/>
              </w:rPr>
              <w:t>-</w:t>
            </w:r>
          </w:p>
        </w:tc>
        <w:tc>
          <w:tcPr>
            <w:tcW w:w="1438" w:type="dxa"/>
            <w:tcBorders>
              <w:top w:val="nil"/>
              <w:left w:val="nil"/>
              <w:bottom w:val="single" w:sz="4" w:space="0" w:color="auto"/>
              <w:right w:val="single" w:sz="4" w:space="0" w:color="auto"/>
            </w:tcBorders>
            <w:shd w:val="clear" w:color="000000" w:fill="C4D79B"/>
            <w:vAlign w:val="center"/>
          </w:tcPr>
          <w:p w:rsidR="008C1150" w:rsidRPr="005B4EAB" w:rsidRDefault="008C1150">
            <w:pPr>
              <w:jc w:val="center"/>
              <w:rPr>
                <w:rFonts w:ascii="Arial" w:hAnsi="Arial" w:cs="Arial"/>
                <w:sz w:val="22"/>
                <w:szCs w:val="22"/>
              </w:rPr>
            </w:pPr>
            <w:r w:rsidRPr="005B4EAB">
              <w:rPr>
                <w:rFonts w:ascii="Arial" w:hAnsi="Arial" w:cs="Arial"/>
                <w:sz w:val="22"/>
                <w:szCs w:val="22"/>
              </w:rPr>
              <w:t> </w:t>
            </w:r>
            <w:r w:rsidR="00B318C1">
              <w:rPr>
                <w:rFonts w:ascii="Arial" w:hAnsi="Arial" w:cs="Arial"/>
                <w:sz w:val="22"/>
                <w:szCs w:val="22"/>
              </w:rPr>
              <w:t>-</w:t>
            </w:r>
          </w:p>
        </w:tc>
        <w:tc>
          <w:tcPr>
            <w:tcW w:w="1859" w:type="dxa"/>
            <w:tcBorders>
              <w:top w:val="nil"/>
              <w:left w:val="nil"/>
              <w:bottom w:val="single" w:sz="4" w:space="0" w:color="auto"/>
              <w:right w:val="single" w:sz="4" w:space="0" w:color="auto"/>
            </w:tcBorders>
            <w:shd w:val="clear" w:color="000000" w:fill="C4D79B"/>
            <w:vAlign w:val="center"/>
          </w:tcPr>
          <w:p w:rsidR="008C1150" w:rsidRPr="005B4EAB" w:rsidRDefault="006C76B8" w:rsidP="00B318C1">
            <w:pPr>
              <w:jc w:val="center"/>
              <w:rPr>
                <w:rFonts w:ascii="Arial" w:hAnsi="Arial" w:cs="Arial"/>
                <w:sz w:val="22"/>
                <w:szCs w:val="22"/>
              </w:rPr>
            </w:pPr>
            <w:r>
              <w:rPr>
                <w:rFonts w:ascii="Arial" w:hAnsi="Arial" w:cs="Arial"/>
                <w:sz w:val="22"/>
                <w:szCs w:val="22"/>
              </w:rPr>
              <w:t>-</w:t>
            </w:r>
            <w:r w:rsidR="00703277">
              <w:rPr>
                <w:rFonts w:ascii="Arial" w:hAnsi="Arial" w:cs="Arial"/>
                <w:sz w:val="22"/>
                <w:szCs w:val="22"/>
              </w:rPr>
              <w:t xml:space="preserve">  </w:t>
            </w:r>
          </w:p>
        </w:tc>
      </w:tr>
      <w:tr w:rsidR="006E07E7" w:rsidRPr="00D57CB7" w:rsidTr="006E07E7">
        <w:trPr>
          <w:trHeight w:val="201"/>
        </w:trPr>
        <w:tc>
          <w:tcPr>
            <w:tcW w:w="1957" w:type="dxa"/>
            <w:tcBorders>
              <w:top w:val="nil"/>
              <w:left w:val="single" w:sz="4" w:space="0" w:color="auto"/>
              <w:bottom w:val="single" w:sz="4" w:space="0" w:color="auto"/>
              <w:right w:val="single" w:sz="4" w:space="0" w:color="auto"/>
            </w:tcBorders>
            <w:shd w:val="clear" w:color="000000" w:fill="C4D79B"/>
            <w:vAlign w:val="center"/>
          </w:tcPr>
          <w:p w:rsidR="006E07E7" w:rsidRPr="00D57CB7" w:rsidRDefault="006E07E7">
            <w:pPr>
              <w:jc w:val="both"/>
              <w:rPr>
                <w:rFonts w:ascii="Arial" w:hAnsi="Arial" w:cs="Arial"/>
                <w:noProof/>
                <w:sz w:val="22"/>
                <w:szCs w:val="22"/>
              </w:rPr>
            </w:pPr>
            <w:r w:rsidRPr="00D57CB7">
              <w:rPr>
                <w:rFonts w:ascii="Arial" w:hAnsi="Arial" w:cs="Arial"/>
                <w:noProof/>
                <w:sz w:val="22"/>
                <w:szCs w:val="22"/>
              </w:rPr>
              <w:t>Úbytky</w:t>
            </w:r>
          </w:p>
        </w:tc>
        <w:tc>
          <w:tcPr>
            <w:tcW w:w="1617" w:type="dxa"/>
            <w:tcBorders>
              <w:top w:val="nil"/>
              <w:left w:val="nil"/>
              <w:bottom w:val="single" w:sz="4" w:space="0" w:color="auto"/>
              <w:right w:val="single" w:sz="4" w:space="0" w:color="auto"/>
            </w:tcBorders>
            <w:shd w:val="clear" w:color="000000" w:fill="C4D79B"/>
            <w:vAlign w:val="center"/>
          </w:tcPr>
          <w:p w:rsidR="006E07E7" w:rsidRPr="005B4EAB" w:rsidRDefault="006E07E7">
            <w:pPr>
              <w:jc w:val="center"/>
              <w:rPr>
                <w:rFonts w:ascii="Arial" w:hAnsi="Arial" w:cs="Arial"/>
                <w:sz w:val="22"/>
                <w:szCs w:val="22"/>
              </w:rPr>
            </w:pPr>
            <w:r w:rsidRPr="005B4EAB">
              <w:rPr>
                <w:rFonts w:ascii="Arial" w:hAnsi="Arial" w:cs="Arial"/>
                <w:sz w:val="22"/>
                <w:szCs w:val="22"/>
              </w:rPr>
              <w:t>-</w:t>
            </w:r>
          </w:p>
        </w:tc>
        <w:tc>
          <w:tcPr>
            <w:tcW w:w="1656" w:type="dxa"/>
            <w:tcBorders>
              <w:top w:val="nil"/>
              <w:left w:val="nil"/>
              <w:bottom w:val="single" w:sz="4" w:space="0" w:color="auto"/>
              <w:right w:val="single" w:sz="4" w:space="0" w:color="auto"/>
            </w:tcBorders>
            <w:shd w:val="clear" w:color="000000" w:fill="C4D79B"/>
            <w:vAlign w:val="center"/>
          </w:tcPr>
          <w:p w:rsidR="006E07E7" w:rsidRPr="005B4EAB" w:rsidRDefault="006E07E7" w:rsidP="00B318C1">
            <w:pPr>
              <w:jc w:val="center"/>
              <w:rPr>
                <w:rFonts w:ascii="Arial" w:hAnsi="Arial" w:cs="Arial"/>
                <w:sz w:val="22"/>
                <w:szCs w:val="22"/>
              </w:rPr>
            </w:pPr>
            <w:r>
              <w:rPr>
                <w:rFonts w:ascii="Arial" w:hAnsi="Arial" w:cs="Arial"/>
                <w:sz w:val="22"/>
                <w:szCs w:val="22"/>
              </w:rPr>
              <w:t>-</w:t>
            </w:r>
          </w:p>
        </w:tc>
        <w:tc>
          <w:tcPr>
            <w:tcW w:w="1438" w:type="dxa"/>
            <w:tcBorders>
              <w:top w:val="nil"/>
              <w:left w:val="nil"/>
              <w:bottom w:val="single" w:sz="4" w:space="0" w:color="auto"/>
              <w:right w:val="single" w:sz="4" w:space="0" w:color="auto"/>
            </w:tcBorders>
            <w:shd w:val="clear" w:color="000000" w:fill="C4D79B"/>
            <w:vAlign w:val="center"/>
          </w:tcPr>
          <w:p w:rsidR="006E07E7" w:rsidRPr="005B4EAB" w:rsidRDefault="006E07E7">
            <w:pPr>
              <w:jc w:val="center"/>
              <w:rPr>
                <w:rFonts w:ascii="Arial" w:hAnsi="Arial" w:cs="Arial"/>
                <w:sz w:val="22"/>
                <w:szCs w:val="22"/>
              </w:rPr>
            </w:pPr>
            <w:r w:rsidRPr="005B4EAB">
              <w:rPr>
                <w:rFonts w:ascii="Arial" w:hAnsi="Arial" w:cs="Arial"/>
                <w:sz w:val="22"/>
                <w:szCs w:val="22"/>
              </w:rPr>
              <w:t>-</w:t>
            </w:r>
          </w:p>
        </w:tc>
        <w:tc>
          <w:tcPr>
            <w:tcW w:w="1859" w:type="dxa"/>
            <w:tcBorders>
              <w:top w:val="nil"/>
              <w:left w:val="nil"/>
              <w:bottom w:val="single" w:sz="4" w:space="0" w:color="auto"/>
              <w:right w:val="single" w:sz="4" w:space="0" w:color="auto"/>
            </w:tcBorders>
            <w:shd w:val="clear" w:color="000000" w:fill="C4D79B"/>
            <w:vAlign w:val="center"/>
          </w:tcPr>
          <w:p w:rsidR="006E07E7" w:rsidRPr="005B4EAB" w:rsidRDefault="006E07E7">
            <w:pPr>
              <w:jc w:val="center"/>
              <w:rPr>
                <w:rFonts w:ascii="Arial" w:hAnsi="Arial" w:cs="Arial"/>
                <w:sz w:val="22"/>
                <w:szCs w:val="22"/>
              </w:rPr>
            </w:pPr>
            <w:r>
              <w:rPr>
                <w:rFonts w:ascii="Arial" w:hAnsi="Arial" w:cs="Arial"/>
                <w:sz w:val="22"/>
                <w:szCs w:val="22"/>
              </w:rPr>
              <w:t>-</w:t>
            </w:r>
          </w:p>
        </w:tc>
      </w:tr>
      <w:tr w:rsidR="006E07E7" w:rsidRPr="00D57CB7" w:rsidTr="006E07E7">
        <w:trPr>
          <w:trHeight w:val="201"/>
        </w:trPr>
        <w:tc>
          <w:tcPr>
            <w:tcW w:w="1957" w:type="dxa"/>
            <w:tcBorders>
              <w:top w:val="nil"/>
              <w:left w:val="single" w:sz="4" w:space="0" w:color="auto"/>
              <w:bottom w:val="nil"/>
              <w:right w:val="single" w:sz="4" w:space="0" w:color="auto"/>
            </w:tcBorders>
            <w:shd w:val="clear" w:color="000000" w:fill="C4D79B"/>
            <w:vAlign w:val="center"/>
          </w:tcPr>
          <w:p w:rsidR="006E07E7" w:rsidRPr="00D57CB7" w:rsidRDefault="007751C5" w:rsidP="00DD0128">
            <w:pPr>
              <w:jc w:val="both"/>
              <w:rPr>
                <w:rFonts w:ascii="Arial" w:hAnsi="Arial" w:cs="Arial"/>
                <w:noProof/>
                <w:sz w:val="22"/>
                <w:szCs w:val="22"/>
              </w:rPr>
            </w:pPr>
            <w:r>
              <w:rPr>
                <w:rFonts w:ascii="Arial" w:hAnsi="Arial" w:cs="Arial"/>
                <w:b/>
                <w:bCs/>
                <w:noProof/>
                <w:sz w:val="22"/>
                <w:szCs w:val="22"/>
              </w:rPr>
              <w:t>3</w:t>
            </w:r>
            <w:r w:rsidR="00DD0128">
              <w:rPr>
                <w:rFonts w:ascii="Arial" w:hAnsi="Arial" w:cs="Arial"/>
                <w:b/>
                <w:bCs/>
                <w:noProof/>
                <w:sz w:val="22"/>
                <w:szCs w:val="22"/>
              </w:rPr>
              <w:t>1</w:t>
            </w:r>
            <w:r>
              <w:rPr>
                <w:rFonts w:ascii="Arial" w:hAnsi="Arial" w:cs="Arial"/>
                <w:b/>
                <w:bCs/>
                <w:noProof/>
                <w:sz w:val="22"/>
                <w:szCs w:val="22"/>
              </w:rPr>
              <w:t>.</w:t>
            </w:r>
            <w:r w:rsidR="00DD0128">
              <w:rPr>
                <w:rFonts w:ascii="Arial" w:hAnsi="Arial" w:cs="Arial"/>
                <w:b/>
                <w:bCs/>
                <w:noProof/>
                <w:sz w:val="22"/>
                <w:szCs w:val="22"/>
              </w:rPr>
              <w:t>12</w:t>
            </w:r>
            <w:r>
              <w:rPr>
                <w:rFonts w:ascii="Arial" w:hAnsi="Arial" w:cs="Arial"/>
                <w:b/>
                <w:bCs/>
                <w:noProof/>
                <w:sz w:val="22"/>
                <w:szCs w:val="22"/>
              </w:rPr>
              <w:t>.2017</w:t>
            </w:r>
          </w:p>
        </w:tc>
        <w:tc>
          <w:tcPr>
            <w:tcW w:w="1617" w:type="dxa"/>
            <w:tcBorders>
              <w:top w:val="nil"/>
              <w:left w:val="nil"/>
              <w:bottom w:val="nil"/>
              <w:right w:val="single" w:sz="4" w:space="0" w:color="auto"/>
            </w:tcBorders>
            <w:shd w:val="clear" w:color="000000" w:fill="C4D79B"/>
            <w:vAlign w:val="center"/>
          </w:tcPr>
          <w:p w:rsidR="006E07E7" w:rsidRPr="005B4EAB" w:rsidRDefault="006E07E7">
            <w:pPr>
              <w:jc w:val="center"/>
              <w:rPr>
                <w:rFonts w:ascii="Arial" w:hAnsi="Arial" w:cs="Arial"/>
                <w:sz w:val="22"/>
                <w:szCs w:val="22"/>
              </w:rPr>
            </w:pPr>
            <w:r w:rsidRPr="005B4EAB">
              <w:rPr>
                <w:rFonts w:ascii="Arial" w:hAnsi="Arial" w:cs="Arial"/>
                <w:b/>
                <w:bCs/>
                <w:sz w:val="22"/>
                <w:szCs w:val="22"/>
              </w:rPr>
              <w:t>-</w:t>
            </w:r>
          </w:p>
        </w:tc>
        <w:tc>
          <w:tcPr>
            <w:tcW w:w="1656" w:type="dxa"/>
            <w:tcBorders>
              <w:top w:val="nil"/>
              <w:left w:val="nil"/>
              <w:bottom w:val="nil"/>
              <w:right w:val="single" w:sz="4" w:space="0" w:color="auto"/>
            </w:tcBorders>
            <w:shd w:val="clear" w:color="000000" w:fill="C4D79B"/>
            <w:vAlign w:val="center"/>
          </w:tcPr>
          <w:p w:rsidR="006E07E7" w:rsidRPr="005B4EAB" w:rsidRDefault="006E07E7">
            <w:pPr>
              <w:jc w:val="center"/>
              <w:rPr>
                <w:rFonts w:ascii="Arial" w:hAnsi="Arial" w:cs="Arial"/>
                <w:sz w:val="22"/>
                <w:szCs w:val="22"/>
              </w:rPr>
            </w:pPr>
            <w:r>
              <w:rPr>
                <w:rFonts w:ascii="Arial" w:hAnsi="Arial" w:cs="Arial"/>
                <w:sz w:val="22"/>
                <w:szCs w:val="22"/>
              </w:rPr>
              <w:t>54 127</w:t>
            </w:r>
          </w:p>
        </w:tc>
        <w:tc>
          <w:tcPr>
            <w:tcW w:w="1438" w:type="dxa"/>
            <w:tcBorders>
              <w:top w:val="nil"/>
              <w:left w:val="nil"/>
              <w:bottom w:val="nil"/>
              <w:right w:val="single" w:sz="4" w:space="0" w:color="auto"/>
            </w:tcBorders>
            <w:shd w:val="clear" w:color="000000" w:fill="C4D79B"/>
            <w:vAlign w:val="center"/>
          </w:tcPr>
          <w:p w:rsidR="006E07E7" w:rsidRPr="005B4EAB" w:rsidRDefault="006E07E7">
            <w:pPr>
              <w:jc w:val="center"/>
              <w:rPr>
                <w:rFonts w:ascii="Arial" w:hAnsi="Arial" w:cs="Arial"/>
                <w:sz w:val="22"/>
                <w:szCs w:val="22"/>
              </w:rPr>
            </w:pPr>
            <w:r w:rsidRPr="005B4EAB">
              <w:rPr>
                <w:rFonts w:ascii="Arial" w:hAnsi="Arial" w:cs="Arial"/>
                <w:b/>
                <w:bCs/>
                <w:sz w:val="22"/>
                <w:szCs w:val="22"/>
              </w:rPr>
              <w:t>-</w:t>
            </w:r>
          </w:p>
        </w:tc>
        <w:tc>
          <w:tcPr>
            <w:tcW w:w="1859" w:type="dxa"/>
            <w:tcBorders>
              <w:top w:val="nil"/>
              <w:left w:val="nil"/>
              <w:bottom w:val="nil"/>
              <w:right w:val="single" w:sz="4" w:space="0" w:color="auto"/>
            </w:tcBorders>
            <w:shd w:val="clear" w:color="000000" w:fill="C4D79B"/>
            <w:vAlign w:val="center"/>
          </w:tcPr>
          <w:p w:rsidR="006E07E7" w:rsidRPr="005B4EAB" w:rsidRDefault="006E07E7" w:rsidP="00B318C1">
            <w:pPr>
              <w:jc w:val="center"/>
              <w:rPr>
                <w:rFonts w:ascii="Arial" w:hAnsi="Arial" w:cs="Arial"/>
                <w:sz w:val="22"/>
                <w:szCs w:val="22"/>
              </w:rPr>
            </w:pPr>
            <w:r>
              <w:rPr>
                <w:rFonts w:ascii="Arial" w:hAnsi="Arial" w:cs="Arial"/>
                <w:b/>
                <w:bCs/>
                <w:sz w:val="22"/>
                <w:szCs w:val="22"/>
              </w:rPr>
              <w:t xml:space="preserve">  54 127</w:t>
            </w:r>
          </w:p>
        </w:tc>
      </w:tr>
    </w:tbl>
    <w:p w:rsidR="007751C5" w:rsidRDefault="007751C5" w:rsidP="006E07E7">
      <w:pPr>
        <w:rPr>
          <w:rFonts w:ascii="Arial" w:hAnsi="Arial" w:cs="Arial"/>
          <w:b/>
          <w:bCs/>
          <w:noProof/>
          <w:color w:val="000000"/>
          <w:sz w:val="22"/>
          <w:szCs w:val="22"/>
        </w:rPr>
      </w:pPr>
    </w:p>
    <w:p w:rsidR="007751C5" w:rsidRDefault="007751C5" w:rsidP="006E07E7">
      <w:pPr>
        <w:rPr>
          <w:rFonts w:ascii="Arial" w:hAnsi="Arial" w:cs="Arial"/>
          <w:b/>
          <w:bCs/>
          <w:noProof/>
          <w:color w:val="000000"/>
          <w:sz w:val="22"/>
          <w:szCs w:val="22"/>
        </w:rPr>
      </w:pPr>
    </w:p>
    <w:p w:rsidR="00E33BA1" w:rsidRDefault="00E33BA1" w:rsidP="00CE1AAD">
      <w:pPr>
        <w:rPr>
          <w:rFonts w:ascii="Arial" w:hAnsi="Arial" w:cs="Arial"/>
          <w:b/>
          <w:bCs/>
          <w:noProof/>
          <w:color w:val="000000"/>
          <w:sz w:val="22"/>
          <w:szCs w:val="22"/>
        </w:rPr>
      </w:pPr>
      <w:r w:rsidRPr="009E3947">
        <w:rPr>
          <w:rFonts w:ascii="Arial" w:hAnsi="Arial" w:cs="Arial"/>
          <w:b/>
          <w:bCs/>
          <w:noProof/>
          <w:color w:val="000000"/>
          <w:sz w:val="22"/>
          <w:szCs w:val="22"/>
        </w:rPr>
        <w:t>Oprávky a straty zo zníženia hodnoty</w:t>
      </w:r>
    </w:p>
    <w:p w:rsidR="004630C3" w:rsidRPr="00CE1AAD" w:rsidRDefault="004630C3" w:rsidP="00CE1AAD">
      <w:pPr>
        <w:rPr>
          <w:rFonts w:ascii="Arial" w:hAnsi="Arial" w:cs="Arial"/>
          <w:b/>
          <w:bCs/>
          <w:noProof/>
          <w:color w:val="000000"/>
          <w:sz w:val="22"/>
          <w:szCs w:val="22"/>
        </w:rPr>
      </w:pPr>
      <w:r>
        <w:rPr>
          <w:rFonts w:ascii="Arial" w:hAnsi="Arial" w:cs="Arial"/>
          <w:b/>
          <w:bCs/>
          <w:noProof/>
          <w:color w:val="000000"/>
          <w:sz w:val="22"/>
          <w:szCs w:val="22"/>
        </w:rPr>
        <w:t>Stroje a zariadenia a dopravné prostriedky</w:t>
      </w:r>
    </w:p>
    <w:tbl>
      <w:tblPr>
        <w:tblW w:w="8520" w:type="dxa"/>
        <w:tblInd w:w="55" w:type="dxa"/>
        <w:tblCellMar>
          <w:left w:w="70" w:type="dxa"/>
          <w:right w:w="70" w:type="dxa"/>
        </w:tblCellMar>
        <w:tblLook w:val="04A0" w:firstRow="1" w:lastRow="0" w:firstColumn="1" w:lastColumn="0" w:noHBand="0" w:noVBand="1"/>
      </w:tblPr>
      <w:tblGrid>
        <w:gridCol w:w="1388"/>
        <w:gridCol w:w="754"/>
        <w:gridCol w:w="2121"/>
        <w:gridCol w:w="1555"/>
        <w:gridCol w:w="2702"/>
      </w:tblGrid>
      <w:tr w:rsidR="00D82740" w:rsidRPr="009E3947" w:rsidTr="00D82740">
        <w:trPr>
          <w:trHeight w:val="300"/>
        </w:trPr>
        <w:tc>
          <w:tcPr>
            <w:tcW w:w="2142" w:type="dxa"/>
            <w:gridSpan w:val="2"/>
            <w:tcBorders>
              <w:top w:val="single" w:sz="4" w:space="0" w:color="auto"/>
              <w:left w:val="single" w:sz="4" w:space="0" w:color="auto"/>
              <w:bottom w:val="single" w:sz="4" w:space="0" w:color="auto"/>
              <w:right w:val="single" w:sz="4" w:space="0" w:color="000000"/>
            </w:tcBorders>
            <w:shd w:val="clear" w:color="000000" w:fill="C4D79B"/>
            <w:vAlign w:val="center"/>
          </w:tcPr>
          <w:p w:rsidR="00D82740" w:rsidRPr="009E3947" w:rsidRDefault="00D82740" w:rsidP="006C76B8">
            <w:pPr>
              <w:rPr>
                <w:rFonts w:ascii="Arial" w:hAnsi="Arial" w:cs="Arial"/>
                <w:bCs/>
                <w:noProof/>
                <w:color w:val="000000"/>
                <w:sz w:val="22"/>
                <w:szCs w:val="22"/>
              </w:rPr>
            </w:pPr>
            <w:r w:rsidRPr="009E3947">
              <w:rPr>
                <w:rFonts w:ascii="Arial" w:hAnsi="Arial" w:cs="Arial"/>
                <w:bCs/>
                <w:noProof/>
                <w:color w:val="000000"/>
                <w:sz w:val="22"/>
                <w:szCs w:val="22"/>
              </w:rPr>
              <w:t>1. januára 201</w:t>
            </w:r>
            <w:r w:rsidR="006C76B8">
              <w:rPr>
                <w:rFonts w:ascii="Arial" w:hAnsi="Arial" w:cs="Arial"/>
                <w:bCs/>
                <w:noProof/>
                <w:color w:val="000000"/>
                <w:sz w:val="22"/>
                <w:szCs w:val="22"/>
              </w:rPr>
              <w:t>7</w:t>
            </w:r>
          </w:p>
        </w:tc>
        <w:tc>
          <w:tcPr>
            <w:tcW w:w="2121" w:type="dxa"/>
            <w:tcBorders>
              <w:top w:val="single" w:sz="4" w:space="0" w:color="auto"/>
              <w:left w:val="nil"/>
              <w:bottom w:val="nil"/>
              <w:right w:val="single" w:sz="4" w:space="0" w:color="auto"/>
            </w:tcBorders>
            <w:shd w:val="clear" w:color="000000" w:fill="C4D79B"/>
            <w:vAlign w:val="center"/>
          </w:tcPr>
          <w:p w:rsidR="000A0694" w:rsidRPr="009E3947" w:rsidRDefault="00DD1EC6" w:rsidP="006C76B8">
            <w:pPr>
              <w:rPr>
                <w:rFonts w:ascii="Arial" w:hAnsi="Arial" w:cs="Arial"/>
                <w:color w:val="000000"/>
                <w:sz w:val="22"/>
                <w:szCs w:val="22"/>
              </w:rPr>
            </w:pPr>
            <w:r>
              <w:rPr>
                <w:rFonts w:ascii="Arial" w:hAnsi="Arial" w:cs="Arial"/>
                <w:color w:val="000000"/>
                <w:sz w:val="22"/>
                <w:szCs w:val="22"/>
              </w:rPr>
              <w:t xml:space="preserve">          </w:t>
            </w:r>
            <w:r w:rsidR="006C76B8">
              <w:rPr>
                <w:rFonts w:ascii="Arial" w:hAnsi="Arial" w:cs="Arial"/>
                <w:color w:val="000000"/>
                <w:sz w:val="22"/>
                <w:szCs w:val="22"/>
              </w:rPr>
              <w:t>23 103</w:t>
            </w:r>
          </w:p>
        </w:tc>
        <w:tc>
          <w:tcPr>
            <w:tcW w:w="1555" w:type="dxa"/>
            <w:tcBorders>
              <w:top w:val="single" w:sz="4" w:space="0" w:color="auto"/>
              <w:left w:val="nil"/>
              <w:bottom w:val="nil"/>
              <w:right w:val="single" w:sz="4" w:space="0" w:color="auto"/>
            </w:tcBorders>
            <w:shd w:val="clear" w:color="000000" w:fill="C4D79B"/>
            <w:vAlign w:val="center"/>
          </w:tcPr>
          <w:p w:rsidR="00D82740" w:rsidRPr="009E3947" w:rsidRDefault="000A0694">
            <w:pPr>
              <w:jc w:val="center"/>
              <w:rPr>
                <w:rFonts w:ascii="Arial" w:hAnsi="Arial" w:cs="Arial"/>
                <w:color w:val="000000"/>
                <w:sz w:val="22"/>
                <w:szCs w:val="22"/>
              </w:rPr>
            </w:pPr>
            <w:r w:rsidRPr="009E3947">
              <w:rPr>
                <w:rFonts w:ascii="Arial" w:hAnsi="Arial" w:cs="Arial"/>
                <w:color w:val="000000"/>
                <w:sz w:val="22"/>
                <w:szCs w:val="22"/>
              </w:rPr>
              <w:t xml:space="preserve"> </w:t>
            </w:r>
          </w:p>
        </w:tc>
        <w:tc>
          <w:tcPr>
            <w:tcW w:w="2702" w:type="dxa"/>
            <w:tcBorders>
              <w:top w:val="single" w:sz="4" w:space="0" w:color="auto"/>
              <w:left w:val="nil"/>
              <w:bottom w:val="nil"/>
              <w:right w:val="single" w:sz="4" w:space="0" w:color="auto"/>
            </w:tcBorders>
            <w:shd w:val="clear" w:color="000000" w:fill="C4D79B"/>
            <w:vAlign w:val="center"/>
          </w:tcPr>
          <w:p w:rsidR="00D82740" w:rsidRPr="009E3947" w:rsidRDefault="00703277" w:rsidP="006C76B8">
            <w:pPr>
              <w:jc w:val="center"/>
              <w:rPr>
                <w:rFonts w:ascii="Arial" w:hAnsi="Arial" w:cs="Arial"/>
                <w:color w:val="000000"/>
                <w:sz w:val="22"/>
                <w:szCs w:val="22"/>
              </w:rPr>
            </w:pPr>
            <w:r>
              <w:rPr>
                <w:rFonts w:ascii="Arial" w:hAnsi="Arial" w:cs="Arial"/>
                <w:color w:val="000000"/>
                <w:sz w:val="22"/>
                <w:szCs w:val="22"/>
              </w:rPr>
              <w:t xml:space="preserve"> </w:t>
            </w:r>
            <w:r w:rsidR="006C76B8">
              <w:rPr>
                <w:rFonts w:ascii="Arial" w:hAnsi="Arial" w:cs="Arial"/>
                <w:color w:val="000000"/>
                <w:sz w:val="22"/>
                <w:szCs w:val="22"/>
              </w:rPr>
              <w:t>2</w:t>
            </w:r>
            <w:r w:rsidR="00DD1EC6">
              <w:rPr>
                <w:rFonts w:ascii="Arial" w:hAnsi="Arial" w:cs="Arial"/>
                <w:color w:val="000000"/>
                <w:sz w:val="22"/>
                <w:szCs w:val="22"/>
              </w:rPr>
              <w:t xml:space="preserve">3 </w:t>
            </w:r>
            <w:r w:rsidR="006C76B8">
              <w:rPr>
                <w:rFonts w:ascii="Arial" w:hAnsi="Arial" w:cs="Arial"/>
                <w:color w:val="000000"/>
                <w:sz w:val="22"/>
                <w:szCs w:val="22"/>
              </w:rPr>
              <w:t>103</w:t>
            </w:r>
          </w:p>
        </w:tc>
      </w:tr>
      <w:tr w:rsidR="00D82740" w:rsidRPr="009E3947" w:rsidTr="00D82740">
        <w:trPr>
          <w:trHeight w:val="300"/>
        </w:trPr>
        <w:tc>
          <w:tcPr>
            <w:tcW w:w="2142" w:type="dxa"/>
            <w:gridSpan w:val="2"/>
            <w:tcBorders>
              <w:top w:val="single" w:sz="4" w:space="0" w:color="auto"/>
              <w:left w:val="single" w:sz="4" w:space="0" w:color="auto"/>
              <w:bottom w:val="single" w:sz="4" w:space="0" w:color="auto"/>
              <w:right w:val="single" w:sz="4" w:space="0" w:color="000000"/>
            </w:tcBorders>
            <w:shd w:val="clear" w:color="000000" w:fill="C4D79B"/>
            <w:vAlign w:val="center"/>
          </w:tcPr>
          <w:p w:rsidR="00D82740" w:rsidRPr="009E3947" w:rsidRDefault="00D82740">
            <w:pPr>
              <w:rPr>
                <w:rFonts w:ascii="Arial" w:hAnsi="Arial" w:cs="Arial"/>
                <w:bCs/>
                <w:noProof/>
                <w:color w:val="000000"/>
                <w:sz w:val="22"/>
                <w:szCs w:val="22"/>
              </w:rPr>
            </w:pPr>
            <w:r w:rsidRPr="009E3947">
              <w:rPr>
                <w:rFonts w:ascii="Arial" w:hAnsi="Arial" w:cs="Arial"/>
                <w:bCs/>
                <w:noProof/>
                <w:color w:val="000000"/>
                <w:sz w:val="22"/>
                <w:szCs w:val="22"/>
              </w:rPr>
              <w:t xml:space="preserve">Odpisy </w:t>
            </w:r>
          </w:p>
        </w:tc>
        <w:tc>
          <w:tcPr>
            <w:tcW w:w="2121" w:type="dxa"/>
            <w:tcBorders>
              <w:top w:val="single" w:sz="4" w:space="0" w:color="auto"/>
              <w:left w:val="nil"/>
              <w:bottom w:val="single" w:sz="4" w:space="0" w:color="auto"/>
              <w:right w:val="single" w:sz="4" w:space="0" w:color="auto"/>
            </w:tcBorders>
            <w:shd w:val="clear" w:color="000000" w:fill="C4D79B"/>
            <w:vAlign w:val="center"/>
          </w:tcPr>
          <w:p w:rsidR="00D82740" w:rsidRPr="009E3947" w:rsidRDefault="00BA2CE4" w:rsidP="004630C3">
            <w:pPr>
              <w:rPr>
                <w:rFonts w:ascii="Arial" w:hAnsi="Arial" w:cs="Arial"/>
                <w:color w:val="000000"/>
                <w:sz w:val="22"/>
                <w:szCs w:val="22"/>
              </w:rPr>
            </w:pPr>
            <w:r>
              <w:rPr>
                <w:rFonts w:ascii="Arial" w:hAnsi="Arial" w:cs="Arial"/>
                <w:color w:val="000000"/>
                <w:sz w:val="22"/>
                <w:szCs w:val="22"/>
              </w:rPr>
              <w:t xml:space="preserve">          </w:t>
            </w:r>
            <w:r w:rsidR="004630C3">
              <w:rPr>
                <w:rFonts w:ascii="Arial" w:hAnsi="Arial" w:cs="Arial"/>
                <w:color w:val="000000"/>
                <w:sz w:val="22"/>
                <w:szCs w:val="22"/>
              </w:rPr>
              <w:t>10</w:t>
            </w:r>
            <w:r w:rsidR="007751C5">
              <w:rPr>
                <w:rFonts w:ascii="Arial" w:hAnsi="Arial" w:cs="Arial"/>
                <w:color w:val="000000"/>
                <w:sz w:val="22"/>
                <w:szCs w:val="22"/>
              </w:rPr>
              <w:t xml:space="preserve"> </w:t>
            </w:r>
            <w:r w:rsidR="004630C3">
              <w:rPr>
                <w:rFonts w:ascii="Arial" w:hAnsi="Arial" w:cs="Arial"/>
                <w:color w:val="000000"/>
                <w:sz w:val="22"/>
                <w:szCs w:val="22"/>
              </w:rPr>
              <w:t>930</w:t>
            </w:r>
          </w:p>
        </w:tc>
        <w:tc>
          <w:tcPr>
            <w:tcW w:w="1555" w:type="dxa"/>
            <w:tcBorders>
              <w:top w:val="single" w:sz="4" w:space="0" w:color="auto"/>
              <w:left w:val="nil"/>
              <w:bottom w:val="single" w:sz="4" w:space="0" w:color="auto"/>
              <w:right w:val="single" w:sz="4" w:space="0" w:color="auto"/>
            </w:tcBorders>
            <w:shd w:val="clear" w:color="000000" w:fill="C4D79B"/>
            <w:vAlign w:val="center"/>
          </w:tcPr>
          <w:p w:rsidR="00D82740" w:rsidRPr="009E3947" w:rsidRDefault="00D82740">
            <w:pPr>
              <w:jc w:val="center"/>
              <w:rPr>
                <w:rFonts w:ascii="Arial" w:hAnsi="Arial" w:cs="Arial"/>
                <w:color w:val="000000"/>
                <w:sz w:val="22"/>
                <w:szCs w:val="22"/>
              </w:rPr>
            </w:pPr>
            <w:r w:rsidRPr="009E3947">
              <w:rPr>
                <w:rFonts w:ascii="Arial" w:hAnsi="Arial" w:cs="Arial"/>
                <w:bCs/>
                <w:color w:val="000000"/>
                <w:sz w:val="22"/>
                <w:szCs w:val="22"/>
              </w:rPr>
              <w:t xml:space="preserve"> </w:t>
            </w:r>
          </w:p>
        </w:tc>
        <w:tc>
          <w:tcPr>
            <w:tcW w:w="2702" w:type="dxa"/>
            <w:tcBorders>
              <w:top w:val="single" w:sz="4" w:space="0" w:color="auto"/>
              <w:left w:val="nil"/>
              <w:bottom w:val="single" w:sz="4" w:space="0" w:color="auto"/>
              <w:right w:val="single" w:sz="4" w:space="0" w:color="auto"/>
            </w:tcBorders>
            <w:shd w:val="clear" w:color="000000" w:fill="C4D79B"/>
            <w:vAlign w:val="center"/>
          </w:tcPr>
          <w:p w:rsidR="00D82740" w:rsidRPr="009E3947" w:rsidRDefault="004630C3" w:rsidP="004630C3">
            <w:pPr>
              <w:jc w:val="center"/>
              <w:rPr>
                <w:rFonts w:ascii="Arial" w:hAnsi="Arial" w:cs="Arial"/>
                <w:color w:val="000000"/>
                <w:sz w:val="22"/>
                <w:szCs w:val="22"/>
              </w:rPr>
            </w:pPr>
            <w:r>
              <w:rPr>
                <w:rFonts w:ascii="Arial" w:hAnsi="Arial" w:cs="Arial"/>
                <w:color w:val="000000"/>
                <w:sz w:val="22"/>
                <w:szCs w:val="22"/>
              </w:rPr>
              <w:t>10 930</w:t>
            </w:r>
          </w:p>
        </w:tc>
      </w:tr>
      <w:tr w:rsidR="00432466" w:rsidRPr="009E3947" w:rsidTr="00D82740">
        <w:trPr>
          <w:trHeight w:val="300"/>
        </w:trPr>
        <w:tc>
          <w:tcPr>
            <w:tcW w:w="2142" w:type="dxa"/>
            <w:gridSpan w:val="2"/>
            <w:tcBorders>
              <w:top w:val="single" w:sz="4" w:space="0" w:color="auto"/>
              <w:left w:val="single" w:sz="4" w:space="0" w:color="auto"/>
              <w:bottom w:val="single" w:sz="4" w:space="0" w:color="auto"/>
              <w:right w:val="single" w:sz="4" w:space="0" w:color="000000"/>
            </w:tcBorders>
            <w:shd w:val="clear" w:color="000000" w:fill="C4D79B"/>
            <w:vAlign w:val="center"/>
          </w:tcPr>
          <w:p w:rsidR="00432466" w:rsidRPr="009E3947" w:rsidRDefault="00432466" w:rsidP="001E1225">
            <w:pPr>
              <w:rPr>
                <w:rFonts w:ascii="Arial" w:hAnsi="Arial" w:cs="Arial"/>
                <w:bCs/>
                <w:noProof/>
                <w:color w:val="000000"/>
                <w:sz w:val="22"/>
                <w:szCs w:val="22"/>
              </w:rPr>
            </w:pPr>
          </w:p>
        </w:tc>
        <w:tc>
          <w:tcPr>
            <w:tcW w:w="2121" w:type="dxa"/>
            <w:tcBorders>
              <w:top w:val="nil"/>
              <w:left w:val="nil"/>
              <w:bottom w:val="single" w:sz="4" w:space="0" w:color="auto"/>
              <w:right w:val="single" w:sz="4" w:space="0" w:color="auto"/>
            </w:tcBorders>
            <w:shd w:val="clear" w:color="000000" w:fill="C4D79B"/>
            <w:vAlign w:val="center"/>
          </w:tcPr>
          <w:p w:rsidR="00432466" w:rsidRPr="009E3947" w:rsidRDefault="00432466" w:rsidP="00343E69">
            <w:pPr>
              <w:jc w:val="center"/>
              <w:rPr>
                <w:rFonts w:ascii="Arial" w:hAnsi="Arial" w:cs="Arial"/>
                <w:color w:val="000000"/>
                <w:sz w:val="22"/>
                <w:szCs w:val="22"/>
              </w:rPr>
            </w:pPr>
          </w:p>
        </w:tc>
        <w:tc>
          <w:tcPr>
            <w:tcW w:w="1555" w:type="dxa"/>
            <w:tcBorders>
              <w:top w:val="nil"/>
              <w:left w:val="nil"/>
              <w:bottom w:val="single" w:sz="4" w:space="0" w:color="auto"/>
              <w:right w:val="single" w:sz="4" w:space="0" w:color="auto"/>
            </w:tcBorders>
            <w:shd w:val="clear" w:color="000000" w:fill="C4D79B"/>
            <w:vAlign w:val="center"/>
          </w:tcPr>
          <w:p w:rsidR="00432466" w:rsidRPr="009E3947" w:rsidRDefault="00432466">
            <w:pPr>
              <w:jc w:val="center"/>
              <w:rPr>
                <w:rFonts w:ascii="Arial" w:hAnsi="Arial" w:cs="Arial"/>
                <w:color w:val="000000"/>
                <w:sz w:val="22"/>
                <w:szCs w:val="22"/>
              </w:rPr>
            </w:pPr>
          </w:p>
        </w:tc>
        <w:tc>
          <w:tcPr>
            <w:tcW w:w="2702" w:type="dxa"/>
            <w:tcBorders>
              <w:top w:val="nil"/>
              <w:left w:val="nil"/>
              <w:bottom w:val="single" w:sz="4" w:space="0" w:color="auto"/>
              <w:right w:val="single" w:sz="4" w:space="0" w:color="auto"/>
            </w:tcBorders>
            <w:shd w:val="clear" w:color="000000" w:fill="C4D79B"/>
            <w:vAlign w:val="center"/>
          </w:tcPr>
          <w:p w:rsidR="00432466" w:rsidRPr="009E3947" w:rsidRDefault="00432466" w:rsidP="00343E69">
            <w:pPr>
              <w:jc w:val="center"/>
              <w:rPr>
                <w:rFonts w:ascii="Arial" w:hAnsi="Arial" w:cs="Arial"/>
                <w:color w:val="000000"/>
                <w:sz w:val="22"/>
                <w:szCs w:val="22"/>
              </w:rPr>
            </w:pPr>
          </w:p>
        </w:tc>
      </w:tr>
      <w:tr w:rsidR="00D82740" w:rsidRPr="009E3947" w:rsidTr="00D82740">
        <w:trPr>
          <w:trHeight w:val="300"/>
        </w:trPr>
        <w:tc>
          <w:tcPr>
            <w:tcW w:w="2142" w:type="dxa"/>
            <w:gridSpan w:val="2"/>
            <w:tcBorders>
              <w:top w:val="single" w:sz="4" w:space="0" w:color="auto"/>
              <w:left w:val="single" w:sz="4" w:space="0" w:color="auto"/>
              <w:bottom w:val="single" w:sz="4" w:space="0" w:color="auto"/>
              <w:right w:val="single" w:sz="4" w:space="0" w:color="000000"/>
            </w:tcBorders>
            <w:shd w:val="clear" w:color="000000" w:fill="C4D79B"/>
            <w:vAlign w:val="center"/>
          </w:tcPr>
          <w:p w:rsidR="00D82740" w:rsidRPr="009E3947" w:rsidRDefault="00D82740" w:rsidP="00625786">
            <w:pPr>
              <w:rPr>
                <w:rFonts w:ascii="Arial" w:hAnsi="Arial" w:cs="Arial"/>
                <w:bCs/>
                <w:noProof/>
                <w:color w:val="000000"/>
                <w:sz w:val="22"/>
                <w:szCs w:val="22"/>
              </w:rPr>
            </w:pPr>
            <w:r w:rsidRPr="009E3947">
              <w:rPr>
                <w:rFonts w:ascii="Arial" w:hAnsi="Arial" w:cs="Arial"/>
                <w:bCs/>
                <w:noProof/>
                <w:color w:val="000000"/>
                <w:sz w:val="22"/>
                <w:szCs w:val="22"/>
              </w:rPr>
              <w:t>Úbytky</w:t>
            </w:r>
          </w:p>
        </w:tc>
        <w:tc>
          <w:tcPr>
            <w:tcW w:w="2121" w:type="dxa"/>
            <w:tcBorders>
              <w:top w:val="nil"/>
              <w:left w:val="nil"/>
              <w:bottom w:val="single" w:sz="4" w:space="0" w:color="auto"/>
              <w:right w:val="single" w:sz="4" w:space="0" w:color="auto"/>
            </w:tcBorders>
            <w:shd w:val="clear" w:color="000000" w:fill="C4D79B"/>
            <w:vAlign w:val="center"/>
          </w:tcPr>
          <w:p w:rsidR="00D82740" w:rsidRPr="009E3947" w:rsidRDefault="00BA2CE4" w:rsidP="00BA2CE4">
            <w:pPr>
              <w:jc w:val="center"/>
              <w:rPr>
                <w:rFonts w:ascii="Arial" w:hAnsi="Arial" w:cs="Arial"/>
                <w:color w:val="000000"/>
                <w:sz w:val="22"/>
                <w:szCs w:val="22"/>
              </w:rPr>
            </w:pPr>
            <w:r>
              <w:rPr>
                <w:rFonts w:ascii="Arial" w:hAnsi="Arial" w:cs="Arial"/>
                <w:color w:val="000000"/>
                <w:sz w:val="22"/>
                <w:szCs w:val="22"/>
              </w:rPr>
              <w:t>-</w:t>
            </w:r>
          </w:p>
        </w:tc>
        <w:tc>
          <w:tcPr>
            <w:tcW w:w="1555" w:type="dxa"/>
            <w:tcBorders>
              <w:top w:val="nil"/>
              <w:left w:val="nil"/>
              <w:bottom w:val="single" w:sz="4" w:space="0" w:color="auto"/>
              <w:right w:val="single" w:sz="4" w:space="0" w:color="auto"/>
            </w:tcBorders>
            <w:shd w:val="clear" w:color="000000" w:fill="C4D79B"/>
            <w:vAlign w:val="center"/>
          </w:tcPr>
          <w:p w:rsidR="00D82740" w:rsidRPr="009E3947" w:rsidRDefault="000A0694">
            <w:pPr>
              <w:jc w:val="center"/>
              <w:rPr>
                <w:rFonts w:ascii="Arial" w:hAnsi="Arial" w:cs="Arial"/>
                <w:color w:val="000000"/>
                <w:sz w:val="22"/>
                <w:szCs w:val="22"/>
              </w:rPr>
            </w:pPr>
            <w:r w:rsidRPr="009E3947">
              <w:rPr>
                <w:rFonts w:ascii="Arial" w:hAnsi="Arial" w:cs="Arial"/>
                <w:color w:val="000000"/>
                <w:sz w:val="22"/>
                <w:szCs w:val="22"/>
              </w:rPr>
              <w:t xml:space="preserve"> </w:t>
            </w:r>
          </w:p>
        </w:tc>
        <w:tc>
          <w:tcPr>
            <w:tcW w:w="2702" w:type="dxa"/>
            <w:tcBorders>
              <w:top w:val="nil"/>
              <w:left w:val="nil"/>
              <w:bottom w:val="single" w:sz="4" w:space="0" w:color="auto"/>
              <w:right w:val="single" w:sz="4" w:space="0" w:color="auto"/>
            </w:tcBorders>
            <w:shd w:val="clear" w:color="000000" w:fill="C4D79B"/>
            <w:vAlign w:val="center"/>
          </w:tcPr>
          <w:p w:rsidR="00D82740" w:rsidRPr="009E3947" w:rsidRDefault="00BA2CE4" w:rsidP="00625786">
            <w:pPr>
              <w:jc w:val="center"/>
              <w:rPr>
                <w:rFonts w:ascii="Arial" w:hAnsi="Arial" w:cs="Arial"/>
                <w:color w:val="000000"/>
                <w:sz w:val="22"/>
                <w:szCs w:val="22"/>
              </w:rPr>
            </w:pPr>
            <w:r>
              <w:rPr>
                <w:rFonts w:ascii="Arial" w:hAnsi="Arial" w:cs="Arial"/>
                <w:color w:val="000000"/>
                <w:sz w:val="22"/>
                <w:szCs w:val="22"/>
              </w:rPr>
              <w:t>-</w:t>
            </w:r>
          </w:p>
        </w:tc>
      </w:tr>
      <w:tr w:rsidR="00D82740" w:rsidRPr="009E3947" w:rsidTr="00D82740">
        <w:trPr>
          <w:trHeight w:val="300"/>
        </w:trPr>
        <w:tc>
          <w:tcPr>
            <w:tcW w:w="1388" w:type="dxa"/>
            <w:tcBorders>
              <w:top w:val="nil"/>
              <w:left w:val="single" w:sz="4" w:space="0" w:color="auto"/>
              <w:bottom w:val="single" w:sz="4" w:space="0" w:color="auto"/>
              <w:right w:val="nil"/>
            </w:tcBorders>
            <w:shd w:val="clear" w:color="000000" w:fill="C4D79B"/>
            <w:vAlign w:val="center"/>
          </w:tcPr>
          <w:p w:rsidR="00D82740" w:rsidRPr="009E3947" w:rsidRDefault="00D82740" w:rsidP="00A067D3">
            <w:pPr>
              <w:jc w:val="both"/>
              <w:rPr>
                <w:rFonts w:ascii="Arial" w:hAnsi="Arial" w:cs="Arial"/>
                <w:bCs/>
                <w:noProof/>
                <w:color w:val="000000"/>
                <w:sz w:val="22"/>
                <w:szCs w:val="22"/>
              </w:rPr>
            </w:pPr>
            <w:r w:rsidRPr="009E3947">
              <w:rPr>
                <w:rFonts w:ascii="Arial" w:hAnsi="Arial" w:cs="Arial"/>
                <w:bCs/>
                <w:noProof/>
                <w:color w:val="000000"/>
                <w:sz w:val="22"/>
                <w:szCs w:val="22"/>
              </w:rPr>
              <w:t> </w:t>
            </w:r>
          </w:p>
        </w:tc>
        <w:tc>
          <w:tcPr>
            <w:tcW w:w="754" w:type="dxa"/>
            <w:tcBorders>
              <w:top w:val="nil"/>
              <w:left w:val="nil"/>
              <w:bottom w:val="single" w:sz="4" w:space="0" w:color="auto"/>
              <w:right w:val="single" w:sz="4" w:space="0" w:color="auto"/>
            </w:tcBorders>
            <w:shd w:val="clear" w:color="000000" w:fill="C4D79B"/>
            <w:vAlign w:val="center"/>
          </w:tcPr>
          <w:p w:rsidR="00D82740" w:rsidRPr="009E3947" w:rsidRDefault="00D82740">
            <w:pPr>
              <w:rPr>
                <w:rFonts w:ascii="Arial" w:hAnsi="Arial" w:cs="Arial"/>
                <w:bCs/>
                <w:noProof/>
                <w:color w:val="000000"/>
                <w:sz w:val="22"/>
                <w:szCs w:val="22"/>
              </w:rPr>
            </w:pPr>
            <w:r w:rsidRPr="009E3947">
              <w:rPr>
                <w:rFonts w:ascii="Arial" w:hAnsi="Arial" w:cs="Arial"/>
                <w:bCs/>
                <w:noProof/>
                <w:color w:val="000000"/>
                <w:sz w:val="22"/>
                <w:szCs w:val="22"/>
              </w:rPr>
              <w:t> </w:t>
            </w:r>
          </w:p>
        </w:tc>
        <w:tc>
          <w:tcPr>
            <w:tcW w:w="2121" w:type="dxa"/>
            <w:tcBorders>
              <w:top w:val="nil"/>
              <w:left w:val="nil"/>
              <w:bottom w:val="single" w:sz="4" w:space="0" w:color="auto"/>
              <w:right w:val="single" w:sz="4" w:space="0" w:color="auto"/>
            </w:tcBorders>
            <w:shd w:val="clear" w:color="000000" w:fill="C4D79B"/>
            <w:vAlign w:val="center"/>
          </w:tcPr>
          <w:p w:rsidR="00D82740" w:rsidRPr="009E3947" w:rsidRDefault="00A067D3">
            <w:pPr>
              <w:jc w:val="center"/>
              <w:rPr>
                <w:rFonts w:ascii="Arial" w:hAnsi="Arial" w:cs="Arial"/>
                <w:color w:val="000000"/>
                <w:sz w:val="22"/>
                <w:szCs w:val="22"/>
              </w:rPr>
            </w:pPr>
            <w:r w:rsidRPr="009E3947">
              <w:rPr>
                <w:rFonts w:ascii="Arial" w:hAnsi="Arial" w:cs="Arial"/>
                <w:color w:val="000000"/>
                <w:sz w:val="22"/>
                <w:szCs w:val="22"/>
              </w:rPr>
              <w:t xml:space="preserve"> </w:t>
            </w:r>
            <w:r w:rsidR="00D82740" w:rsidRPr="009E3947">
              <w:rPr>
                <w:rFonts w:ascii="Arial" w:hAnsi="Arial" w:cs="Arial"/>
                <w:color w:val="000000"/>
                <w:sz w:val="22"/>
                <w:szCs w:val="22"/>
              </w:rPr>
              <w:t> </w:t>
            </w:r>
          </w:p>
        </w:tc>
        <w:tc>
          <w:tcPr>
            <w:tcW w:w="1555" w:type="dxa"/>
            <w:tcBorders>
              <w:top w:val="nil"/>
              <w:left w:val="nil"/>
              <w:bottom w:val="single" w:sz="4" w:space="0" w:color="auto"/>
              <w:right w:val="single" w:sz="4" w:space="0" w:color="auto"/>
            </w:tcBorders>
            <w:shd w:val="clear" w:color="000000" w:fill="C4D79B"/>
            <w:vAlign w:val="center"/>
          </w:tcPr>
          <w:p w:rsidR="00D82740" w:rsidRPr="009E3947" w:rsidRDefault="00D82740">
            <w:pPr>
              <w:jc w:val="center"/>
              <w:rPr>
                <w:rFonts w:ascii="Arial" w:hAnsi="Arial" w:cs="Arial"/>
                <w:color w:val="000000"/>
                <w:sz w:val="22"/>
                <w:szCs w:val="22"/>
              </w:rPr>
            </w:pPr>
            <w:r w:rsidRPr="009E3947">
              <w:rPr>
                <w:rFonts w:ascii="Arial" w:hAnsi="Arial" w:cs="Arial"/>
                <w:color w:val="000000"/>
                <w:sz w:val="22"/>
                <w:szCs w:val="22"/>
              </w:rPr>
              <w:t> </w:t>
            </w:r>
          </w:p>
        </w:tc>
        <w:tc>
          <w:tcPr>
            <w:tcW w:w="2702" w:type="dxa"/>
            <w:tcBorders>
              <w:top w:val="nil"/>
              <w:left w:val="nil"/>
              <w:bottom w:val="single" w:sz="4" w:space="0" w:color="auto"/>
              <w:right w:val="single" w:sz="4" w:space="0" w:color="auto"/>
            </w:tcBorders>
            <w:shd w:val="clear" w:color="000000" w:fill="C4D79B"/>
            <w:vAlign w:val="center"/>
          </w:tcPr>
          <w:p w:rsidR="00D82740" w:rsidRPr="009E3947" w:rsidRDefault="00A067D3">
            <w:pPr>
              <w:jc w:val="center"/>
              <w:rPr>
                <w:rFonts w:ascii="Arial" w:hAnsi="Arial" w:cs="Arial"/>
                <w:color w:val="000000"/>
                <w:sz w:val="22"/>
                <w:szCs w:val="22"/>
              </w:rPr>
            </w:pPr>
            <w:r w:rsidRPr="009E3947">
              <w:rPr>
                <w:rFonts w:ascii="Arial" w:hAnsi="Arial" w:cs="Arial"/>
                <w:color w:val="000000"/>
                <w:sz w:val="22"/>
                <w:szCs w:val="22"/>
              </w:rPr>
              <w:t xml:space="preserve"> </w:t>
            </w:r>
            <w:r w:rsidR="00D82740" w:rsidRPr="009E3947">
              <w:rPr>
                <w:rFonts w:ascii="Arial" w:hAnsi="Arial" w:cs="Arial"/>
                <w:color w:val="000000"/>
                <w:sz w:val="22"/>
                <w:szCs w:val="22"/>
              </w:rPr>
              <w:t> </w:t>
            </w:r>
          </w:p>
        </w:tc>
      </w:tr>
      <w:tr w:rsidR="00D82740" w:rsidRPr="009E3947" w:rsidTr="00D82740">
        <w:trPr>
          <w:trHeight w:val="300"/>
        </w:trPr>
        <w:tc>
          <w:tcPr>
            <w:tcW w:w="2142" w:type="dxa"/>
            <w:gridSpan w:val="2"/>
            <w:tcBorders>
              <w:top w:val="single" w:sz="4" w:space="0" w:color="auto"/>
              <w:left w:val="single" w:sz="4" w:space="0" w:color="auto"/>
              <w:bottom w:val="single" w:sz="4" w:space="0" w:color="auto"/>
              <w:right w:val="single" w:sz="4" w:space="0" w:color="000000"/>
            </w:tcBorders>
            <w:shd w:val="clear" w:color="000000" w:fill="C4D79B"/>
            <w:vAlign w:val="center"/>
          </w:tcPr>
          <w:p w:rsidR="00D82740" w:rsidRPr="009E3947" w:rsidRDefault="007751C5" w:rsidP="00DD0128">
            <w:pPr>
              <w:rPr>
                <w:rFonts w:ascii="Arial" w:hAnsi="Arial" w:cs="Arial"/>
                <w:b/>
                <w:bCs/>
                <w:noProof/>
                <w:color w:val="000000"/>
                <w:sz w:val="22"/>
                <w:szCs w:val="22"/>
              </w:rPr>
            </w:pPr>
            <w:r>
              <w:rPr>
                <w:rFonts w:ascii="Arial" w:hAnsi="Arial" w:cs="Arial"/>
                <w:b/>
                <w:bCs/>
                <w:noProof/>
                <w:color w:val="000000"/>
                <w:sz w:val="22"/>
                <w:szCs w:val="22"/>
              </w:rPr>
              <w:t>3</w:t>
            </w:r>
            <w:r w:rsidR="00DD0128">
              <w:rPr>
                <w:rFonts w:ascii="Arial" w:hAnsi="Arial" w:cs="Arial"/>
                <w:b/>
                <w:bCs/>
                <w:noProof/>
                <w:color w:val="000000"/>
                <w:sz w:val="22"/>
                <w:szCs w:val="22"/>
              </w:rPr>
              <w:t>1</w:t>
            </w:r>
            <w:r>
              <w:rPr>
                <w:rFonts w:ascii="Arial" w:hAnsi="Arial" w:cs="Arial"/>
                <w:b/>
                <w:bCs/>
                <w:noProof/>
                <w:color w:val="000000"/>
                <w:sz w:val="22"/>
                <w:szCs w:val="22"/>
              </w:rPr>
              <w:t>.</w:t>
            </w:r>
            <w:r w:rsidR="00DD0128">
              <w:rPr>
                <w:rFonts w:ascii="Arial" w:hAnsi="Arial" w:cs="Arial"/>
                <w:b/>
                <w:bCs/>
                <w:noProof/>
                <w:color w:val="000000"/>
                <w:sz w:val="22"/>
                <w:szCs w:val="22"/>
              </w:rPr>
              <w:t>12</w:t>
            </w:r>
            <w:r>
              <w:rPr>
                <w:rFonts w:ascii="Arial" w:hAnsi="Arial" w:cs="Arial"/>
                <w:b/>
                <w:bCs/>
                <w:noProof/>
                <w:color w:val="000000"/>
                <w:sz w:val="22"/>
                <w:szCs w:val="22"/>
              </w:rPr>
              <w:t>.2017</w:t>
            </w:r>
          </w:p>
        </w:tc>
        <w:tc>
          <w:tcPr>
            <w:tcW w:w="2121" w:type="dxa"/>
            <w:tcBorders>
              <w:top w:val="nil"/>
              <w:left w:val="nil"/>
              <w:bottom w:val="single" w:sz="4" w:space="0" w:color="auto"/>
              <w:right w:val="single" w:sz="4" w:space="0" w:color="auto"/>
            </w:tcBorders>
            <w:shd w:val="clear" w:color="000000" w:fill="C4D79B"/>
            <w:vAlign w:val="center"/>
          </w:tcPr>
          <w:p w:rsidR="00D82740" w:rsidRPr="009E3947" w:rsidRDefault="00610334" w:rsidP="00DD0128">
            <w:pPr>
              <w:jc w:val="center"/>
              <w:rPr>
                <w:rFonts w:ascii="Arial" w:hAnsi="Arial" w:cs="Arial"/>
                <w:b/>
                <w:color w:val="000000"/>
                <w:sz w:val="22"/>
                <w:szCs w:val="22"/>
              </w:rPr>
            </w:pPr>
            <w:r>
              <w:rPr>
                <w:rFonts w:ascii="Arial" w:hAnsi="Arial" w:cs="Arial"/>
                <w:b/>
                <w:color w:val="000000"/>
                <w:sz w:val="22"/>
                <w:szCs w:val="22"/>
              </w:rPr>
              <w:t>3</w:t>
            </w:r>
            <w:r w:rsidR="00DD0128">
              <w:rPr>
                <w:rFonts w:ascii="Arial" w:hAnsi="Arial" w:cs="Arial"/>
                <w:b/>
                <w:color w:val="000000"/>
                <w:sz w:val="22"/>
                <w:szCs w:val="22"/>
              </w:rPr>
              <w:t>4</w:t>
            </w:r>
            <w:r>
              <w:rPr>
                <w:rFonts w:ascii="Arial" w:hAnsi="Arial" w:cs="Arial"/>
                <w:b/>
                <w:color w:val="000000"/>
                <w:sz w:val="22"/>
                <w:szCs w:val="22"/>
              </w:rPr>
              <w:t xml:space="preserve"> </w:t>
            </w:r>
            <w:r w:rsidR="00DD0128">
              <w:rPr>
                <w:rFonts w:ascii="Arial" w:hAnsi="Arial" w:cs="Arial"/>
                <w:b/>
                <w:color w:val="000000"/>
                <w:sz w:val="22"/>
                <w:szCs w:val="22"/>
              </w:rPr>
              <w:t>03</w:t>
            </w:r>
            <w:r>
              <w:rPr>
                <w:rFonts w:ascii="Arial" w:hAnsi="Arial" w:cs="Arial"/>
                <w:b/>
                <w:color w:val="000000"/>
                <w:sz w:val="22"/>
                <w:szCs w:val="22"/>
              </w:rPr>
              <w:t>3</w:t>
            </w:r>
          </w:p>
        </w:tc>
        <w:tc>
          <w:tcPr>
            <w:tcW w:w="1555" w:type="dxa"/>
            <w:tcBorders>
              <w:top w:val="nil"/>
              <w:left w:val="nil"/>
              <w:bottom w:val="single" w:sz="4" w:space="0" w:color="auto"/>
              <w:right w:val="single" w:sz="4" w:space="0" w:color="auto"/>
            </w:tcBorders>
            <w:shd w:val="clear" w:color="000000" w:fill="C4D79B"/>
            <w:vAlign w:val="center"/>
          </w:tcPr>
          <w:p w:rsidR="00D82740" w:rsidRPr="009E3947" w:rsidRDefault="00D82740">
            <w:pPr>
              <w:jc w:val="center"/>
              <w:rPr>
                <w:rFonts w:ascii="Arial" w:hAnsi="Arial" w:cs="Arial"/>
                <w:b/>
                <w:color w:val="000000"/>
                <w:sz w:val="22"/>
                <w:szCs w:val="22"/>
              </w:rPr>
            </w:pPr>
            <w:r w:rsidRPr="009E3947">
              <w:rPr>
                <w:rFonts w:ascii="Arial" w:hAnsi="Arial" w:cs="Arial"/>
                <w:b/>
                <w:color w:val="000000"/>
                <w:sz w:val="22"/>
                <w:szCs w:val="22"/>
              </w:rPr>
              <w:t> </w:t>
            </w:r>
          </w:p>
        </w:tc>
        <w:tc>
          <w:tcPr>
            <w:tcW w:w="2702" w:type="dxa"/>
            <w:tcBorders>
              <w:top w:val="nil"/>
              <w:left w:val="nil"/>
              <w:bottom w:val="single" w:sz="4" w:space="0" w:color="auto"/>
              <w:right w:val="single" w:sz="4" w:space="0" w:color="auto"/>
            </w:tcBorders>
            <w:shd w:val="clear" w:color="000000" w:fill="C4D79B"/>
            <w:vAlign w:val="center"/>
          </w:tcPr>
          <w:p w:rsidR="00D82740" w:rsidRPr="009E3947" w:rsidRDefault="00610334" w:rsidP="00DD0128">
            <w:pPr>
              <w:jc w:val="center"/>
              <w:rPr>
                <w:rFonts w:ascii="Arial" w:hAnsi="Arial" w:cs="Arial"/>
                <w:b/>
                <w:color w:val="000000"/>
                <w:sz w:val="22"/>
                <w:szCs w:val="22"/>
              </w:rPr>
            </w:pPr>
            <w:r>
              <w:rPr>
                <w:rFonts w:ascii="Arial" w:hAnsi="Arial" w:cs="Arial"/>
                <w:b/>
                <w:color w:val="000000"/>
                <w:sz w:val="22"/>
                <w:szCs w:val="22"/>
              </w:rPr>
              <w:t>3</w:t>
            </w:r>
            <w:r w:rsidR="00DD0128">
              <w:rPr>
                <w:rFonts w:ascii="Arial" w:hAnsi="Arial" w:cs="Arial"/>
                <w:b/>
                <w:color w:val="000000"/>
                <w:sz w:val="22"/>
                <w:szCs w:val="22"/>
              </w:rPr>
              <w:t>4</w:t>
            </w:r>
            <w:r>
              <w:rPr>
                <w:rFonts w:ascii="Arial" w:hAnsi="Arial" w:cs="Arial"/>
                <w:b/>
                <w:color w:val="000000"/>
                <w:sz w:val="22"/>
                <w:szCs w:val="22"/>
              </w:rPr>
              <w:t xml:space="preserve"> </w:t>
            </w:r>
            <w:r w:rsidR="00DD0128">
              <w:rPr>
                <w:rFonts w:ascii="Arial" w:hAnsi="Arial" w:cs="Arial"/>
                <w:b/>
                <w:color w:val="000000"/>
                <w:sz w:val="22"/>
                <w:szCs w:val="22"/>
              </w:rPr>
              <w:t>03</w:t>
            </w:r>
            <w:r>
              <w:rPr>
                <w:rFonts w:ascii="Arial" w:hAnsi="Arial" w:cs="Arial"/>
                <w:b/>
                <w:color w:val="000000"/>
                <w:sz w:val="22"/>
                <w:szCs w:val="22"/>
              </w:rPr>
              <w:t>3</w:t>
            </w:r>
          </w:p>
        </w:tc>
      </w:tr>
      <w:tr w:rsidR="00D82740" w:rsidRPr="009E3947" w:rsidTr="00D82740">
        <w:trPr>
          <w:trHeight w:val="491"/>
        </w:trPr>
        <w:tc>
          <w:tcPr>
            <w:tcW w:w="1388" w:type="dxa"/>
            <w:tcBorders>
              <w:top w:val="nil"/>
              <w:left w:val="single" w:sz="4" w:space="0" w:color="auto"/>
              <w:bottom w:val="single" w:sz="4" w:space="0" w:color="auto"/>
              <w:right w:val="nil"/>
            </w:tcBorders>
            <w:shd w:val="clear" w:color="000000" w:fill="C4D79B"/>
            <w:vAlign w:val="center"/>
          </w:tcPr>
          <w:p w:rsidR="00D82740" w:rsidRPr="009E3947" w:rsidRDefault="00D82740" w:rsidP="00C22AF0">
            <w:pPr>
              <w:rPr>
                <w:rFonts w:ascii="Arial" w:hAnsi="Arial" w:cs="Arial"/>
                <w:bCs/>
                <w:noProof/>
                <w:color w:val="000000"/>
                <w:sz w:val="22"/>
                <w:szCs w:val="22"/>
              </w:rPr>
            </w:pPr>
            <w:r w:rsidRPr="009E3947">
              <w:rPr>
                <w:rFonts w:ascii="Arial" w:hAnsi="Arial" w:cs="Arial"/>
                <w:bCs/>
                <w:noProof/>
                <w:color w:val="000000"/>
                <w:sz w:val="22"/>
                <w:szCs w:val="22"/>
              </w:rPr>
              <w:t xml:space="preserve">Rozdiel zo </w:t>
            </w:r>
            <w:r w:rsidR="00C22AF0">
              <w:rPr>
                <w:rFonts w:ascii="Arial" w:hAnsi="Arial" w:cs="Arial"/>
                <w:bCs/>
                <w:noProof/>
                <w:color w:val="000000"/>
                <w:sz w:val="22"/>
                <w:szCs w:val="22"/>
              </w:rPr>
              <w:t>z</w:t>
            </w:r>
            <w:r w:rsidRPr="009E3947">
              <w:rPr>
                <w:rFonts w:ascii="Arial" w:hAnsi="Arial" w:cs="Arial"/>
                <w:bCs/>
                <w:noProof/>
                <w:color w:val="000000"/>
                <w:sz w:val="22"/>
                <w:szCs w:val="22"/>
              </w:rPr>
              <w:t xml:space="preserve">aokrúhlenia </w:t>
            </w:r>
          </w:p>
        </w:tc>
        <w:tc>
          <w:tcPr>
            <w:tcW w:w="754" w:type="dxa"/>
            <w:tcBorders>
              <w:top w:val="nil"/>
              <w:left w:val="nil"/>
              <w:bottom w:val="single" w:sz="4" w:space="0" w:color="auto"/>
              <w:right w:val="single" w:sz="4" w:space="0" w:color="auto"/>
            </w:tcBorders>
            <w:shd w:val="clear" w:color="000000" w:fill="C4D79B"/>
            <w:vAlign w:val="center"/>
          </w:tcPr>
          <w:p w:rsidR="00D82740" w:rsidRPr="009E3947" w:rsidRDefault="00D82740">
            <w:pPr>
              <w:rPr>
                <w:rFonts w:ascii="Arial" w:hAnsi="Arial" w:cs="Arial"/>
                <w:bCs/>
                <w:noProof/>
                <w:color w:val="000000"/>
                <w:sz w:val="22"/>
                <w:szCs w:val="22"/>
              </w:rPr>
            </w:pPr>
            <w:r w:rsidRPr="009E3947">
              <w:rPr>
                <w:rFonts w:ascii="Arial" w:hAnsi="Arial" w:cs="Arial"/>
                <w:bCs/>
                <w:noProof/>
                <w:color w:val="000000"/>
                <w:sz w:val="22"/>
                <w:szCs w:val="22"/>
              </w:rPr>
              <w:t> </w:t>
            </w:r>
          </w:p>
        </w:tc>
        <w:tc>
          <w:tcPr>
            <w:tcW w:w="2121" w:type="dxa"/>
            <w:tcBorders>
              <w:top w:val="nil"/>
              <w:left w:val="nil"/>
              <w:bottom w:val="single" w:sz="4" w:space="0" w:color="auto"/>
              <w:right w:val="single" w:sz="4" w:space="0" w:color="auto"/>
            </w:tcBorders>
            <w:shd w:val="clear" w:color="000000" w:fill="C4D79B"/>
            <w:vAlign w:val="center"/>
          </w:tcPr>
          <w:p w:rsidR="00D82740" w:rsidRPr="009E3947" w:rsidRDefault="00B43162">
            <w:pPr>
              <w:jc w:val="center"/>
              <w:rPr>
                <w:rFonts w:ascii="Arial" w:hAnsi="Arial" w:cs="Arial"/>
                <w:color w:val="000000"/>
                <w:sz w:val="22"/>
                <w:szCs w:val="22"/>
              </w:rPr>
            </w:pPr>
            <w:r>
              <w:rPr>
                <w:rFonts w:ascii="Arial" w:hAnsi="Arial" w:cs="Arial"/>
                <w:color w:val="000000"/>
                <w:sz w:val="22"/>
                <w:szCs w:val="22"/>
              </w:rPr>
              <w:t>-</w:t>
            </w:r>
            <w:r w:rsidR="00D82740" w:rsidRPr="009E3947">
              <w:rPr>
                <w:rFonts w:ascii="Arial" w:hAnsi="Arial" w:cs="Arial"/>
                <w:color w:val="000000"/>
                <w:sz w:val="22"/>
                <w:szCs w:val="22"/>
              </w:rPr>
              <w:t> </w:t>
            </w:r>
          </w:p>
        </w:tc>
        <w:tc>
          <w:tcPr>
            <w:tcW w:w="1555" w:type="dxa"/>
            <w:tcBorders>
              <w:top w:val="nil"/>
              <w:left w:val="nil"/>
              <w:bottom w:val="single" w:sz="4" w:space="0" w:color="auto"/>
              <w:right w:val="single" w:sz="4" w:space="0" w:color="auto"/>
            </w:tcBorders>
            <w:shd w:val="clear" w:color="000000" w:fill="C4D79B"/>
            <w:vAlign w:val="center"/>
          </w:tcPr>
          <w:p w:rsidR="00D82740" w:rsidRPr="009E3947" w:rsidRDefault="00D82740">
            <w:pPr>
              <w:jc w:val="center"/>
              <w:rPr>
                <w:rFonts w:ascii="Arial" w:hAnsi="Arial" w:cs="Arial"/>
                <w:color w:val="000000"/>
                <w:sz w:val="22"/>
                <w:szCs w:val="22"/>
              </w:rPr>
            </w:pPr>
            <w:r w:rsidRPr="009E3947">
              <w:rPr>
                <w:rFonts w:ascii="Arial" w:hAnsi="Arial" w:cs="Arial"/>
                <w:color w:val="000000"/>
                <w:sz w:val="22"/>
                <w:szCs w:val="22"/>
              </w:rPr>
              <w:t> </w:t>
            </w:r>
          </w:p>
        </w:tc>
        <w:tc>
          <w:tcPr>
            <w:tcW w:w="2702" w:type="dxa"/>
            <w:tcBorders>
              <w:top w:val="nil"/>
              <w:left w:val="nil"/>
              <w:bottom w:val="single" w:sz="4" w:space="0" w:color="auto"/>
              <w:right w:val="single" w:sz="4" w:space="0" w:color="auto"/>
            </w:tcBorders>
            <w:shd w:val="clear" w:color="000000" w:fill="C4D79B"/>
            <w:vAlign w:val="center"/>
          </w:tcPr>
          <w:p w:rsidR="00D82740" w:rsidRPr="009E3947" w:rsidRDefault="00B43162">
            <w:pPr>
              <w:jc w:val="center"/>
              <w:rPr>
                <w:rFonts w:ascii="Arial" w:hAnsi="Arial" w:cs="Arial"/>
                <w:color w:val="000000"/>
                <w:sz w:val="22"/>
                <w:szCs w:val="22"/>
              </w:rPr>
            </w:pPr>
            <w:r>
              <w:rPr>
                <w:rFonts w:ascii="Arial" w:hAnsi="Arial" w:cs="Arial"/>
                <w:color w:val="000000"/>
                <w:sz w:val="22"/>
                <w:szCs w:val="22"/>
              </w:rPr>
              <w:t>-</w:t>
            </w:r>
            <w:r w:rsidR="00D82740" w:rsidRPr="009E3947">
              <w:rPr>
                <w:rFonts w:ascii="Arial" w:hAnsi="Arial" w:cs="Arial"/>
                <w:color w:val="000000"/>
                <w:sz w:val="22"/>
                <w:szCs w:val="22"/>
              </w:rPr>
              <w:t> </w:t>
            </w:r>
          </w:p>
        </w:tc>
      </w:tr>
      <w:tr w:rsidR="00D82740" w:rsidRPr="00D57CB7" w:rsidTr="00D82740">
        <w:trPr>
          <w:trHeight w:val="300"/>
        </w:trPr>
        <w:tc>
          <w:tcPr>
            <w:tcW w:w="2142" w:type="dxa"/>
            <w:gridSpan w:val="2"/>
            <w:tcBorders>
              <w:top w:val="single" w:sz="4" w:space="0" w:color="auto"/>
              <w:left w:val="single" w:sz="4" w:space="0" w:color="auto"/>
              <w:bottom w:val="single" w:sz="4" w:space="0" w:color="auto"/>
              <w:right w:val="single" w:sz="4" w:space="0" w:color="000000"/>
            </w:tcBorders>
            <w:shd w:val="clear" w:color="000000" w:fill="C4D79B"/>
            <w:vAlign w:val="center"/>
          </w:tcPr>
          <w:p w:rsidR="00D82740" w:rsidRPr="009E3947" w:rsidRDefault="00D82740">
            <w:pPr>
              <w:rPr>
                <w:rFonts w:ascii="Arial" w:hAnsi="Arial" w:cs="Arial"/>
                <w:bCs/>
                <w:noProof/>
                <w:color w:val="000000"/>
                <w:sz w:val="22"/>
                <w:szCs w:val="22"/>
              </w:rPr>
            </w:pPr>
            <w:r w:rsidRPr="009E3947">
              <w:rPr>
                <w:rFonts w:ascii="Arial" w:hAnsi="Arial" w:cs="Arial"/>
                <w:bCs/>
                <w:noProof/>
                <w:color w:val="000000"/>
                <w:sz w:val="22"/>
                <w:szCs w:val="22"/>
              </w:rPr>
              <w:t>Účtovná hodnota</w:t>
            </w:r>
          </w:p>
        </w:tc>
        <w:tc>
          <w:tcPr>
            <w:tcW w:w="2121" w:type="dxa"/>
            <w:tcBorders>
              <w:top w:val="nil"/>
              <w:left w:val="nil"/>
              <w:bottom w:val="single" w:sz="4" w:space="0" w:color="auto"/>
              <w:right w:val="single" w:sz="4" w:space="0" w:color="auto"/>
            </w:tcBorders>
            <w:shd w:val="clear" w:color="000000" w:fill="C4D79B"/>
            <w:vAlign w:val="center"/>
          </w:tcPr>
          <w:p w:rsidR="00D82740" w:rsidRPr="009E3947" w:rsidRDefault="00DD0128" w:rsidP="004630C3">
            <w:pPr>
              <w:jc w:val="center"/>
              <w:rPr>
                <w:rFonts w:ascii="Arial" w:hAnsi="Arial" w:cs="Arial"/>
                <w:b/>
                <w:bCs/>
                <w:color w:val="000000"/>
                <w:sz w:val="22"/>
                <w:szCs w:val="22"/>
              </w:rPr>
            </w:pPr>
            <w:r>
              <w:rPr>
                <w:rFonts w:ascii="Arial" w:hAnsi="Arial" w:cs="Arial"/>
                <w:b/>
                <w:bCs/>
                <w:color w:val="000000"/>
                <w:sz w:val="22"/>
                <w:szCs w:val="22"/>
              </w:rPr>
              <w:t>2</w:t>
            </w:r>
            <w:r w:rsidR="004630C3">
              <w:rPr>
                <w:rFonts w:ascii="Arial" w:hAnsi="Arial" w:cs="Arial"/>
                <w:b/>
                <w:bCs/>
                <w:color w:val="000000"/>
                <w:sz w:val="22"/>
                <w:szCs w:val="22"/>
              </w:rPr>
              <w:t>0</w:t>
            </w:r>
            <w:r>
              <w:rPr>
                <w:rFonts w:ascii="Arial" w:hAnsi="Arial" w:cs="Arial"/>
                <w:b/>
                <w:bCs/>
                <w:color w:val="000000"/>
                <w:sz w:val="22"/>
                <w:szCs w:val="22"/>
              </w:rPr>
              <w:t xml:space="preserve"> 09</w:t>
            </w:r>
            <w:r w:rsidR="00610334">
              <w:rPr>
                <w:rFonts w:ascii="Arial" w:hAnsi="Arial" w:cs="Arial"/>
                <w:b/>
                <w:bCs/>
                <w:color w:val="000000"/>
                <w:sz w:val="22"/>
                <w:szCs w:val="22"/>
              </w:rPr>
              <w:t>3</w:t>
            </w:r>
          </w:p>
        </w:tc>
        <w:tc>
          <w:tcPr>
            <w:tcW w:w="1555" w:type="dxa"/>
            <w:tcBorders>
              <w:top w:val="nil"/>
              <w:left w:val="nil"/>
              <w:bottom w:val="single" w:sz="4" w:space="0" w:color="auto"/>
              <w:right w:val="single" w:sz="4" w:space="0" w:color="auto"/>
            </w:tcBorders>
            <w:shd w:val="clear" w:color="000000" w:fill="C4D79B"/>
            <w:vAlign w:val="center"/>
          </w:tcPr>
          <w:p w:rsidR="00D82740" w:rsidRPr="009E3947" w:rsidRDefault="00D82740">
            <w:pPr>
              <w:jc w:val="center"/>
              <w:rPr>
                <w:rFonts w:ascii="Arial" w:hAnsi="Arial" w:cs="Arial"/>
                <w:b/>
                <w:bCs/>
                <w:color w:val="000000"/>
                <w:sz w:val="22"/>
                <w:szCs w:val="22"/>
              </w:rPr>
            </w:pPr>
            <w:r w:rsidRPr="009E3947">
              <w:rPr>
                <w:rFonts w:ascii="Arial" w:hAnsi="Arial" w:cs="Arial"/>
                <w:b/>
                <w:bCs/>
                <w:color w:val="000000"/>
                <w:sz w:val="22"/>
                <w:szCs w:val="22"/>
              </w:rPr>
              <w:t> </w:t>
            </w:r>
          </w:p>
        </w:tc>
        <w:tc>
          <w:tcPr>
            <w:tcW w:w="2702" w:type="dxa"/>
            <w:tcBorders>
              <w:top w:val="nil"/>
              <w:left w:val="nil"/>
              <w:bottom w:val="single" w:sz="4" w:space="0" w:color="auto"/>
              <w:right w:val="single" w:sz="4" w:space="0" w:color="auto"/>
            </w:tcBorders>
            <w:shd w:val="clear" w:color="000000" w:fill="C4D79B"/>
            <w:vAlign w:val="center"/>
          </w:tcPr>
          <w:p w:rsidR="00D82740" w:rsidRPr="009E3947" w:rsidRDefault="00DD0128" w:rsidP="004630C3">
            <w:pPr>
              <w:jc w:val="center"/>
              <w:rPr>
                <w:rFonts w:ascii="Arial" w:hAnsi="Arial" w:cs="Arial"/>
                <w:b/>
                <w:bCs/>
                <w:color w:val="000000"/>
                <w:sz w:val="22"/>
                <w:szCs w:val="22"/>
              </w:rPr>
            </w:pPr>
            <w:r>
              <w:rPr>
                <w:rFonts w:ascii="Arial" w:hAnsi="Arial" w:cs="Arial"/>
                <w:b/>
                <w:bCs/>
                <w:color w:val="000000"/>
                <w:sz w:val="22"/>
                <w:szCs w:val="22"/>
              </w:rPr>
              <w:t>2</w:t>
            </w:r>
            <w:r w:rsidR="004630C3">
              <w:rPr>
                <w:rFonts w:ascii="Arial" w:hAnsi="Arial" w:cs="Arial"/>
                <w:b/>
                <w:bCs/>
                <w:color w:val="000000"/>
                <w:sz w:val="22"/>
                <w:szCs w:val="22"/>
              </w:rPr>
              <w:t>0</w:t>
            </w:r>
            <w:r w:rsidR="00610334">
              <w:rPr>
                <w:rFonts w:ascii="Arial" w:hAnsi="Arial" w:cs="Arial"/>
                <w:b/>
                <w:bCs/>
                <w:color w:val="000000"/>
                <w:sz w:val="22"/>
                <w:szCs w:val="22"/>
              </w:rPr>
              <w:t xml:space="preserve"> </w:t>
            </w:r>
            <w:r>
              <w:rPr>
                <w:rFonts w:ascii="Arial" w:hAnsi="Arial" w:cs="Arial"/>
                <w:b/>
                <w:bCs/>
                <w:color w:val="000000"/>
                <w:sz w:val="22"/>
                <w:szCs w:val="22"/>
              </w:rPr>
              <w:t>09</w:t>
            </w:r>
            <w:r w:rsidR="00610334">
              <w:rPr>
                <w:rFonts w:ascii="Arial" w:hAnsi="Arial" w:cs="Arial"/>
                <w:b/>
                <w:bCs/>
                <w:color w:val="000000"/>
                <w:sz w:val="22"/>
                <w:szCs w:val="22"/>
              </w:rPr>
              <w:t>3</w:t>
            </w:r>
          </w:p>
        </w:tc>
      </w:tr>
    </w:tbl>
    <w:p w:rsidR="00C46101" w:rsidRPr="00D57CB7" w:rsidRDefault="00C46101" w:rsidP="00C46101">
      <w:pPr>
        <w:jc w:val="both"/>
        <w:rPr>
          <w:rFonts w:ascii="Arial" w:hAnsi="Arial" w:cs="Arial"/>
          <w:sz w:val="22"/>
          <w:szCs w:val="22"/>
          <w:lang w:val="sk-SK"/>
        </w:rPr>
      </w:pPr>
      <w:r w:rsidRPr="00D57CB7">
        <w:rPr>
          <w:rFonts w:ascii="Arial" w:hAnsi="Arial" w:cs="Arial"/>
          <w:sz w:val="22"/>
          <w:szCs w:val="22"/>
          <w:lang w:val="sk-SK"/>
        </w:rPr>
        <w:t xml:space="preserve">Dlhodobý hmotný </w:t>
      </w:r>
      <w:r w:rsidRPr="009148CD">
        <w:rPr>
          <w:rFonts w:ascii="Arial" w:hAnsi="Arial" w:cs="Arial"/>
          <w:sz w:val="22"/>
          <w:szCs w:val="22"/>
          <w:lang w:val="sk-SK"/>
        </w:rPr>
        <w:t>majetok k </w:t>
      </w:r>
      <w:r w:rsidR="007751C5">
        <w:rPr>
          <w:rFonts w:ascii="Arial" w:hAnsi="Arial" w:cs="Arial"/>
          <w:sz w:val="22"/>
          <w:szCs w:val="22"/>
          <w:lang w:val="sk-SK"/>
        </w:rPr>
        <w:t>3</w:t>
      </w:r>
      <w:r w:rsidR="00DD0128">
        <w:rPr>
          <w:rFonts w:ascii="Arial" w:hAnsi="Arial" w:cs="Arial"/>
          <w:sz w:val="22"/>
          <w:szCs w:val="22"/>
          <w:lang w:val="sk-SK"/>
        </w:rPr>
        <w:t>1</w:t>
      </w:r>
      <w:r w:rsidR="007751C5">
        <w:rPr>
          <w:rFonts w:ascii="Arial" w:hAnsi="Arial" w:cs="Arial"/>
          <w:sz w:val="22"/>
          <w:szCs w:val="22"/>
          <w:lang w:val="sk-SK"/>
        </w:rPr>
        <w:t>.</w:t>
      </w:r>
      <w:r w:rsidR="00DD0128">
        <w:rPr>
          <w:rFonts w:ascii="Arial" w:hAnsi="Arial" w:cs="Arial"/>
          <w:sz w:val="22"/>
          <w:szCs w:val="22"/>
          <w:lang w:val="sk-SK"/>
        </w:rPr>
        <w:t>12</w:t>
      </w:r>
      <w:r w:rsidR="007751C5">
        <w:rPr>
          <w:rFonts w:ascii="Arial" w:hAnsi="Arial" w:cs="Arial"/>
          <w:sz w:val="22"/>
          <w:szCs w:val="22"/>
          <w:lang w:val="sk-SK"/>
        </w:rPr>
        <w:t>.2017</w:t>
      </w:r>
      <w:r w:rsidRPr="009148CD">
        <w:rPr>
          <w:rFonts w:ascii="Arial" w:hAnsi="Arial" w:cs="Arial"/>
          <w:sz w:val="22"/>
          <w:szCs w:val="22"/>
          <w:lang w:val="sk-SK"/>
        </w:rPr>
        <w:t xml:space="preserve"> tvorí</w:t>
      </w:r>
      <w:r w:rsidRPr="00D57CB7">
        <w:rPr>
          <w:rFonts w:ascii="Arial" w:hAnsi="Arial" w:cs="Arial"/>
          <w:sz w:val="22"/>
          <w:szCs w:val="22"/>
          <w:lang w:val="sk-SK"/>
        </w:rPr>
        <w:t>:</w:t>
      </w:r>
    </w:p>
    <w:p w:rsidR="00C46101" w:rsidRPr="00D57CB7" w:rsidRDefault="00C46101" w:rsidP="00C46101">
      <w:pPr>
        <w:jc w:val="both"/>
        <w:rPr>
          <w:rFonts w:ascii="Arial" w:hAnsi="Arial" w:cs="Arial"/>
          <w:sz w:val="22"/>
          <w:szCs w:val="22"/>
          <w:lang w:val="sk-SK"/>
        </w:rPr>
      </w:pPr>
    </w:p>
    <w:p w:rsidR="00C46101" w:rsidRPr="00D57CB7" w:rsidRDefault="00C46101" w:rsidP="00BE2F3E">
      <w:pPr>
        <w:numPr>
          <w:ilvl w:val="0"/>
          <w:numId w:val="11"/>
        </w:numPr>
        <w:jc w:val="both"/>
        <w:rPr>
          <w:rFonts w:ascii="Arial" w:hAnsi="Arial" w:cs="Arial"/>
          <w:noProof/>
          <w:sz w:val="22"/>
          <w:szCs w:val="22"/>
          <w:lang w:val="sk-SK"/>
        </w:rPr>
      </w:pPr>
      <w:r w:rsidRPr="00D57CB7">
        <w:rPr>
          <w:rFonts w:ascii="Arial" w:hAnsi="Arial" w:cs="Arial"/>
          <w:noProof/>
          <w:sz w:val="22"/>
          <w:szCs w:val="22"/>
          <w:lang w:val="sk-SK"/>
        </w:rPr>
        <w:t>osobný automobil Škoda Fabia zakúpený v 05/2013 v hodnote 6 868 €</w:t>
      </w:r>
    </w:p>
    <w:p w:rsidR="00C46101" w:rsidRPr="00D57CB7" w:rsidRDefault="00C46101" w:rsidP="00BE2F3E">
      <w:pPr>
        <w:numPr>
          <w:ilvl w:val="0"/>
          <w:numId w:val="11"/>
        </w:numPr>
        <w:jc w:val="both"/>
        <w:rPr>
          <w:rFonts w:ascii="Arial" w:hAnsi="Arial" w:cs="Arial"/>
          <w:noProof/>
          <w:sz w:val="22"/>
          <w:szCs w:val="22"/>
          <w:lang w:val="sk-SK"/>
        </w:rPr>
      </w:pPr>
      <w:r w:rsidRPr="00D57CB7">
        <w:rPr>
          <w:rFonts w:ascii="Arial" w:hAnsi="Arial" w:cs="Arial"/>
          <w:noProof/>
          <w:sz w:val="22"/>
          <w:szCs w:val="22"/>
          <w:lang w:val="sk-SK"/>
        </w:rPr>
        <w:t>vysokozdvižný vozík zakúpený v roku 2012 v hodnote 12 500 €</w:t>
      </w:r>
    </w:p>
    <w:p w:rsidR="00C46101" w:rsidRPr="00D57CB7" w:rsidRDefault="00C46101" w:rsidP="00BE2F3E">
      <w:pPr>
        <w:numPr>
          <w:ilvl w:val="0"/>
          <w:numId w:val="11"/>
        </w:numPr>
        <w:jc w:val="both"/>
        <w:rPr>
          <w:rFonts w:ascii="Arial" w:hAnsi="Arial" w:cs="Arial"/>
          <w:noProof/>
          <w:sz w:val="22"/>
          <w:szCs w:val="22"/>
          <w:lang w:val="sk-SK"/>
        </w:rPr>
      </w:pPr>
      <w:r w:rsidRPr="00D57CB7">
        <w:rPr>
          <w:rFonts w:ascii="Arial" w:hAnsi="Arial" w:cs="Arial"/>
          <w:noProof/>
          <w:sz w:val="22"/>
          <w:szCs w:val="22"/>
          <w:lang w:val="sk-SK"/>
        </w:rPr>
        <w:t>vysokozdvižný vozík   v hodnote  5 000 €</w:t>
      </w:r>
    </w:p>
    <w:p w:rsidR="00C46101" w:rsidRPr="00D57CB7" w:rsidRDefault="00C46101" w:rsidP="00BE2F3E">
      <w:pPr>
        <w:numPr>
          <w:ilvl w:val="0"/>
          <w:numId w:val="11"/>
        </w:numPr>
        <w:jc w:val="both"/>
        <w:rPr>
          <w:rFonts w:ascii="Arial" w:hAnsi="Arial" w:cs="Arial"/>
          <w:noProof/>
          <w:sz w:val="22"/>
          <w:szCs w:val="22"/>
          <w:lang w:val="sk-SK"/>
        </w:rPr>
      </w:pPr>
      <w:r>
        <w:rPr>
          <w:rFonts w:ascii="Arial" w:hAnsi="Arial" w:cs="Arial"/>
          <w:noProof/>
          <w:sz w:val="22"/>
          <w:szCs w:val="22"/>
          <w:lang w:val="sk-SK"/>
        </w:rPr>
        <w:t>V 05/2016 bol zakúpený nový osobný automobil Škoda Superb v hodnote 29 758 EUR.</w:t>
      </w:r>
    </w:p>
    <w:p w:rsidR="00C46101" w:rsidRDefault="00C46101" w:rsidP="00B30F5F">
      <w:pPr>
        <w:autoSpaceDE w:val="0"/>
        <w:autoSpaceDN w:val="0"/>
        <w:adjustRightInd w:val="0"/>
        <w:jc w:val="both"/>
        <w:rPr>
          <w:rFonts w:ascii="Arial" w:hAnsi="Arial" w:cs="Arial"/>
          <w:b/>
          <w:bCs/>
          <w:sz w:val="22"/>
          <w:szCs w:val="22"/>
          <w:lang w:val="sk-SK"/>
        </w:rPr>
      </w:pPr>
    </w:p>
    <w:p w:rsidR="00C46101" w:rsidRDefault="00C46101" w:rsidP="008D399F">
      <w:pPr>
        <w:rPr>
          <w:b/>
          <w:bCs/>
          <w:lang w:val="sk-SK"/>
        </w:rPr>
      </w:pPr>
      <w:r w:rsidRPr="00D57CB7">
        <w:rPr>
          <w:lang w:val="sk-SK"/>
        </w:rPr>
        <w:t>Ocenenie: obstarávacou cenou, to znamená cena obstarania + ostatné obstarávacie náklady.</w:t>
      </w:r>
    </w:p>
    <w:p w:rsidR="00C46101" w:rsidRPr="004630C3" w:rsidRDefault="00C46101" w:rsidP="004630C3">
      <w:pPr>
        <w:rPr>
          <w:b/>
          <w:bCs/>
          <w:lang w:val="sk-SK"/>
        </w:rPr>
      </w:pPr>
      <w:r w:rsidRPr="00D57CB7">
        <w:rPr>
          <w:lang w:val="sk-SK"/>
        </w:rPr>
        <w:t>Odpisový</w:t>
      </w:r>
      <w:r>
        <w:rPr>
          <w:lang w:val="sk-SK"/>
        </w:rPr>
        <w:t xml:space="preserve"> plán je 48 mesiacov rovnomerne u osobných automobilov a 72 mesiacov u vysokozdvižných vozíkov. Odpisovanie sa predpokladá do výšky obstarávacej ceny.</w:t>
      </w:r>
    </w:p>
    <w:p w:rsidR="00B030DE" w:rsidRPr="00E33BA1" w:rsidRDefault="00E33BA1" w:rsidP="00E33BA1">
      <w:pPr>
        <w:pStyle w:val="Nadpis1"/>
        <w:rPr>
          <w:sz w:val="22"/>
          <w:szCs w:val="22"/>
          <w:lang w:val="sk-SK"/>
        </w:rPr>
      </w:pPr>
      <w:r>
        <w:rPr>
          <w:sz w:val="22"/>
          <w:szCs w:val="22"/>
          <w:lang w:val="sk-SK"/>
        </w:rPr>
        <w:lastRenderedPageBreak/>
        <w:t xml:space="preserve">8. </w:t>
      </w:r>
      <w:r w:rsidR="00192D63" w:rsidRPr="00E33BA1">
        <w:rPr>
          <w:sz w:val="22"/>
          <w:szCs w:val="22"/>
          <w:lang w:val="sk-SK"/>
        </w:rPr>
        <w:t>P</w:t>
      </w:r>
      <w:r w:rsidR="007B4023" w:rsidRPr="00E33BA1">
        <w:rPr>
          <w:sz w:val="22"/>
          <w:szCs w:val="22"/>
          <w:lang w:val="sk-SK"/>
        </w:rPr>
        <w:t>eniaze a bankové účty</w:t>
      </w:r>
    </w:p>
    <w:p w:rsidR="00B5646C" w:rsidRPr="00D57CB7" w:rsidRDefault="00B5646C" w:rsidP="00B5646C">
      <w:pPr>
        <w:rPr>
          <w:sz w:val="22"/>
          <w:szCs w:val="22"/>
        </w:rPr>
      </w:pPr>
    </w:p>
    <w:tbl>
      <w:tblPr>
        <w:tblW w:w="9191" w:type="dxa"/>
        <w:tblInd w:w="-67" w:type="dxa"/>
        <w:tblCellMar>
          <w:left w:w="70" w:type="dxa"/>
          <w:right w:w="70" w:type="dxa"/>
        </w:tblCellMar>
        <w:tblLook w:val="04A0" w:firstRow="1" w:lastRow="0" w:firstColumn="1" w:lastColumn="0" w:noHBand="0" w:noVBand="1"/>
      </w:tblPr>
      <w:tblGrid>
        <w:gridCol w:w="4117"/>
        <w:gridCol w:w="2457"/>
        <w:gridCol w:w="2617"/>
      </w:tblGrid>
      <w:tr w:rsidR="00B43162" w:rsidRPr="00D57CB7" w:rsidTr="00C46101">
        <w:trPr>
          <w:trHeight w:val="164"/>
        </w:trPr>
        <w:tc>
          <w:tcPr>
            <w:tcW w:w="4117" w:type="dxa"/>
            <w:tcBorders>
              <w:top w:val="single" w:sz="4" w:space="0" w:color="auto"/>
              <w:left w:val="single" w:sz="4" w:space="0" w:color="auto"/>
              <w:bottom w:val="single" w:sz="4" w:space="0" w:color="auto"/>
              <w:right w:val="single" w:sz="4" w:space="0" w:color="auto"/>
            </w:tcBorders>
            <w:shd w:val="clear" w:color="000000" w:fill="C4D79B"/>
            <w:vAlign w:val="center"/>
          </w:tcPr>
          <w:p w:rsidR="00B43162" w:rsidRPr="00D57CB7" w:rsidRDefault="00B43162" w:rsidP="00B43162">
            <w:pPr>
              <w:jc w:val="both"/>
              <w:rPr>
                <w:rFonts w:ascii="Arial" w:hAnsi="Arial" w:cs="Arial"/>
                <w:b/>
                <w:bCs/>
                <w:color w:val="000000"/>
                <w:sz w:val="22"/>
                <w:szCs w:val="22"/>
              </w:rPr>
            </w:pPr>
            <w:r w:rsidRPr="00D57CB7">
              <w:rPr>
                <w:rFonts w:ascii="Arial" w:hAnsi="Arial" w:cs="Arial"/>
                <w:b/>
                <w:bCs/>
                <w:color w:val="000000"/>
                <w:sz w:val="22"/>
                <w:szCs w:val="22"/>
              </w:rPr>
              <w:t> </w:t>
            </w:r>
          </w:p>
        </w:tc>
        <w:tc>
          <w:tcPr>
            <w:tcW w:w="2457" w:type="dxa"/>
            <w:tcBorders>
              <w:top w:val="single" w:sz="4" w:space="0" w:color="auto"/>
              <w:left w:val="nil"/>
              <w:bottom w:val="single" w:sz="4" w:space="0" w:color="auto"/>
              <w:right w:val="single" w:sz="4" w:space="0" w:color="auto"/>
            </w:tcBorders>
            <w:shd w:val="clear" w:color="000000" w:fill="C4D79B"/>
            <w:vAlign w:val="center"/>
          </w:tcPr>
          <w:p w:rsidR="00B43162" w:rsidRPr="00D57CB7" w:rsidRDefault="004630C3" w:rsidP="004630C3">
            <w:pPr>
              <w:jc w:val="center"/>
              <w:rPr>
                <w:rFonts w:ascii="Arial" w:hAnsi="Arial" w:cs="Arial"/>
                <w:b/>
                <w:bCs/>
                <w:color w:val="000000"/>
                <w:sz w:val="22"/>
                <w:szCs w:val="22"/>
              </w:rPr>
            </w:pPr>
            <w:r>
              <w:rPr>
                <w:rFonts w:ascii="Arial" w:hAnsi="Arial" w:cs="Arial"/>
                <w:b/>
                <w:bCs/>
                <w:color w:val="000000"/>
                <w:sz w:val="22"/>
                <w:szCs w:val="22"/>
              </w:rPr>
              <w:t>31</w:t>
            </w:r>
            <w:r w:rsidR="007751C5">
              <w:rPr>
                <w:rFonts w:ascii="Arial" w:hAnsi="Arial" w:cs="Arial"/>
                <w:b/>
                <w:bCs/>
                <w:color w:val="000000"/>
                <w:sz w:val="22"/>
                <w:szCs w:val="22"/>
              </w:rPr>
              <w:t>.</w:t>
            </w:r>
            <w:r>
              <w:rPr>
                <w:rFonts w:ascii="Arial" w:hAnsi="Arial" w:cs="Arial"/>
                <w:b/>
                <w:bCs/>
                <w:color w:val="000000"/>
                <w:sz w:val="22"/>
                <w:szCs w:val="22"/>
              </w:rPr>
              <w:t>12</w:t>
            </w:r>
            <w:r w:rsidR="007751C5">
              <w:rPr>
                <w:rFonts w:ascii="Arial" w:hAnsi="Arial" w:cs="Arial"/>
                <w:b/>
                <w:bCs/>
                <w:color w:val="000000"/>
                <w:sz w:val="22"/>
                <w:szCs w:val="22"/>
              </w:rPr>
              <w:t>.2017</w:t>
            </w:r>
          </w:p>
        </w:tc>
        <w:tc>
          <w:tcPr>
            <w:tcW w:w="2617" w:type="dxa"/>
            <w:tcBorders>
              <w:top w:val="single" w:sz="4" w:space="0" w:color="auto"/>
              <w:left w:val="nil"/>
              <w:bottom w:val="single" w:sz="4" w:space="0" w:color="auto"/>
              <w:right w:val="single" w:sz="4" w:space="0" w:color="auto"/>
            </w:tcBorders>
            <w:shd w:val="clear" w:color="000000" w:fill="C4D79B"/>
            <w:vAlign w:val="center"/>
          </w:tcPr>
          <w:p w:rsidR="00B43162" w:rsidRPr="00D57CB7" w:rsidRDefault="00B43162" w:rsidP="00B43162">
            <w:pPr>
              <w:jc w:val="center"/>
              <w:rPr>
                <w:rFonts w:ascii="Arial" w:hAnsi="Arial" w:cs="Arial"/>
                <w:b/>
                <w:bCs/>
                <w:color w:val="000000"/>
                <w:sz w:val="22"/>
                <w:szCs w:val="22"/>
              </w:rPr>
            </w:pPr>
            <w:r w:rsidRPr="00D57CB7">
              <w:rPr>
                <w:rFonts w:ascii="Arial" w:hAnsi="Arial" w:cs="Arial"/>
                <w:b/>
                <w:bCs/>
                <w:color w:val="000000"/>
                <w:sz w:val="22"/>
                <w:szCs w:val="22"/>
              </w:rPr>
              <w:t>3</w:t>
            </w:r>
            <w:r>
              <w:rPr>
                <w:rFonts w:ascii="Arial" w:hAnsi="Arial" w:cs="Arial"/>
                <w:b/>
                <w:bCs/>
                <w:color w:val="000000"/>
                <w:sz w:val="22"/>
                <w:szCs w:val="22"/>
              </w:rPr>
              <w:t>1</w:t>
            </w:r>
            <w:r w:rsidRPr="00D57CB7">
              <w:rPr>
                <w:rFonts w:ascii="Arial" w:hAnsi="Arial" w:cs="Arial"/>
                <w:b/>
                <w:bCs/>
                <w:color w:val="000000"/>
                <w:sz w:val="22"/>
                <w:szCs w:val="22"/>
              </w:rPr>
              <w:t>.</w:t>
            </w:r>
            <w:r>
              <w:rPr>
                <w:rFonts w:ascii="Arial" w:hAnsi="Arial" w:cs="Arial"/>
                <w:b/>
                <w:bCs/>
                <w:color w:val="000000"/>
                <w:sz w:val="22"/>
                <w:szCs w:val="22"/>
              </w:rPr>
              <w:t>12</w:t>
            </w:r>
            <w:r w:rsidRPr="00D57CB7">
              <w:rPr>
                <w:rFonts w:ascii="Arial" w:hAnsi="Arial" w:cs="Arial"/>
                <w:b/>
                <w:bCs/>
                <w:color w:val="000000"/>
                <w:sz w:val="22"/>
                <w:szCs w:val="22"/>
              </w:rPr>
              <w:t>.201</w:t>
            </w:r>
            <w:r>
              <w:rPr>
                <w:rFonts w:ascii="Arial" w:hAnsi="Arial" w:cs="Arial"/>
                <w:b/>
                <w:bCs/>
                <w:color w:val="000000"/>
                <w:sz w:val="22"/>
                <w:szCs w:val="22"/>
              </w:rPr>
              <w:t>6</w:t>
            </w:r>
          </w:p>
        </w:tc>
      </w:tr>
      <w:tr w:rsidR="00B43162" w:rsidRPr="00D57CB7" w:rsidTr="00C46101">
        <w:trPr>
          <w:trHeight w:val="304"/>
        </w:trPr>
        <w:tc>
          <w:tcPr>
            <w:tcW w:w="4117" w:type="dxa"/>
            <w:tcBorders>
              <w:top w:val="nil"/>
              <w:left w:val="single" w:sz="4" w:space="0" w:color="auto"/>
              <w:bottom w:val="single" w:sz="4" w:space="0" w:color="auto"/>
              <w:right w:val="single" w:sz="4" w:space="0" w:color="auto"/>
            </w:tcBorders>
            <w:shd w:val="clear" w:color="000000" w:fill="C4D79B"/>
            <w:vAlign w:val="center"/>
          </w:tcPr>
          <w:p w:rsidR="00B43162" w:rsidRPr="00D57CB7" w:rsidRDefault="00B43162" w:rsidP="00B43162">
            <w:pPr>
              <w:rPr>
                <w:rFonts w:ascii="Arial" w:hAnsi="Arial" w:cs="Arial"/>
                <w:noProof/>
                <w:color w:val="000000"/>
                <w:sz w:val="22"/>
                <w:szCs w:val="22"/>
              </w:rPr>
            </w:pPr>
            <w:r w:rsidRPr="00D57CB7">
              <w:rPr>
                <w:rFonts w:ascii="Arial" w:hAnsi="Arial" w:cs="Arial"/>
                <w:noProof/>
                <w:color w:val="000000"/>
                <w:sz w:val="22"/>
                <w:szCs w:val="22"/>
              </w:rPr>
              <w:t>Peniaze vhotovosti</w:t>
            </w:r>
          </w:p>
        </w:tc>
        <w:tc>
          <w:tcPr>
            <w:tcW w:w="2457" w:type="dxa"/>
            <w:tcBorders>
              <w:top w:val="nil"/>
              <w:left w:val="nil"/>
              <w:bottom w:val="single" w:sz="4" w:space="0" w:color="auto"/>
              <w:right w:val="single" w:sz="4" w:space="0" w:color="auto"/>
            </w:tcBorders>
            <w:shd w:val="clear" w:color="000000" w:fill="C4D79B"/>
            <w:vAlign w:val="center"/>
          </w:tcPr>
          <w:p w:rsidR="00B43162" w:rsidRPr="00D57CB7" w:rsidRDefault="00631DEC" w:rsidP="004630C3">
            <w:pPr>
              <w:jc w:val="center"/>
              <w:rPr>
                <w:rFonts w:ascii="Arial" w:hAnsi="Arial" w:cs="Arial"/>
                <w:color w:val="000000"/>
                <w:sz w:val="22"/>
                <w:szCs w:val="22"/>
              </w:rPr>
            </w:pPr>
            <w:r>
              <w:rPr>
                <w:rFonts w:ascii="Arial" w:hAnsi="Arial" w:cs="Arial"/>
                <w:color w:val="000000"/>
                <w:sz w:val="22"/>
                <w:szCs w:val="22"/>
              </w:rPr>
              <w:t xml:space="preserve">    </w:t>
            </w:r>
            <w:r w:rsidR="004630C3">
              <w:rPr>
                <w:rFonts w:ascii="Arial" w:hAnsi="Arial" w:cs="Arial"/>
                <w:color w:val="000000"/>
                <w:sz w:val="22"/>
                <w:szCs w:val="22"/>
              </w:rPr>
              <w:t>2 332</w:t>
            </w:r>
          </w:p>
        </w:tc>
        <w:tc>
          <w:tcPr>
            <w:tcW w:w="2617" w:type="dxa"/>
            <w:tcBorders>
              <w:top w:val="nil"/>
              <w:left w:val="nil"/>
              <w:bottom w:val="single" w:sz="4" w:space="0" w:color="auto"/>
              <w:right w:val="single" w:sz="4" w:space="0" w:color="auto"/>
            </w:tcBorders>
            <w:shd w:val="clear" w:color="000000" w:fill="C4D79B"/>
            <w:vAlign w:val="center"/>
          </w:tcPr>
          <w:p w:rsidR="00B43162" w:rsidRPr="00D57CB7" w:rsidRDefault="00B43162" w:rsidP="00B43162">
            <w:pPr>
              <w:jc w:val="center"/>
              <w:rPr>
                <w:rFonts w:ascii="Arial" w:hAnsi="Arial" w:cs="Arial"/>
                <w:color w:val="000000"/>
                <w:sz w:val="22"/>
                <w:szCs w:val="22"/>
              </w:rPr>
            </w:pPr>
            <w:r>
              <w:rPr>
                <w:rFonts w:ascii="Arial" w:hAnsi="Arial" w:cs="Arial"/>
                <w:color w:val="000000"/>
                <w:sz w:val="22"/>
                <w:szCs w:val="22"/>
              </w:rPr>
              <w:t xml:space="preserve">   1 597</w:t>
            </w:r>
          </w:p>
        </w:tc>
      </w:tr>
      <w:tr w:rsidR="00B43162" w:rsidRPr="00D57CB7" w:rsidTr="00C46101">
        <w:trPr>
          <w:trHeight w:val="313"/>
        </w:trPr>
        <w:tc>
          <w:tcPr>
            <w:tcW w:w="4117" w:type="dxa"/>
            <w:tcBorders>
              <w:top w:val="nil"/>
              <w:left w:val="single" w:sz="4" w:space="0" w:color="auto"/>
              <w:bottom w:val="single" w:sz="4" w:space="0" w:color="auto"/>
              <w:right w:val="single" w:sz="4" w:space="0" w:color="auto"/>
            </w:tcBorders>
            <w:shd w:val="clear" w:color="000000" w:fill="C4D79B"/>
            <w:vAlign w:val="center"/>
          </w:tcPr>
          <w:p w:rsidR="00B43162" w:rsidRPr="00D57CB7" w:rsidRDefault="00B43162" w:rsidP="00B43162">
            <w:pPr>
              <w:rPr>
                <w:rFonts w:ascii="Arial" w:hAnsi="Arial" w:cs="Arial"/>
                <w:noProof/>
                <w:color w:val="000000"/>
                <w:sz w:val="22"/>
                <w:szCs w:val="22"/>
              </w:rPr>
            </w:pPr>
            <w:r w:rsidRPr="00D57CB7">
              <w:rPr>
                <w:rFonts w:ascii="Arial" w:hAnsi="Arial" w:cs="Arial"/>
                <w:noProof/>
                <w:color w:val="000000"/>
                <w:sz w:val="22"/>
                <w:szCs w:val="22"/>
              </w:rPr>
              <w:t>Bankové účty</w:t>
            </w:r>
          </w:p>
        </w:tc>
        <w:tc>
          <w:tcPr>
            <w:tcW w:w="2457" w:type="dxa"/>
            <w:tcBorders>
              <w:top w:val="nil"/>
              <w:left w:val="nil"/>
              <w:bottom w:val="single" w:sz="4" w:space="0" w:color="auto"/>
              <w:right w:val="single" w:sz="4" w:space="0" w:color="auto"/>
            </w:tcBorders>
            <w:shd w:val="clear" w:color="000000" w:fill="C4D79B"/>
            <w:vAlign w:val="center"/>
          </w:tcPr>
          <w:p w:rsidR="00B43162" w:rsidRPr="00D57CB7" w:rsidRDefault="004630C3" w:rsidP="00610334">
            <w:pPr>
              <w:jc w:val="center"/>
              <w:rPr>
                <w:rFonts w:ascii="Arial" w:hAnsi="Arial" w:cs="Arial"/>
                <w:color w:val="000000"/>
                <w:sz w:val="22"/>
                <w:szCs w:val="22"/>
              </w:rPr>
            </w:pPr>
            <w:r>
              <w:rPr>
                <w:rFonts w:ascii="Arial" w:hAnsi="Arial" w:cs="Arial"/>
                <w:color w:val="000000"/>
                <w:sz w:val="22"/>
                <w:szCs w:val="22"/>
              </w:rPr>
              <w:t>103 081</w:t>
            </w:r>
          </w:p>
        </w:tc>
        <w:tc>
          <w:tcPr>
            <w:tcW w:w="2617" w:type="dxa"/>
            <w:tcBorders>
              <w:top w:val="nil"/>
              <w:left w:val="nil"/>
              <w:bottom w:val="single" w:sz="4" w:space="0" w:color="auto"/>
              <w:right w:val="single" w:sz="4" w:space="0" w:color="auto"/>
            </w:tcBorders>
            <w:shd w:val="clear" w:color="000000" w:fill="C4D79B"/>
            <w:vAlign w:val="center"/>
          </w:tcPr>
          <w:p w:rsidR="00B43162" w:rsidRPr="00D57CB7" w:rsidRDefault="00B43162" w:rsidP="00B43162">
            <w:pPr>
              <w:jc w:val="center"/>
              <w:rPr>
                <w:rFonts w:ascii="Arial" w:hAnsi="Arial" w:cs="Arial"/>
                <w:color w:val="000000"/>
                <w:sz w:val="22"/>
                <w:szCs w:val="22"/>
              </w:rPr>
            </w:pPr>
            <w:r>
              <w:rPr>
                <w:rFonts w:ascii="Arial" w:hAnsi="Arial" w:cs="Arial"/>
                <w:color w:val="000000"/>
                <w:sz w:val="22"/>
                <w:szCs w:val="22"/>
              </w:rPr>
              <w:t>318 895</w:t>
            </w:r>
          </w:p>
        </w:tc>
      </w:tr>
      <w:tr w:rsidR="00B43162" w:rsidRPr="00D57CB7" w:rsidTr="00C46101">
        <w:trPr>
          <w:trHeight w:val="379"/>
        </w:trPr>
        <w:tc>
          <w:tcPr>
            <w:tcW w:w="4117" w:type="dxa"/>
            <w:tcBorders>
              <w:top w:val="nil"/>
              <w:left w:val="single" w:sz="4" w:space="0" w:color="auto"/>
              <w:bottom w:val="single" w:sz="4" w:space="0" w:color="auto"/>
              <w:right w:val="single" w:sz="4" w:space="0" w:color="auto"/>
            </w:tcBorders>
            <w:shd w:val="clear" w:color="000000" w:fill="C4D79B"/>
            <w:vAlign w:val="center"/>
          </w:tcPr>
          <w:p w:rsidR="00B43162" w:rsidRPr="00846FBE" w:rsidRDefault="00B43162" w:rsidP="00B43162">
            <w:pPr>
              <w:jc w:val="both"/>
              <w:rPr>
                <w:rFonts w:ascii="Arial" w:hAnsi="Arial" w:cs="Arial"/>
                <w:bCs/>
                <w:noProof/>
                <w:color w:val="000000"/>
                <w:sz w:val="22"/>
                <w:szCs w:val="22"/>
              </w:rPr>
            </w:pPr>
            <w:r w:rsidRPr="00846FBE">
              <w:rPr>
                <w:rFonts w:ascii="Arial" w:hAnsi="Arial" w:cs="Arial"/>
                <w:bCs/>
                <w:noProof/>
                <w:color w:val="000000"/>
                <w:sz w:val="22"/>
                <w:szCs w:val="22"/>
              </w:rPr>
              <w:t>Ceniny</w:t>
            </w:r>
            <w:r>
              <w:rPr>
                <w:rFonts w:ascii="Arial" w:hAnsi="Arial" w:cs="Arial"/>
                <w:bCs/>
                <w:noProof/>
                <w:color w:val="000000"/>
                <w:sz w:val="22"/>
                <w:szCs w:val="22"/>
              </w:rPr>
              <w:t xml:space="preserve"> </w:t>
            </w:r>
          </w:p>
        </w:tc>
        <w:tc>
          <w:tcPr>
            <w:tcW w:w="2457" w:type="dxa"/>
            <w:tcBorders>
              <w:top w:val="nil"/>
              <w:left w:val="nil"/>
              <w:bottom w:val="single" w:sz="4" w:space="0" w:color="auto"/>
              <w:right w:val="single" w:sz="4" w:space="0" w:color="auto"/>
            </w:tcBorders>
            <w:shd w:val="clear" w:color="000000" w:fill="C4D79B"/>
            <w:vAlign w:val="center"/>
          </w:tcPr>
          <w:p w:rsidR="00B43162" w:rsidRPr="00846FBE" w:rsidRDefault="00B43162" w:rsidP="004630C3">
            <w:pPr>
              <w:jc w:val="center"/>
              <w:rPr>
                <w:rFonts w:ascii="Arial" w:hAnsi="Arial" w:cs="Arial"/>
                <w:bCs/>
                <w:color w:val="000000"/>
                <w:sz w:val="22"/>
                <w:szCs w:val="22"/>
              </w:rPr>
            </w:pPr>
            <w:r>
              <w:rPr>
                <w:rFonts w:ascii="Arial" w:hAnsi="Arial" w:cs="Arial"/>
                <w:bCs/>
                <w:color w:val="000000"/>
                <w:sz w:val="22"/>
                <w:szCs w:val="22"/>
              </w:rPr>
              <w:t xml:space="preserve">    </w:t>
            </w:r>
            <w:r w:rsidR="004630C3">
              <w:rPr>
                <w:rFonts w:ascii="Arial" w:hAnsi="Arial" w:cs="Arial"/>
                <w:bCs/>
                <w:color w:val="000000"/>
                <w:sz w:val="22"/>
                <w:szCs w:val="22"/>
              </w:rPr>
              <w:t xml:space="preserve"> </w:t>
            </w:r>
            <w:r w:rsidR="00610334">
              <w:rPr>
                <w:rFonts w:ascii="Arial" w:hAnsi="Arial" w:cs="Arial"/>
                <w:bCs/>
                <w:color w:val="000000"/>
                <w:sz w:val="22"/>
                <w:szCs w:val="22"/>
              </w:rPr>
              <w:t xml:space="preserve"> </w:t>
            </w:r>
            <w:r w:rsidR="004630C3">
              <w:rPr>
                <w:rFonts w:ascii="Arial" w:hAnsi="Arial" w:cs="Arial"/>
                <w:bCs/>
                <w:color w:val="000000"/>
                <w:sz w:val="22"/>
                <w:szCs w:val="22"/>
              </w:rPr>
              <w:t>619</w:t>
            </w:r>
          </w:p>
        </w:tc>
        <w:tc>
          <w:tcPr>
            <w:tcW w:w="2617" w:type="dxa"/>
            <w:tcBorders>
              <w:top w:val="nil"/>
              <w:left w:val="nil"/>
              <w:bottom w:val="single" w:sz="4" w:space="0" w:color="auto"/>
              <w:right w:val="single" w:sz="4" w:space="0" w:color="auto"/>
            </w:tcBorders>
            <w:shd w:val="clear" w:color="000000" w:fill="C4D79B"/>
            <w:vAlign w:val="center"/>
          </w:tcPr>
          <w:p w:rsidR="00B43162" w:rsidRPr="00846FBE" w:rsidRDefault="00B43162" w:rsidP="00B43162">
            <w:pPr>
              <w:jc w:val="center"/>
              <w:rPr>
                <w:rFonts w:ascii="Arial" w:hAnsi="Arial" w:cs="Arial"/>
                <w:bCs/>
                <w:color w:val="000000"/>
                <w:sz w:val="22"/>
                <w:szCs w:val="22"/>
              </w:rPr>
            </w:pPr>
            <w:r>
              <w:rPr>
                <w:rFonts w:ascii="Arial" w:hAnsi="Arial" w:cs="Arial"/>
                <w:bCs/>
                <w:color w:val="000000"/>
                <w:sz w:val="22"/>
                <w:szCs w:val="22"/>
              </w:rPr>
              <w:t xml:space="preserve">      802</w:t>
            </w:r>
          </w:p>
        </w:tc>
      </w:tr>
      <w:tr w:rsidR="00B43162" w:rsidRPr="00D57CB7" w:rsidTr="00C46101">
        <w:trPr>
          <w:trHeight w:val="379"/>
        </w:trPr>
        <w:tc>
          <w:tcPr>
            <w:tcW w:w="4117" w:type="dxa"/>
            <w:tcBorders>
              <w:top w:val="nil"/>
              <w:left w:val="single" w:sz="4" w:space="0" w:color="auto"/>
              <w:bottom w:val="single" w:sz="4" w:space="0" w:color="auto"/>
              <w:right w:val="single" w:sz="4" w:space="0" w:color="auto"/>
            </w:tcBorders>
            <w:shd w:val="clear" w:color="000000" w:fill="C4D79B"/>
            <w:vAlign w:val="center"/>
          </w:tcPr>
          <w:p w:rsidR="00B43162" w:rsidRPr="00D57CB7" w:rsidRDefault="00B43162" w:rsidP="00B43162">
            <w:pPr>
              <w:jc w:val="both"/>
              <w:rPr>
                <w:rFonts w:ascii="Arial" w:hAnsi="Arial" w:cs="Arial"/>
                <w:b/>
                <w:bCs/>
                <w:noProof/>
                <w:color w:val="000000"/>
                <w:sz w:val="22"/>
                <w:szCs w:val="22"/>
              </w:rPr>
            </w:pPr>
            <w:r w:rsidRPr="00D57CB7">
              <w:rPr>
                <w:rFonts w:ascii="Arial" w:hAnsi="Arial" w:cs="Arial"/>
                <w:b/>
                <w:bCs/>
                <w:noProof/>
                <w:color w:val="000000"/>
                <w:sz w:val="22"/>
                <w:szCs w:val="22"/>
              </w:rPr>
              <w:t>Peniaze  a bankové účty</w:t>
            </w:r>
          </w:p>
        </w:tc>
        <w:tc>
          <w:tcPr>
            <w:tcW w:w="2457" w:type="dxa"/>
            <w:tcBorders>
              <w:top w:val="nil"/>
              <w:left w:val="nil"/>
              <w:bottom w:val="single" w:sz="4" w:space="0" w:color="auto"/>
              <w:right w:val="single" w:sz="4" w:space="0" w:color="auto"/>
            </w:tcBorders>
            <w:shd w:val="clear" w:color="000000" w:fill="C4D79B"/>
            <w:vAlign w:val="center"/>
          </w:tcPr>
          <w:p w:rsidR="00B43162" w:rsidRPr="00B43162" w:rsidRDefault="00631DEC" w:rsidP="00012237">
            <w:pPr>
              <w:jc w:val="center"/>
              <w:rPr>
                <w:rFonts w:ascii="Arial" w:hAnsi="Arial" w:cs="Arial"/>
                <w:b/>
                <w:bCs/>
                <w:color w:val="000000"/>
                <w:sz w:val="22"/>
                <w:szCs w:val="22"/>
                <w:lang w:val="en-US"/>
              </w:rPr>
            </w:pPr>
            <w:r>
              <w:rPr>
                <w:rFonts w:ascii="Arial" w:hAnsi="Arial" w:cs="Arial"/>
                <w:b/>
                <w:bCs/>
                <w:color w:val="000000"/>
                <w:sz w:val="22"/>
                <w:szCs w:val="22"/>
                <w:lang w:val="en-US"/>
              </w:rPr>
              <w:t>1</w:t>
            </w:r>
            <w:r w:rsidR="00012237">
              <w:rPr>
                <w:rFonts w:ascii="Arial" w:hAnsi="Arial" w:cs="Arial"/>
                <w:b/>
                <w:bCs/>
                <w:color w:val="000000"/>
                <w:sz w:val="22"/>
                <w:szCs w:val="22"/>
                <w:lang w:val="en-US"/>
              </w:rPr>
              <w:t>06</w:t>
            </w:r>
            <w:r>
              <w:rPr>
                <w:rFonts w:ascii="Arial" w:hAnsi="Arial" w:cs="Arial"/>
                <w:b/>
                <w:bCs/>
                <w:color w:val="000000"/>
                <w:sz w:val="22"/>
                <w:szCs w:val="22"/>
                <w:lang w:val="en-US"/>
              </w:rPr>
              <w:t xml:space="preserve"> </w:t>
            </w:r>
            <w:r w:rsidR="00012237">
              <w:rPr>
                <w:rFonts w:ascii="Arial" w:hAnsi="Arial" w:cs="Arial"/>
                <w:b/>
                <w:bCs/>
                <w:color w:val="000000"/>
                <w:sz w:val="22"/>
                <w:szCs w:val="22"/>
                <w:lang w:val="en-US"/>
              </w:rPr>
              <w:t>03</w:t>
            </w:r>
            <w:r w:rsidR="004630C3">
              <w:rPr>
                <w:rFonts w:ascii="Arial" w:hAnsi="Arial" w:cs="Arial"/>
                <w:b/>
                <w:bCs/>
                <w:color w:val="000000"/>
                <w:sz w:val="22"/>
                <w:szCs w:val="22"/>
                <w:lang w:val="en-US"/>
              </w:rPr>
              <w:t>2</w:t>
            </w:r>
          </w:p>
        </w:tc>
        <w:tc>
          <w:tcPr>
            <w:tcW w:w="2617" w:type="dxa"/>
            <w:tcBorders>
              <w:top w:val="nil"/>
              <w:left w:val="nil"/>
              <w:bottom w:val="single" w:sz="4" w:space="0" w:color="auto"/>
              <w:right w:val="single" w:sz="4" w:space="0" w:color="auto"/>
            </w:tcBorders>
            <w:shd w:val="clear" w:color="000000" w:fill="C4D79B"/>
            <w:vAlign w:val="center"/>
          </w:tcPr>
          <w:p w:rsidR="00B43162" w:rsidRPr="00D57CB7" w:rsidRDefault="00091F17" w:rsidP="00B43162">
            <w:pPr>
              <w:jc w:val="center"/>
              <w:rPr>
                <w:rFonts w:ascii="Arial" w:hAnsi="Arial" w:cs="Arial"/>
                <w:b/>
                <w:bCs/>
                <w:color w:val="000000"/>
                <w:sz w:val="22"/>
                <w:szCs w:val="22"/>
              </w:rPr>
            </w:pPr>
            <w:r>
              <w:rPr>
                <w:rFonts w:ascii="Arial" w:hAnsi="Arial" w:cs="Arial"/>
                <w:b/>
                <w:bCs/>
                <w:color w:val="000000"/>
                <w:sz w:val="22"/>
                <w:szCs w:val="22"/>
              </w:rPr>
              <w:t>321 2</w:t>
            </w:r>
            <w:r w:rsidR="00B43162">
              <w:rPr>
                <w:rFonts w:ascii="Arial" w:hAnsi="Arial" w:cs="Arial"/>
                <w:b/>
                <w:bCs/>
                <w:color w:val="000000"/>
                <w:sz w:val="22"/>
                <w:szCs w:val="22"/>
              </w:rPr>
              <w:t>94</w:t>
            </w:r>
          </w:p>
        </w:tc>
      </w:tr>
      <w:tr w:rsidR="00B43162" w:rsidRPr="00D57CB7" w:rsidTr="00C46101">
        <w:trPr>
          <w:trHeight w:val="379"/>
        </w:trPr>
        <w:tc>
          <w:tcPr>
            <w:tcW w:w="4117" w:type="dxa"/>
            <w:tcBorders>
              <w:top w:val="nil"/>
              <w:left w:val="single" w:sz="4" w:space="0" w:color="auto"/>
              <w:bottom w:val="single" w:sz="4" w:space="0" w:color="auto"/>
              <w:right w:val="single" w:sz="4" w:space="0" w:color="auto"/>
            </w:tcBorders>
            <w:shd w:val="clear" w:color="000000" w:fill="C4D79B"/>
            <w:vAlign w:val="center"/>
          </w:tcPr>
          <w:p w:rsidR="00B43162" w:rsidRPr="00D57CB7" w:rsidRDefault="00B43162" w:rsidP="00B43162">
            <w:pPr>
              <w:jc w:val="both"/>
              <w:rPr>
                <w:rFonts w:ascii="Arial" w:hAnsi="Arial" w:cs="Arial"/>
                <w:b/>
                <w:bCs/>
                <w:noProof/>
                <w:color w:val="000000"/>
                <w:sz w:val="22"/>
                <w:szCs w:val="22"/>
              </w:rPr>
            </w:pPr>
          </w:p>
        </w:tc>
        <w:tc>
          <w:tcPr>
            <w:tcW w:w="2457" w:type="dxa"/>
            <w:tcBorders>
              <w:top w:val="nil"/>
              <w:left w:val="nil"/>
              <w:bottom w:val="single" w:sz="4" w:space="0" w:color="auto"/>
              <w:right w:val="single" w:sz="4" w:space="0" w:color="auto"/>
            </w:tcBorders>
            <w:shd w:val="clear" w:color="000000" w:fill="C4D79B"/>
            <w:vAlign w:val="center"/>
          </w:tcPr>
          <w:p w:rsidR="00B43162" w:rsidRDefault="00B43162" w:rsidP="00B43162">
            <w:pPr>
              <w:jc w:val="center"/>
              <w:rPr>
                <w:rFonts w:ascii="Arial" w:hAnsi="Arial" w:cs="Arial"/>
                <w:b/>
                <w:bCs/>
                <w:color w:val="000000"/>
                <w:sz w:val="22"/>
                <w:szCs w:val="22"/>
              </w:rPr>
            </w:pPr>
          </w:p>
        </w:tc>
        <w:tc>
          <w:tcPr>
            <w:tcW w:w="2617" w:type="dxa"/>
            <w:tcBorders>
              <w:top w:val="nil"/>
              <w:left w:val="nil"/>
              <w:bottom w:val="single" w:sz="4" w:space="0" w:color="auto"/>
              <w:right w:val="single" w:sz="4" w:space="0" w:color="auto"/>
            </w:tcBorders>
            <w:shd w:val="clear" w:color="000000" w:fill="C4D79B"/>
            <w:vAlign w:val="center"/>
          </w:tcPr>
          <w:p w:rsidR="00B43162" w:rsidRDefault="00B43162" w:rsidP="00B43162">
            <w:pPr>
              <w:jc w:val="center"/>
              <w:rPr>
                <w:rFonts w:ascii="Arial" w:hAnsi="Arial" w:cs="Arial"/>
                <w:b/>
                <w:bCs/>
                <w:color w:val="000000"/>
                <w:sz w:val="22"/>
                <w:szCs w:val="22"/>
              </w:rPr>
            </w:pPr>
          </w:p>
        </w:tc>
      </w:tr>
    </w:tbl>
    <w:p w:rsidR="008D399F" w:rsidRDefault="008D399F" w:rsidP="008D399F">
      <w:pPr>
        <w:rPr>
          <w:rFonts w:ascii="Arial" w:hAnsi="Arial" w:cs="Arial"/>
          <w:b/>
          <w:bCs/>
          <w:sz w:val="22"/>
          <w:szCs w:val="22"/>
          <w:lang w:val="sk-SK"/>
        </w:rPr>
      </w:pPr>
    </w:p>
    <w:p w:rsidR="00C46101" w:rsidRDefault="00C46101" w:rsidP="008D399F">
      <w:pPr>
        <w:rPr>
          <w:lang w:val="sk-SK"/>
        </w:rPr>
      </w:pPr>
      <w:r w:rsidRPr="00D57CB7">
        <w:rPr>
          <w:lang w:val="sk-SK"/>
        </w:rPr>
        <w:t xml:space="preserve">Finančné prostriedky na bankovom účte nie sú viazané na dlhšiu dobu, úrok je minimálny. Za obdobie </w:t>
      </w:r>
      <w:r w:rsidR="00012237">
        <w:rPr>
          <w:lang w:val="sk-SK"/>
        </w:rPr>
        <w:t>12</w:t>
      </w:r>
      <w:r w:rsidRPr="00D57CB7">
        <w:rPr>
          <w:lang w:val="sk-SK"/>
        </w:rPr>
        <w:t xml:space="preserve"> mesiacov </w:t>
      </w:r>
      <w:r w:rsidR="00631DEC">
        <w:rPr>
          <w:lang w:val="sk-SK"/>
        </w:rPr>
        <w:t>ne</w:t>
      </w:r>
      <w:r w:rsidRPr="00D57CB7">
        <w:rPr>
          <w:lang w:val="sk-SK"/>
        </w:rPr>
        <w:t xml:space="preserve">boli prijaté  </w:t>
      </w:r>
      <w:r w:rsidR="00631DEC">
        <w:rPr>
          <w:lang w:val="sk-SK"/>
        </w:rPr>
        <w:t xml:space="preserve">žiadne </w:t>
      </w:r>
      <w:r w:rsidRPr="00D57CB7">
        <w:rPr>
          <w:lang w:val="sk-SK"/>
        </w:rPr>
        <w:t xml:space="preserve">bankové výnosové  úroky </w:t>
      </w:r>
      <w:r w:rsidR="00631DEC">
        <w:rPr>
          <w:lang w:val="sk-SK"/>
        </w:rPr>
        <w:t>.</w:t>
      </w:r>
    </w:p>
    <w:p w:rsidR="00C46101" w:rsidRDefault="00C46101" w:rsidP="00B30F5F">
      <w:pPr>
        <w:jc w:val="both"/>
        <w:rPr>
          <w:rFonts w:ascii="Arial" w:hAnsi="Arial" w:cs="Arial"/>
          <w:b/>
          <w:bCs/>
          <w:sz w:val="22"/>
          <w:szCs w:val="22"/>
          <w:lang w:val="sk-SK"/>
        </w:rPr>
      </w:pPr>
    </w:p>
    <w:p w:rsidR="00C024CD" w:rsidRDefault="00EE1C1B" w:rsidP="00B30F5F">
      <w:pPr>
        <w:jc w:val="both"/>
        <w:rPr>
          <w:rFonts w:ascii="Arial" w:hAnsi="Arial" w:cs="Arial"/>
          <w:b/>
          <w:bCs/>
          <w:sz w:val="22"/>
          <w:szCs w:val="22"/>
          <w:lang w:val="sk-SK"/>
        </w:rPr>
      </w:pPr>
      <w:r w:rsidRPr="00D57CB7">
        <w:rPr>
          <w:rFonts w:ascii="Arial" w:hAnsi="Arial" w:cs="Arial"/>
          <w:b/>
          <w:bCs/>
          <w:sz w:val="22"/>
          <w:szCs w:val="22"/>
          <w:lang w:val="sk-SK"/>
        </w:rPr>
        <w:t>9.</w:t>
      </w:r>
      <w:r w:rsidRPr="00D57CB7">
        <w:rPr>
          <w:rFonts w:ascii="Arial" w:hAnsi="Arial" w:cs="Arial"/>
          <w:b/>
          <w:sz w:val="22"/>
          <w:szCs w:val="22"/>
          <w:lang w:val="sk-SK"/>
        </w:rPr>
        <w:t xml:space="preserve"> </w:t>
      </w:r>
      <w:r w:rsidR="00B030DE" w:rsidRPr="00D57CB7">
        <w:rPr>
          <w:rFonts w:ascii="Arial" w:hAnsi="Arial" w:cs="Arial"/>
          <w:b/>
          <w:bCs/>
          <w:sz w:val="22"/>
          <w:szCs w:val="22"/>
          <w:lang w:val="sk-SK"/>
        </w:rPr>
        <w:t>Pohľadávky z obchodného styku a ostatné pohľadávky</w:t>
      </w:r>
    </w:p>
    <w:p w:rsidR="006C1761" w:rsidRDefault="006C1761" w:rsidP="00B30F5F">
      <w:pPr>
        <w:jc w:val="both"/>
        <w:rPr>
          <w:rFonts w:ascii="Arial" w:hAnsi="Arial" w:cs="Arial"/>
          <w:b/>
          <w:bCs/>
          <w:sz w:val="22"/>
          <w:szCs w:val="22"/>
          <w:lang w:val="sk-SK"/>
        </w:rPr>
      </w:pPr>
    </w:p>
    <w:p w:rsidR="006C1761" w:rsidRPr="00D57CB7" w:rsidRDefault="006C1761" w:rsidP="006C1761">
      <w:pPr>
        <w:rPr>
          <w:rFonts w:ascii="Arial" w:hAnsi="Arial" w:cs="Arial"/>
          <w:b/>
          <w:bCs/>
          <w:noProof/>
          <w:color w:val="000000"/>
          <w:sz w:val="22"/>
          <w:szCs w:val="22"/>
        </w:rPr>
      </w:pPr>
      <w:r w:rsidRPr="00D57CB7">
        <w:rPr>
          <w:rFonts w:ascii="Arial" w:hAnsi="Arial" w:cs="Arial"/>
          <w:b/>
          <w:bCs/>
          <w:noProof/>
          <w:color w:val="000000"/>
          <w:sz w:val="22"/>
          <w:szCs w:val="22"/>
        </w:rPr>
        <w:t>Krátkodobé pohľadávky</w:t>
      </w:r>
    </w:p>
    <w:p w:rsidR="006C1761" w:rsidRDefault="006C1761" w:rsidP="00B30F5F">
      <w:pPr>
        <w:jc w:val="both"/>
        <w:rPr>
          <w:rFonts w:ascii="Arial" w:hAnsi="Arial" w:cs="Arial"/>
          <w:b/>
          <w:bCs/>
          <w:sz w:val="22"/>
          <w:szCs w:val="22"/>
          <w:lang w:val="sk-SK"/>
        </w:rPr>
      </w:pPr>
    </w:p>
    <w:tbl>
      <w:tblPr>
        <w:tblW w:w="8641" w:type="dxa"/>
        <w:tblCellMar>
          <w:left w:w="70" w:type="dxa"/>
          <w:right w:w="70" w:type="dxa"/>
        </w:tblCellMar>
        <w:tblLook w:val="04A0" w:firstRow="1" w:lastRow="0" w:firstColumn="1" w:lastColumn="0" w:noHBand="0" w:noVBand="1"/>
      </w:tblPr>
      <w:tblGrid>
        <w:gridCol w:w="2715"/>
        <w:gridCol w:w="3145"/>
        <w:gridCol w:w="1479"/>
        <w:gridCol w:w="1302"/>
      </w:tblGrid>
      <w:tr w:rsidR="006C1761" w:rsidRPr="00D57CB7" w:rsidTr="00AF0838">
        <w:trPr>
          <w:trHeight w:val="294"/>
        </w:trPr>
        <w:tc>
          <w:tcPr>
            <w:tcW w:w="2715" w:type="dxa"/>
            <w:tcBorders>
              <w:top w:val="single" w:sz="8" w:space="0" w:color="auto"/>
              <w:left w:val="single" w:sz="8" w:space="0" w:color="auto"/>
              <w:bottom w:val="single" w:sz="4" w:space="0" w:color="auto"/>
              <w:right w:val="single" w:sz="4" w:space="0" w:color="auto"/>
            </w:tcBorders>
            <w:shd w:val="clear" w:color="000000" w:fill="C4D79B"/>
            <w:vAlign w:val="center"/>
          </w:tcPr>
          <w:p w:rsidR="006C1761" w:rsidRPr="00D57CB7" w:rsidRDefault="006C1761" w:rsidP="007A3150">
            <w:pPr>
              <w:rPr>
                <w:rFonts w:ascii="Arial" w:hAnsi="Arial" w:cs="Arial"/>
                <w:noProof/>
                <w:color w:val="000000"/>
                <w:sz w:val="22"/>
                <w:szCs w:val="22"/>
              </w:rPr>
            </w:pPr>
            <w:r w:rsidRPr="00D57CB7">
              <w:rPr>
                <w:rFonts w:ascii="Arial" w:hAnsi="Arial" w:cs="Arial"/>
                <w:noProof/>
                <w:color w:val="000000"/>
                <w:sz w:val="22"/>
                <w:szCs w:val="22"/>
              </w:rPr>
              <w:t>Pohľadávky</w:t>
            </w:r>
          </w:p>
        </w:tc>
        <w:tc>
          <w:tcPr>
            <w:tcW w:w="3145" w:type="dxa"/>
            <w:tcBorders>
              <w:top w:val="single" w:sz="8" w:space="0" w:color="auto"/>
              <w:left w:val="nil"/>
              <w:bottom w:val="single" w:sz="4" w:space="0" w:color="auto"/>
              <w:right w:val="single" w:sz="4" w:space="0" w:color="auto"/>
            </w:tcBorders>
            <w:shd w:val="clear" w:color="000000" w:fill="C4D79B"/>
            <w:vAlign w:val="center"/>
          </w:tcPr>
          <w:p w:rsidR="006C1761" w:rsidRPr="00D57CB7" w:rsidRDefault="007751C5" w:rsidP="00012237">
            <w:pPr>
              <w:jc w:val="center"/>
              <w:rPr>
                <w:rFonts w:ascii="Arial" w:hAnsi="Arial" w:cs="Arial"/>
                <w:b/>
                <w:bCs/>
                <w:noProof/>
                <w:color w:val="000000"/>
                <w:sz w:val="22"/>
                <w:szCs w:val="22"/>
              </w:rPr>
            </w:pPr>
            <w:r>
              <w:rPr>
                <w:rFonts w:ascii="Arial" w:hAnsi="Arial" w:cs="Arial"/>
                <w:b/>
                <w:bCs/>
                <w:noProof/>
                <w:color w:val="000000"/>
                <w:sz w:val="22"/>
                <w:szCs w:val="22"/>
              </w:rPr>
              <w:t>3</w:t>
            </w:r>
            <w:r w:rsidR="00012237">
              <w:rPr>
                <w:rFonts w:ascii="Arial" w:hAnsi="Arial" w:cs="Arial"/>
                <w:b/>
                <w:bCs/>
                <w:noProof/>
                <w:color w:val="000000"/>
                <w:sz w:val="22"/>
                <w:szCs w:val="22"/>
              </w:rPr>
              <w:t>1</w:t>
            </w:r>
            <w:r>
              <w:rPr>
                <w:rFonts w:ascii="Arial" w:hAnsi="Arial" w:cs="Arial"/>
                <w:b/>
                <w:bCs/>
                <w:noProof/>
                <w:color w:val="000000"/>
                <w:sz w:val="22"/>
                <w:szCs w:val="22"/>
              </w:rPr>
              <w:t>.</w:t>
            </w:r>
            <w:r w:rsidR="00012237">
              <w:rPr>
                <w:rFonts w:ascii="Arial" w:hAnsi="Arial" w:cs="Arial"/>
                <w:b/>
                <w:bCs/>
                <w:noProof/>
                <w:color w:val="000000"/>
                <w:sz w:val="22"/>
                <w:szCs w:val="22"/>
              </w:rPr>
              <w:t>12</w:t>
            </w:r>
            <w:r>
              <w:rPr>
                <w:rFonts w:ascii="Arial" w:hAnsi="Arial" w:cs="Arial"/>
                <w:b/>
                <w:bCs/>
                <w:noProof/>
                <w:color w:val="000000"/>
                <w:sz w:val="22"/>
                <w:szCs w:val="22"/>
              </w:rPr>
              <w:t>.2017</w:t>
            </w:r>
            <w:r w:rsidR="006C1761">
              <w:rPr>
                <w:rFonts w:ascii="Arial" w:hAnsi="Arial" w:cs="Arial"/>
                <w:b/>
                <w:bCs/>
                <w:noProof/>
                <w:color w:val="000000"/>
                <w:sz w:val="22"/>
                <w:szCs w:val="22"/>
              </w:rPr>
              <w:t xml:space="preserve">     </w:t>
            </w:r>
          </w:p>
        </w:tc>
        <w:tc>
          <w:tcPr>
            <w:tcW w:w="1479" w:type="dxa"/>
            <w:tcBorders>
              <w:top w:val="single" w:sz="8" w:space="0" w:color="auto"/>
              <w:left w:val="nil"/>
              <w:bottom w:val="single" w:sz="4" w:space="0" w:color="auto"/>
              <w:right w:val="nil"/>
            </w:tcBorders>
            <w:shd w:val="clear" w:color="000000" w:fill="C4D79B"/>
            <w:vAlign w:val="center"/>
          </w:tcPr>
          <w:p w:rsidR="006C1761" w:rsidRPr="00D57CB7" w:rsidRDefault="006C1761" w:rsidP="006E07E7">
            <w:pPr>
              <w:jc w:val="center"/>
              <w:rPr>
                <w:rFonts w:ascii="Arial" w:hAnsi="Arial" w:cs="Arial"/>
                <w:b/>
                <w:bCs/>
                <w:noProof/>
                <w:color w:val="000000"/>
                <w:sz w:val="22"/>
                <w:szCs w:val="22"/>
              </w:rPr>
            </w:pPr>
            <w:r w:rsidRPr="00D57CB7">
              <w:rPr>
                <w:rFonts w:ascii="Arial" w:hAnsi="Arial" w:cs="Arial"/>
                <w:b/>
                <w:bCs/>
                <w:noProof/>
                <w:color w:val="000000"/>
                <w:sz w:val="22"/>
                <w:szCs w:val="22"/>
              </w:rPr>
              <w:t>3</w:t>
            </w:r>
            <w:r>
              <w:rPr>
                <w:rFonts w:ascii="Arial" w:hAnsi="Arial" w:cs="Arial"/>
                <w:b/>
                <w:bCs/>
                <w:noProof/>
                <w:color w:val="000000"/>
                <w:sz w:val="22"/>
                <w:szCs w:val="22"/>
              </w:rPr>
              <w:t>1</w:t>
            </w:r>
            <w:r w:rsidRPr="00D57CB7">
              <w:rPr>
                <w:rFonts w:ascii="Arial" w:hAnsi="Arial" w:cs="Arial"/>
                <w:b/>
                <w:bCs/>
                <w:noProof/>
                <w:color w:val="000000"/>
                <w:sz w:val="22"/>
                <w:szCs w:val="22"/>
              </w:rPr>
              <w:t>.</w:t>
            </w:r>
            <w:r>
              <w:rPr>
                <w:rFonts w:ascii="Arial" w:hAnsi="Arial" w:cs="Arial"/>
                <w:b/>
                <w:bCs/>
                <w:noProof/>
                <w:color w:val="000000"/>
                <w:sz w:val="22"/>
                <w:szCs w:val="22"/>
              </w:rPr>
              <w:t>12</w:t>
            </w:r>
            <w:r w:rsidRPr="00D57CB7">
              <w:rPr>
                <w:rFonts w:ascii="Arial" w:hAnsi="Arial" w:cs="Arial"/>
                <w:b/>
                <w:bCs/>
                <w:noProof/>
                <w:color w:val="000000"/>
                <w:sz w:val="22"/>
                <w:szCs w:val="22"/>
              </w:rPr>
              <w:t>.201</w:t>
            </w:r>
            <w:r w:rsidR="006E07E7">
              <w:rPr>
                <w:rFonts w:ascii="Arial" w:hAnsi="Arial" w:cs="Arial"/>
                <w:b/>
                <w:bCs/>
                <w:noProof/>
                <w:color w:val="000000"/>
                <w:sz w:val="22"/>
                <w:szCs w:val="22"/>
              </w:rPr>
              <w:t>6</w:t>
            </w:r>
          </w:p>
        </w:tc>
        <w:tc>
          <w:tcPr>
            <w:tcW w:w="1302" w:type="dxa"/>
            <w:tcBorders>
              <w:top w:val="single" w:sz="8" w:space="0" w:color="auto"/>
              <w:left w:val="nil"/>
              <w:bottom w:val="single" w:sz="4" w:space="0" w:color="auto"/>
              <w:right w:val="single" w:sz="8" w:space="0" w:color="auto"/>
            </w:tcBorders>
            <w:shd w:val="clear" w:color="000000" w:fill="C4D79B"/>
            <w:vAlign w:val="center"/>
          </w:tcPr>
          <w:p w:rsidR="006C1761" w:rsidRPr="00D57CB7" w:rsidRDefault="006C1761" w:rsidP="004C5D9C">
            <w:pPr>
              <w:ind w:left="775" w:right="-495" w:firstLine="31"/>
              <w:jc w:val="center"/>
              <w:rPr>
                <w:rFonts w:ascii="Arial" w:hAnsi="Arial" w:cs="Arial"/>
                <w:b/>
                <w:bCs/>
                <w:noProof/>
                <w:color w:val="000000"/>
                <w:sz w:val="22"/>
                <w:szCs w:val="22"/>
              </w:rPr>
            </w:pPr>
          </w:p>
        </w:tc>
      </w:tr>
      <w:tr w:rsidR="006C1761" w:rsidRPr="00D57CB7" w:rsidTr="00AF0838">
        <w:trPr>
          <w:trHeight w:val="294"/>
        </w:trPr>
        <w:tc>
          <w:tcPr>
            <w:tcW w:w="2715" w:type="dxa"/>
            <w:tcBorders>
              <w:top w:val="nil"/>
              <w:left w:val="single" w:sz="8" w:space="0" w:color="auto"/>
              <w:bottom w:val="single" w:sz="4" w:space="0" w:color="auto"/>
              <w:right w:val="single" w:sz="4" w:space="0" w:color="auto"/>
            </w:tcBorders>
            <w:shd w:val="clear" w:color="000000" w:fill="C4D79B"/>
            <w:vAlign w:val="center"/>
          </w:tcPr>
          <w:p w:rsidR="006C1761" w:rsidRPr="00D57CB7" w:rsidRDefault="006C1761" w:rsidP="007A3150">
            <w:pPr>
              <w:jc w:val="center"/>
              <w:rPr>
                <w:rFonts w:ascii="Arial" w:hAnsi="Arial" w:cs="Arial"/>
                <w:noProof/>
                <w:color w:val="000000"/>
                <w:sz w:val="22"/>
                <w:szCs w:val="22"/>
              </w:rPr>
            </w:pPr>
            <w:r w:rsidRPr="00D57CB7">
              <w:rPr>
                <w:rFonts w:ascii="Arial" w:hAnsi="Arial" w:cs="Arial"/>
                <w:noProof/>
                <w:color w:val="000000"/>
                <w:sz w:val="22"/>
                <w:szCs w:val="22"/>
              </w:rPr>
              <w:t>Obchodné pohľadávky</w:t>
            </w:r>
            <w:r w:rsidR="00D7061B">
              <w:rPr>
                <w:rFonts w:ascii="Arial" w:hAnsi="Arial" w:cs="Arial"/>
                <w:noProof/>
                <w:color w:val="000000"/>
                <w:sz w:val="22"/>
                <w:szCs w:val="22"/>
              </w:rPr>
              <w:t xml:space="preserve"> </w:t>
            </w:r>
            <w:r w:rsidR="00F0164A">
              <w:rPr>
                <w:rFonts w:ascii="Arial" w:hAnsi="Arial" w:cs="Arial"/>
                <w:noProof/>
                <w:color w:val="000000"/>
                <w:sz w:val="22"/>
                <w:szCs w:val="22"/>
              </w:rPr>
              <w:t>–</w:t>
            </w:r>
            <w:r w:rsidR="00D7061B">
              <w:rPr>
                <w:rFonts w:ascii="Arial" w:hAnsi="Arial" w:cs="Arial"/>
                <w:noProof/>
                <w:color w:val="000000"/>
                <w:sz w:val="22"/>
                <w:szCs w:val="22"/>
              </w:rPr>
              <w:t>ostatné</w:t>
            </w:r>
            <w:r w:rsidR="00F0164A">
              <w:rPr>
                <w:rFonts w:ascii="Arial" w:hAnsi="Arial" w:cs="Arial"/>
                <w:noProof/>
                <w:color w:val="000000"/>
                <w:sz w:val="22"/>
                <w:szCs w:val="22"/>
              </w:rPr>
              <w:t xml:space="preserve"> brutto</w:t>
            </w:r>
          </w:p>
        </w:tc>
        <w:tc>
          <w:tcPr>
            <w:tcW w:w="3145" w:type="dxa"/>
            <w:tcBorders>
              <w:top w:val="nil"/>
              <w:left w:val="nil"/>
              <w:bottom w:val="single" w:sz="4" w:space="0" w:color="auto"/>
              <w:right w:val="single" w:sz="4" w:space="0" w:color="auto"/>
            </w:tcBorders>
            <w:shd w:val="clear" w:color="000000" w:fill="C4D79B"/>
            <w:vAlign w:val="center"/>
          </w:tcPr>
          <w:p w:rsidR="006C1761" w:rsidRPr="00600734" w:rsidRDefault="00043FB4" w:rsidP="00E574CB">
            <w:pPr>
              <w:rPr>
                <w:rFonts w:ascii="Arial" w:hAnsi="Arial" w:cs="Arial"/>
                <w:noProof/>
                <w:color w:val="FF0000"/>
                <w:sz w:val="22"/>
                <w:szCs w:val="22"/>
              </w:rPr>
            </w:pPr>
            <w:r w:rsidRPr="00600734">
              <w:rPr>
                <w:rFonts w:ascii="Arial" w:hAnsi="Arial" w:cs="Arial"/>
                <w:noProof/>
                <w:color w:val="FF0000"/>
                <w:sz w:val="22"/>
                <w:szCs w:val="22"/>
              </w:rPr>
              <w:t xml:space="preserve">                  </w:t>
            </w:r>
            <w:r w:rsidR="00A372AB" w:rsidRPr="00600734">
              <w:rPr>
                <w:rFonts w:ascii="Arial" w:hAnsi="Arial" w:cs="Arial"/>
                <w:noProof/>
                <w:color w:val="FF0000"/>
                <w:sz w:val="22"/>
                <w:szCs w:val="22"/>
              </w:rPr>
              <w:t>2</w:t>
            </w:r>
            <w:r w:rsidR="00E574CB" w:rsidRPr="00600734">
              <w:rPr>
                <w:rFonts w:ascii="Arial" w:hAnsi="Arial" w:cs="Arial"/>
                <w:noProof/>
                <w:color w:val="FF0000"/>
                <w:sz w:val="22"/>
                <w:szCs w:val="22"/>
              </w:rPr>
              <w:t>6 198</w:t>
            </w:r>
          </w:p>
        </w:tc>
        <w:tc>
          <w:tcPr>
            <w:tcW w:w="1479" w:type="dxa"/>
            <w:tcBorders>
              <w:top w:val="nil"/>
              <w:left w:val="nil"/>
              <w:bottom w:val="single" w:sz="4" w:space="0" w:color="auto"/>
              <w:right w:val="nil"/>
            </w:tcBorders>
            <w:shd w:val="clear" w:color="000000" w:fill="C4D79B"/>
            <w:vAlign w:val="center"/>
          </w:tcPr>
          <w:p w:rsidR="006C1761" w:rsidRPr="00600734" w:rsidRDefault="00E574CB" w:rsidP="00E574CB">
            <w:pPr>
              <w:jc w:val="center"/>
              <w:rPr>
                <w:rFonts w:ascii="Arial" w:hAnsi="Arial" w:cs="Arial"/>
                <w:noProof/>
                <w:color w:val="FF0000"/>
                <w:sz w:val="22"/>
                <w:szCs w:val="22"/>
              </w:rPr>
            </w:pPr>
            <w:r w:rsidRPr="00600734">
              <w:rPr>
                <w:rFonts w:ascii="Arial" w:hAnsi="Arial" w:cs="Arial"/>
                <w:noProof/>
                <w:color w:val="FF0000"/>
                <w:sz w:val="22"/>
                <w:szCs w:val="22"/>
              </w:rPr>
              <w:t>17 174</w:t>
            </w:r>
          </w:p>
        </w:tc>
        <w:tc>
          <w:tcPr>
            <w:tcW w:w="1302" w:type="dxa"/>
            <w:tcBorders>
              <w:top w:val="nil"/>
              <w:left w:val="nil"/>
              <w:bottom w:val="single" w:sz="4" w:space="0" w:color="auto"/>
              <w:right w:val="single" w:sz="8" w:space="0" w:color="auto"/>
            </w:tcBorders>
            <w:shd w:val="clear" w:color="000000" w:fill="C4D79B"/>
            <w:vAlign w:val="center"/>
          </w:tcPr>
          <w:p w:rsidR="006C1761" w:rsidRPr="00D57CB7" w:rsidRDefault="006C1761" w:rsidP="007A3150">
            <w:pPr>
              <w:jc w:val="right"/>
              <w:rPr>
                <w:rFonts w:ascii="Arial" w:hAnsi="Arial" w:cs="Arial"/>
                <w:noProof/>
                <w:color w:val="000000"/>
                <w:sz w:val="22"/>
                <w:szCs w:val="22"/>
              </w:rPr>
            </w:pPr>
          </w:p>
        </w:tc>
      </w:tr>
      <w:tr w:rsidR="006E07E7" w:rsidRPr="00D57CB7" w:rsidTr="00AF0838">
        <w:trPr>
          <w:trHeight w:val="294"/>
        </w:trPr>
        <w:tc>
          <w:tcPr>
            <w:tcW w:w="2715" w:type="dxa"/>
            <w:tcBorders>
              <w:top w:val="nil"/>
              <w:left w:val="single" w:sz="8" w:space="0" w:color="auto"/>
              <w:bottom w:val="single" w:sz="4" w:space="0" w:color="auto"/>
              <w:right w:val="single" w:sz="4" w:space="0" w:color="auto"/>
            </w:tcBorders>
            <w:shd w:val="clear" w:color="000000" w:fill="C4D79B"/>
            <w:vAlign w:val="center"/>
          </w:tcPr>
          <w:p w:rsidR="006E07E7" w:rsidRPr="00D57CB7" w:rsidRDefault="006E07E7" w:rsidP="006E07E7">
            <w:pPr>
              <w:jc w:val="center"/>
              <w:rPr>
                <w:rFonts w:ascii="Arial" w:hAnsi="Arial" w:cs="Arial"/>
                <w:noProof/>
                <w:color w:val="000000"/>
                <w:sz w:val="22"/>
                <w:szCs w:val="22"/>
              </w:rPr>
            </w:pPr>
            <w:r w:rsidRPr="00D57CB7">
              <w:rPr>
                <w:rFonts w:ascii="Arial" w:hAnsi="Arial" w:cs="Arial"/>
                <w:noProof/>
                <w:color w:val="000000"/>
                <w:sz w:val="22"/>
                <w:szCs w:val="22"/>
              </w:rPr>
              <w:t>Pohľadávky voči spriazneným osobám</w:t>
            </w:r>
            <w:r w:rsidR="00E574CB">
              <w:rPr>
                <w:rFonts w:ascii="Arial" w:hAnsi="Arial" w:cs="Arial"/>
                <w:noProof/>
                <w:color w:val="000000"/>
                <w:sz w:val="22"/>
                <w:szCs w:val="22"/>
              </w:rPr>
              <w:t xml:space="preserve"> brutto</w:t>
            </w:r>
          </w:p>
        </w:tc>
        <w:tc>
          <w:tcPr>
            <w:tcW w:w="3145" w:type="dxa"/>
            <w:tcBorders>
              <w:top w:val="nil"/>
              <w:left w:val="nil"/>
              <w:bottom w:val="single" w:sz="4" w:space="0" w:color="auto"/>
              <w:right w:val="single" w:sz="4" w:space="0" w:color="auto"/>
            </w:tcBorders>
            <w:shd w:val="clear" w:color="000000" w:fill="C4D79B"/>
            <w:vAlign w:val="center"/>
          </w:tcPr>
          <w:p w:rsidR="006E07E7" w:rsidRPr="00600734" w:rsidRDefault="00A270EF" w:rsidP="00A270EF">
            <w:pPr>
              <w:rPr>
                <w:rFonts w:ascii="Arial" w:hAnsi="Arial" w:cs="Arial"/>
                <w:noProof/>
                <w:color w:val="FF0000"/>
                <w:sz w:val="22"/>
                <w:szCs w:val="22"/>
              </w:rPr>
            </w:pPr>
            <w:r w:rsidRPr="00600734">
              <w:rPr>
                <w:rFonts w:ascii="Arial" w:hAnsi="Arial" w:cs="Arial"/>
                <w:noProof/>
                <w:color w:val="FF0000"/>
                <w:sz w:val="22"/>
                <w:szCs w:val="22"/>
              </w:rPr>
              <w:t xml:space="preserve">                  </w:t>
            </w:r>
            <w:r w:rsidR="00012237" w:rsidRPr="00600734">
              <w:rPr>
                <w:rFonts w:ascii="Arial" w:hAnsi="Arial" w:cs="Arial"/>
                <w:noProof/>
                <w:color w:val="FF0000"/>
                <w:sz w:val="22"/>
                <w:szCs w:val="22"/>
              </w:rPr>
              <w:t>13</w:t>
            </w:r>
            <w:r w:rsidR="00610334" w:rsidRPr="00600734">
              <w:rPr>
                <w:rFonts w:ascii="Arial" w:hAnsi="Arial" w:cs="Arial"/>
                <w:noProof/>
                <w:color w:val="FF0000"/>
                <w:sz w:val="22"/>
                <w:szCs w:val="22"/>
              </w:rPr>
              <w:t xml:space="preserve"> </w:t>
            </w:r>
            <w:r w:rsidR="00012237" w:rsidRPr="00600734">
              <w:rPr>
                <w:rFonts w:ascii="Arial" w:hAnsi="Arial" w:cs="Arial"/>
                <w:noProof/>
                <w:color w:val="FF0000"/>
                <w:sz w:val="22"/>
                <w:szCs w:val="22"/>
              </w:rPr>
              <w:t>746</w:t>
            </w:r>
          </w:p>
        </w:tc>
        <w:tc>
          <w:tcPr>
            <w:tcW w:w="1479" w:type="dxa"/>
            <w:tcBorders>
              <w:top w:val="nil"/>
              <w:left w:val="nil"/>
              <w:bottom w:val="single" w:sz="4" w:space="0" w:color="auto"/>
              <w:right w:val="nil"/>
            </w:tcBorders>
            <w:shd w:val="clear" w:color="000000" w:fill="C4D79B"/>
            <w:vAlign w:val="center"/>
          </w:tcPr>
          <w:p w:rsidR="006E07E7" w:rsidRPr="00600734" w:rsidRDefault="006E07E7" w:rsidP="00E574CB">
            <w:pPr>
              <w:jc w:val="center"/>
              <w:rPr>
                <w:rFonts w:ascii="Arial" w:hAnsi="Arial" w:cs="Arial"/>
                <w:noProof/>
                <w:color w:val="FF0000"/>
                <w:sz w:val="22"/>
                <w:szCs w:val="22"/>
              </w:rPr>
            </w:pPr>
            <w:r w:rsidRPr="00600734">
              <w:rPr>
                <w:rFonts w:ascii="Arial" w:hAnsi="Arial" w:cs="Arial"/>
                <w:noProof/>
                <w:color w:val="FF0000"/>
                <w:sz w:val="22"/>
                <w:szCs w:val="22"/>
              </w:rPr>
              <w:t>814</w:t>
            </w:r>
          </w:p>
        </w:tc>
        <w:tc>
          <w:tcPr>
            <w:tcW w:w="1302" w:type="dxa"/>
            <w:tcBorders>
              <w:top w:val="nil"/>
              <w:left w:val="nil"/>
              <w:bottom w:val="single" w:sz="4" w:space="0" w:color="auto"/>
              <w:right w:val="single" w:sz="8" w:space="0" w:color="auto"/>
            </w:tcBorders>
            <w:shd w:val="clear" w:color="000000" w:fill="C4D79B"/>
            <w:vAlign w:val="center"/>
          </w:tcPr>
          <w:p w:rsidR="006E07E7" w:rsidRPr="00D57CB7" w:rsidRDefault="006E07E7" w:rsidP="006E07E7">
            <w:pPr>
              <w:jc w:val="right"/>
              <w:rPr>
                <w:rFonts w:ascii="Arial" w:hAnsi="Arial" w:cs="Arial"/>
                <w:noProof/>
                <w:color w:val="000000"/>
                <w:sz w:val="22"/>
                <w:szCs w:val="22"/>
              </w:rPr>
            </w:pPr>
          </w:p>
        </w:tc>
      </w:tr>
      <w:tr w:rsidR="006E07E7" w:rsidRPr="00D57CB7" w:rsidTr="00AF0838">
        <w:trPr>
          <w:trHeight w:val="294"/>
        </w:trPr>
        <w:tc>
          <w:tcPr>
            <w:tcW w:w="2715" w:type="dxa"/>
            <w:tcBorders>
              <w:top w:val="nil"/>
              <w:left w:val="single" w:sz="8" w:space="0" w:color="auto"/>
              <w:bottom w:val="single" w:sz="4" w:space="0" w:color="auto"/>
              <w:right w:val="single" w:sz="4" w:space="0" w:color="auto"/>
            </w:tcBorders>
            <w:shd w:val="clear" w:color="000000" w:fill="C4D79B"/>
            <w:vAlign w:val="center"/>
          </w:tcPr>
          <w:p w:rsidR="006E07E7" w:rsidRPr="00AF0838" w:rsidRDefault="006E07E7" w:rsidP="006E07E7">
            <w:pPr>
              <w:jc w:val="center"/>
              <w:rPr>
                <w:rFonts w:ascii="Arial" w:hAnsi="Arial" w:cs="Arial"/>
                <w:b/>
                <w:noProof/>
                <w:color w:val="000000"/>
                <w:sz w:val="22"/>
                <w:szCs w:val="22"/>
              </w:rPr>
            </w:pPr>
            <w:r w:rsidRPr="00AF0838">
              <w:rPr>
                <w:rFonts w:ascii="Arial" w:hAnsi="Arial" w:cs="Arial"/>
                <w:b/>
                <w:noProof/>
                <w:color w:val="000000"/>
                <w:sz w:val="22"/>
                <w:szCs w:val="22"/>
              </w:rPr>
              <w:t>Spolu obchodné  pohľadávky</w:t>
            </w:r>
            <w:r w:rsidR="00F0164A">
              <w:rPr>
                <w:rFonts w:ascii="Arial" w:hAnsi="Arial" w:cs="Arial"/>
                <w:b/>
                <w:noProof/>
                <w:color w:val="000000"/>
                <w:sz w:val="22"/>
                <w:szCs w:val="22"/>
              </w:rPr>
              <w:t xml:space="preserve"> brutto</w:t>
            </w:r>
          </w:p>
        </w:tc>
        <w:tc>
          <w:tcPr>
            <w:tcW w:w="3145" w:type="dxa"/>
            <w:tcBorders>
              <w:top w:val="nil"/>
              <w:left w:val="nil"/>
              <w:bottom w:val="single" w:sz="4" w:space="0" w:color="auto"/>
              <w:right w:val="single" w:sz="4" w:space="0" w:color="auto"/>
            </w:tcBorders>
            <w:shd w:val="clear" w:color="000000" w:fill="C4D79B"/>
            <w:vAlign w:val="center"/>
          </w:tcPr>
          <w:p w:rsidR="006E07E7" w:rsidRPr="00600734" w:rsidRDefault="00043FB4" w:rsidP="00E574CB">
            <w:pPr>
              <w:rPr>
                <w:rFonts w:ascii="Arial" w:hAnsi="Arial" w:cs="Arial"/>
                <w:b/>
                <w:noProof/>
                <w:color w:val="FF0000"/>
                <w:sz w:val="22"/>
                <w:szCs w:val="22"/>
              </w:rPr>
            </w:pPr>
            <w:r w:rsidRPr="00600734">
              <w:rPr>
                <w:rFonts w:ascii="Arial" w:hAnsi="Arial" w:cs="Arial"/>
                <w:b/>
                <w:noProof/>
                <w:color w:val="FF0000"/>
                <w:sz w:val="22"/>
                <w:szCs w:val="22"/>
              </w:rPr>
              <w:t xml:space="preserve">                  </w:t>
            </w:r>
            <w:r w:rsidR="00A372AB" w:rsidRPr="00600734">
              <w:rPr>
                <w:rFonts w:ascii="Arial" w:hAnsi="Arial" w:cs="Arial"/>
                <w:b/>
                <w:noProof/>
                <w:color w:val="FF0000"/>
                <w:sz w:val="22"/>
                <w:szCs w:val="22"/>
              </w:rPr>
              <w:t xml:space="preserve">39 </w:t>
            </w:r>
            <w:r w:rsidR="00E574CB" w:rsidRPr="00600734">
              <w:rPr>
                <w:rFonts w:ascii="Arial" w:hAnsi="Arial" w:cs="Arial"/>
                <w:b/>
                <w:noProof/>
                <w:color w:val="FF0000"/>
                <w:sz w:val="22"/>
                <w:szCs w:val="22"/>
              </w:rPr>
              <w:t>944</w:t>
            </w:r>
          </w:p>
        </w:tc>
        <w:tc>
          <w:tcPr>
            <w:tcW w:w="1479" w:type="dxa"/>
            <w:tcBorders>
              <w:top w:val="nil"/>
              <w:left w:val="nil"/>
              <w:bottom w:val="single" w:sz="4" w:space="0" w:color="auto"/>
              <w:right w:val="nil"/>
            </w:tcBorders>
            <w:shd w:val="clear" w:color="000000" w:fill="C4D79B"/>
            <w:vAlign w:val="center"/>
          </w:tcPr>
          <w:p w:rsidR="006E07E7" w:rsidRPr="00600734" w:rsidRDefault="00E574CB" w:rsidP="00E574CB">
            <w:pPr>
              <w:jc w:val="center"/>
              <w:rPr>
                <w:rFonts w:ascii="Arial" w:hAnsi="Arial" w:cs="Arial"/>
                <w:b/>
                <w:noProof/>
                <w:color w:val="FF0000"/>
                <w:sz w:val="22"/>
                <w:szCs w:val="22"/>
              </w:rPr>
            </w:pPr>
            <w:r w:rsidRPr="00600734">
              <w:rPr>
                <w:rFonts w:ascii="Arial" w:hAnsi="Arial" w:cs="Arial"/>
                <w:b/>
                <w:noProof/>
                <w:color w:val="FF0000"/>
                <w:sz w:val="22"/>
                <w:szCs w:val="22"/>
              </w:rPr>
              <w:t>17 988</w:t>
            </w:r>
          </w:p>
        </w:tc>
        <w:tc>
          <w:tcPr>
            <w:tcW w:w="1302" w:type="dxa"/>
            <w:tcBorders>
              <w:top w:val="nil"/>
              <w:left w:val="nil"/>
              <w:bottom w:val="single" w:sz="4" w:space="0" w:color="auto"/>
              <w:right w:val="single" w:sz="8" w:space="0" w:color="auto"/>
            </w:tcBorders>
            <w:shd w:val="clear" w:color="000000" w:fill="C4D79B"/>
            <w:vAlign w:val="center"/>
          </w:tcPr>
          <w:p w:rsidR="006E07E7" w:rsidRPr="006C1761" w:rsidRDefault="006E07E7" w:rsidP="006E07E7">
            <w:pPr>
              <w:jc w:val="right"/>
              <w:rPr>
                <w:rFonts w:ascii="Arial" w:hAnsi="Arial" w:cs="Arial"/>
                <w:noProof/>
                <w:color w:val="000000"/>
                <w:sz w:val="22"/>
                <w:szCs w:val="22"/>
              </w:rPr>
            </w:pPr>
          </w:p>
        </w:tc>
      </w:tr>
      <w:tr w:rsidR="00E574CB" w:rsidRPr="00D57CB7" w:rsidTr="00AF0838">
        <w:trPr>
          <w:trHeight w:val="294"/>
        </w:trPr>
        <w:tc>
          <w:tcPr>
            <w:tcW w:w="2715" w:type="dxa"/>
            <w:tcBorders>
              <w:top w:val="nil"/>
              <w:left w:val="single" w:sz="8" w:space="0" w:color="auto"/>
              <w:bottom w:val="single" w:sz="4" w:space="0" w:color="auto"/>
              <w:right w:val="single" w:sz="4" w:space="0" w:color="auto"/>
            </w:tcBorders>
            <w:shd w:val="clear" w:color="000000" w:fill="C4D79B"/>
            <w:vAlign w:val="center"/>
          </w:tcPr>
          <w:p w:rsidR="00E574CB" w:rsidRPr="00D57CB7" w:rsidRDefault="00E574CB" w:rsidP="00E574CB">
            <w:pPr>
              <w:jc w:val="center"/>
              <w:rPr>
                <w:rFonts w:ascii="Arial" w:hAnsi="Arial" w:cs="Arial"/>
                <w:noProof/>
                <w:color w:val="000000"/>
                <w:sz w:val="22"/>
                <w:szCs w:val="22"/>
              </w:rPr>
            </w:pPr>
            <w:r w:rsidRPr="00D57CB7">
              <w:rPr>
                <w:rFonts w:ascii="Arial" w:hAnsi="Arial" w:cs="Arial"/>
                <w:noProof/>
                <w:color w:val="000000"/>
                <w:sz w:val="22"/>
                <w:szCs w:val="22"/>
              </w:rPr>
              <w:t>Opravná položka</w:t>
            </w:r>
          </w:p>
        </w:tc>
        <w:tc>
          <w:tcPr>
            <w:tcW w:w="3145" w:type="dxa"/>
            <w:tcBorders>
              <w:top w:val="nil"/>
              <w:left w:val="nil"/>
              <w:bottom w:val="single" w:sz="4" w:space="0" w:color="auto"/>
              <w:right w:val="single" w:sz="4" w:space="0" w:color="auto"/>
            </w:tcBorders>
            <w:shd w:val="clear" w:color="000000" w:fill="C4D79B"/>
            <w:vAlign w:val="center"/>
          </w:tcPr>
          <w:p w:rsidR="00E574CB" w:rsidRPr="00600734" w:rsidRDefault="00E574CB" w:rsidP="00E574CB">
            <w:pPr>
              <w:rPr>
                <w:rFonts w:ascii="Arial" w:hAnsi="Arial" w:cs="Arial"/>
                <w:noProof/>
                <w:color w:val="FF0000"/>
                <w:sz w:val="22"/>
                <w:szCs w:val="22"/>
              </w:rPr>
            </w:pPr>
            <w:r w:rsidRPr="00600734">
              <w:rPr>
                <w:rFonts w:ascii="Arial" w:hAnsi="Arial" w:cs="Arial"/>
                <w:noProof/>
                <w:color w:val="FF0000"/>
                <w:sz w:val="22"/>
                <w:szCs w:val="22"/>
              </w:rPr>
              <w:t xml:space="preserve">                  - 36 730</w:t>
            </w:r>
          </w:p>
        </w:tc>
        <w:tc>
          <w:tcPr>
            <w:tcW w:w="1479" w:type="dxa"/>
            <w:tcBorders>
              <w:top w:val="nil"/>
              <w:left w:val="nil"/>
              <w:bottom w:val="single" w:sz="4" w:space="0" w:color="auto"/>
              <w:right w:val="nil"/>
            </w:tcBorders>
            <w:shd w:val="clear" w:color="000000" w:fill="C4D79B"/>
            <w:vAlign w:val="center"/>
          </w:tcPr>
          <w:p w:rsidR="00E574CB" w:rsidRPr="00600734" w:rsidRDefault="00E574CB" w:rsidP="00E574CB">
            <w:pPr>
              <w:jc w:val="center"/>
              <w:rPr>
                <w:rFonts w:ascii="Arial" w:hAnsi="Arial" w:cs="Arial"/>
                <w:noProof/>
                <w:color w:val="FF0000"/>
                <w:sz w:val="22"/>
                <w:szCs w:val="22"/>
              </w:rPr>
            </w:pPr>
            <w:r w:rsidRPr="00600734">
              <w:rPr>
                <w:rFonts w:ascii="Arial" w:hAnsi="Arial" w:cs="Arial"/>
                <w:noProof/>
                <w:color w:val="FF0000"/>
                <w:sz w:val="22"/>
                <w:szCs w:val="22"/>
              </w:rPr>
              <w:t>- 8 362</w:t>
            </w:r>
          </w:p>
        </w:tc>
        <w:tc>
          <w:tcPr>
            <w:tcW w:w="1302" w:type="dxa"/>
            <w:tcBorders>
              <w:top w:val="nil"/>
              <w:left w:val="nil"/>
              <w:bottom w:val="single" w:sz="4" w:space="0" w:color="auto"/>
              <w:right w:val="single" w:sz="8" w:space="0" w:color="auto"/>
            </w:tcBorders>
            <w:shd w:val="clear" w:color="000000" w:fill="C4D79B"/>
            <w:vAlign w:val="center"/>
          </w:tcPr>
          <w:p w:rsidR="00E574CB" w:rsidRPr="00D57CB7" w:rsidRDefault="00E574CB" w:rsidP="00E574CB">
            <w:pPr>
              <w:jc w:val="right"/>
              <w:rPr>
                <w:rFonts w:ascii="Arial" w:hAnsi="Arial" w:cs="Arial"/>
                <w:noProof/>
                <w:color w:val="000000"/>
                <w:sz w:val="22"/>
                <w:szCs w:val="22"/>
              </w:rPr>
            </w:pPr>
          </w:p>
        </w:tc>
      </w:tr>
      <w:tr w:rsidR="00E574CB" w:rsidRPr="00D57CB7" w:rsidTr="00E574CB">
        <w:trPr>
          <w:trHeight w:val="294"/>
        </w:trPr>
        <w:tc>
          <w:tcPr>
            <w:tcW w:w="2715" w:type="dxa"/>
            <w:tcBorders>
              <w:top w:val="nil"/>
              <w:left w:val="single" w:sz="8" w:space="0" w:color="auto"/>
              <w:bottom w:val="nil"/>
              <w:right w:val="single" w:sz="4" w:space="0" w:color="auto"/>
            </w:tcBorders>
            <w:shd w:val="clear" w:color="000000" w:fill="C4D79B"/>
            <w:vAlign w:val="center"/>
          </w:tcPr>
          <w:p w:rsidR="00E574CB" w:rsidRPr="00AF0838" w:rsidRDefault="00E574CB" w:rsidP="00E574CB">
            <w:pPr>
              <w:jc w:val="center"/>
              <w:rPr>
                <w:rFonts w:ascii="Arial" w:hAnsi="Arial" w:cs="Arial"/>
                <w:b/>
                <w:noProof/>
                <w:color w:val="000000"/>
                <w:sz w:val="22"/>
                <w:szCs w:val="22"/>
              </w:rPr>
            </w:pPr>
            <w:r w:rsidRPr="00AF0838">
              <w:rPr>
                <w:rFonts w:ascii="Arial" w:hAnsi="Arial" w:cs="Arial"/>
                <w:b/>
                <w:noProof/>
                <w:color w:val="000000"/>
                <w:sz w:val="22"/>
                <w:szCs w:val="22"/>
              </w:rPr>
              <w:t>Pohľadávky</w:t>
            </w:r>
            <w:r>
              <w:rPr>
                <w:rFonts w:ascii="Arial" w:hAnsi="Arial" w:cs="Arial"/>
                <w:b/>
                <w:noProof/>
                <w:color w:val="000000"/>
                <w:sz w:val="22"/>
                <w:szCs w:val="22"/>
              </w:rPr>
              <w:t xml:space="preserve"> obchodné</w:t>
            </w:r>
            <w:r w:rsidRPr="00AF0838">
              <w:rPr>
                <w:rFonts w:ascii="Arial" w:hAnsi="Arial" w:cs="Arial"/>
                <w:b/>
                <w:noProof/>
                <w:color w:val="000000"/>
                <w:sz w:val="22"/>
                <w:szCs w:val="22"/>
              </w:rPr>
              <w:t xml:space="preserve"> netto </w:t>
            </w:r>
          </w:p>
        </w:tc>
        <w:tc>
          <w:tcPr>
            <w:tcW w:w="3145" w:type="dxa"/>
            <w:tcBorders>
              <w:top w:val="nil"/>
              <w:left w:val="nil"/>
              <w:bottom w:val="nil"/>
              <w:right w:val="single" w:sz="4" w:space="0" w:color="auto"/>
            </w:tcBorders>
            <w:shd w:val="clear" w:color="000000" w:fill="C4D79B"/>
            <w:vAlign w:val="center"/>
          </w:tcPr>
          <w:p w:rsidR="00E574CB" w:rsidRPr="00600734" w:rsidRDefault="00E574CB" w:rsidP="00E574CB">
            <w:pPr>
              <w:jc w:val="center"/>
              <w:rPr>
                <w:rFonts w:ascii="Arial" w:hAnsi="Arial" w:cs="Arial"/>
                <w:b/>
                <w:noProof/>
                <w:color w:val="FF0000"/>
                <w:sz w:val="22"/>
                <w:szCs w:val="22"/>
              </w:rPr>
            </w:pPr>
            <w:r w:rsidRPr="00600734">
              <w:rPr>
                <w:rFonts w:ascii="Arial" w:hAnsi="Arial" w:cs="Arial"/>
                <w:b/>
                <w:noProof/>
                <w:color w:val="FF0000"/>
                <w:sz w:val="22"/>
                <w:szCs w:val="22"/>
              </w:rPr>
              <w:t>3 214</w:t>
            </w:r>
          </w:p>
        </w:tc>
        <w:tc>
          <w:tcPr>
            <w:tcW w:w="1479" w:type="dxa"/>
            <w:tcBorders>
              <w:top w:val="nil"/>
              <w:left w:val="nil"/>
              <w:bottom w:val="nil"/>
              <w:right w:val="nil"/>
            </w:tcBorders>
            <w:shd w:val="clear" w:color="000000" w:fill="C4D79B"/>
            <w:vAlign w:val="center"/>
          </w:tcPr>
          <w:p w:rsidR="00E574CB" w:rsidRPr="00600734" w:rsidRDefault="00E574CB" w:rsidP="00E574CB">
            <w:pPr>
              <w:jc w:val="center"/>
              <w:rPr>
                <w:rFonts w:ascii="Arial" w:hAnsi="Arial" w:cs="Arial"/>
                <w:b/>
                <w:noProof/>
                <w:color w:val="FF0000"/>
                <w:sz w:val="22"/>
                <w:szCs w:val="22"/>
              </w:rPr>
            </w:pPr>
            <w:r w:rsidRPr="00600734">
              <w:rPr>
                <w:rFonts w:ascii="Arial" w:hAnsi="Arial" w:cs="Arial"/>
                <w:b/>
                <w:noProof/>
                <w:color w:val="FF0000"/>
                <w:sz w:val="22"/>
                <w:szCs w:val="22"/>
              </w:rPr>
              <w:t>9 626</w:t>
            </w:r>
          </w:p>
        </w:tc>
        <w:tc>
          <w:tcPr>
            <w:tcW w:w="1302" w:type="dxa"/>
            <w:tcBorders>
              <w:top w:val="nil"/>
              <w:left w:val="nil"/>
              <w:bottom w:val="nil"/>
              <w:right w:val="single" w:sz="8" w:space="0" w:color="auto"/>
            </w:tcBorders>
            <w:shd w:val="clear" w:color="000000" w:fill="C4D79B"/>
            <w:vAlign w:val="center"/>
          </w:tcPr>
          <w:p w:rsidR="00E574CB" w:rsidRPr="00AF0838" w:rsidRDefault="00E574CB" w:rsidP="00E574CB">
            <w:pPr>
              <w:jc w:val="right"/>
              <w:rPr>
                <w:rFonts w:ascii="Arial" w:hAnsi="Arial" w:cs="Arial"/>
                <w:b/>
                <w:noProof/>
                <w:color w:val="000000"/>
                <w:sz w:val="22"/>
                <w:szCs w:val="22"/>
              </w:rPr>
            </w:pPr>
          </w:p>
        </w:tc>
      </w:tr>
      <w:tr w:rsidR="00E574CB" w:rsidRPr="00D57CB7" w:rsidTr="00E574CB">
        <w:trPr>
          <w:trHeight w:val="294"/>
        </w:trPr>
        <w:tc>
          <w:tcPr>
            <w:tcW w:w="2715" w:type="dxa"/>
            <w:tcBorders>
              <w:top w:val="nil"/>
              <w:left w:val="single" w:sz="8" w:space="0" w:color="auto"/>
              <w:bottom w:val="nil"/>
              <w:right w:val="single" w:sz="4" w:space="0" w:color="auto"/>
            </w:tcBorders>
            <w:shd w:val="clear" w:color="000000" w:fill="C4D79B"/>
            <w:vAlign w:val="center"/>
          </w:tcPr>
          <w:p w:rsidR="00E574CB" w:rsidRPr="00D57CB7" w:rsidRDefault="00E574CB" w:rsidP="00E574CB">
            <w:pPr>
              <w:jc w:val="center"/>
              <w:rPr>
                <w:rFonts w:ascii="Arial" w:hAnsi="Arial" w:cs="Arial"/>
                <w:noProof/>
                <w:color w:val="000000"/>
                <w:sz w:val="22"/>
                <w:szCs w:val="22"/>
              </w:rPr>
            </w:pPr>
            <w:r w:rsidRPr="00D57CB7">
              <w:rPr>
                <w:rFonts w:ascii="Arial" w:hAnsi="Arial" w:cs="Arial"/>
                <w:noProof/>
                <w:color w:val="000000"/>
                <w:sz w:val="22"/>
                <w:szCs w:val="22"/>
              </w:rPr>
              <w:t>Ostatné pohľadávky</w:t>
            </w:r>
            <w:r>
              <w:rPr>
                <w:rFonts w:ascii="Arial" w:hAnsi="Arial" w:cs="Arial"/>
                <w:noProof/>
                <w:color w:val="000000"/>
                <w:sz w:val="22"/>
                <w:szCs w:val="22"/>
              </w:rPr>
              <w:t xml:space="preserve"> a zásoby</w:t>
            </w:r>
          </w:p>
        </w:tc>
        <w:tc>
          <w:tcPr>
            <w:tcW w:w="3145" w:type="dxa"/>
            <w:tcBorders>
              <w:top w:val="nil"/>
              <w:left w:val="nil"/>
              <w:bottom w:val="nil"/>
              <w:right w:val="single" w:sz="4" w:space="0" w:color="auto"/>
            </w:tcBorders>
            <w:shd w:val="clear" w:color="000000" w:fill="C4D79B"/>
            <w:vAlign w:val="center"/>
          </w:tcPr>
          <w:p w:rsidR="00E574CB" w:rsidRPr="00600734" w:rsidRDefault="00E574CB" w:rsidP="00E574CB">
            <w:pPr>
              <w:jc w:val="center"/>
              <w:rPr>
                <w:rFonts w:ascii="Arial" w:hAnsi="Arial" w:cs="Arial"/>
                <w:noProof/>
                <w:color w:val="FF0000"/>
                <w:sz w:val="22"/>
                <w:szCs w:val="22"/>
              </w:rPr>
            </w:pPr>
            <w:r w:rsidRPr="00600734">
              <w:rPr>
                <w:rFonts w:ascii="Arial" w:hAnsi="Arial" w:cs="Arial"/>
                <w:noProof/>
                <w:color w:val="FF0000"/>
                <w:sz w:val="22"/>
                <w:szCs w:val="22"/>
              </w:rPr>
              <w:t>348</w:t>
            </w:r>
          </w:p>
        </w:tc>
        <w:tc>
          <w:tcPr>
            <w:tcW w:w="1479" w:type="dxa"/>
            <w:tcBorders>
              <w:top w:val="nil"/>
              <w:left w:val="nil"/>
              <w:bottom w:val="nil"/>
              <w:right w:val="nil"/>
            </w:tcBorders>
            <w:shd w:val="clear" w:color="000000" w:fill="C4D79B"/>
            <w:vAlign w:val="center"/>
          </w:tcPr>
          <w:p w:rsidR="00E574CB" w:rsidRPr="00600734" w:rsidRDefault="00E574CB" w:rsidP="00E574CB">
            <w:pPr>
              <w:jc w:val="center"/>
              <w:rPr>
                <w:rFonts w:ascii="Arial" w:hAnsi="Arial" w:cs="Arial"/>
                <w:noProof/>
                <w:color w:val="FF0000"/>
                <w:sz w:val="22"/>
                <w:szCs w:val="22"/>
              </w:rPr>
            </w:pPr>
            <w:r w:rsidRPr="00600734">
              <w:rPr>
                <w:rFonts w:ascii="Arial" w:hAnsi="Arial" w:cs="Arial"/>
                <w:noProof/>
                <w:color w:val="FF0000"/>
                <w:sz w:val="22"/>
                <w:szCs w:val="22"/>
              </w:rPr>
              <w:t>198</w:t>
            </w:r>
          </w:p>
        </w:tc>
        <w:tc>
          <w:tcPr>
            <w:tcW w:w="1302" w:type="dxa"/>
            <w:tcBorders>
              <w:top w:val="nil"/>
              <w:left w:val="nil"/>
              <w:bottom w:val="nil"/>
              <w:right w:val="single" w:sz="8" w:space="0" w:color="auto"/>
            </w:tcBorders>
            <w:shd w:val="clear" w:color="000000" w:fill="C4D79B"/>
            <w:vAlign w:val="center"/>
          </w:tcPr>
          <w:p w:rsidR="00E574CB" w:rsidRPr="00D57CB7" w:rsidRDefault="00E574CB" w:rsidP="00E574CB">
            <w:pPr>
              <w:jc w:val="right"/>
              <w:rPr>
                <w:rFonts w:ascii="Arial" w:hAnsi="Arial" w:cs="Arial"/>
                <w:noProof/>
                <w:color w:val="000000"/>
                <w:sz w:val="22"/>
                <w:szCs w:val="22"/>
              </w:rPr>
            </w:pPr>
          </w:p>
        </w:tc>
      </w:tr>
      <w:tr w:rsidR="00E574CB" w:rsidRPr="00D57CB7" w:rsidTr="00AF0838">
        <w:trPr>
          <w:trHeight w:val="294"/>
        </w:trPr>
        <w:tc>
          <w:tcPr>
            <w:tcW w:w="2715" w:type="dxa"/>
            <w:tcBorders>
              <w:top w:val="nil"/>
              <w:left w:val="single" w:sz="8" w:space="0" w:color="auto"/>
              <w:bottom w:val="single" w:sz="4" w:space="0" w:color="auto"/>
              <w:right w:val="single" w:sz="4" w:space="0" w:color="auto"/>
            </w:tcBorders>
            <w:shd w:val="clear" w:color="000000" w:fill="C4D79B"/>
            <w:vAlign w:val="center"/>
          </w:tcPr>
          <w:p w:rsidR="00E574CB" w:rsidRPr="00E574CB" w:rsidRDefault="00E574CB" w:rsidP="00E574CB">
            <w:pPr>
              <w:jc w:val="center"/>
              <w:rPr>
                <w:rFonts w:ascii="Arial" w:hAnsi="Arial" w:cs="Arial"/>
                <w:b/>
                <w:noProof/>
                <w:color w:val="000000"/>
                <w:sz w:val="22"/>
                <w:szCs w:val="22"/>
              </w:rPr>
            </w:pPr>
            <w:r w:rsidRPr="00E574CB">
              <w:rPr>
                <w:rFonts w:ascii="Arial" w:hAnsi="Arial" w:cs="Arial"/>
                <w:b/>
                <w:noProof/>
                <w:color w:val="000000"/>
                <w:sz w:val="22"/>
                <w:szCs w:val="22"/>
              </w:rPr>
              <w:t>Spolu</w:t>
            </w:r>
          </w:p>
        </w:tc>
        <w:tc>
          <w:tcPr>
            <w:tcW w:w="3145" w:type="dxa"/>
            <w:tcBorders>
              <w:top w:val="nil"/>
              <w:left w:val="nil"/>
              <w:bottom w:val="single" w:sz="4" w:space="0" w:color="auto"/>
              <w:right w:val="single" w:sz="4" w:space="0" w:color="auto"/>
            </w:tcBorders>
            <w:shd w:val="clear" w:color="000000" w:fill="C4D79B"/>
            <w:vAlign w:val="center"/>
          </w:tcPr>
          <w:p w:rsidR="00E574CB" w:rsidRPr="00600734" w:rsidRDefault="00E574CB" w:rsidP="00E574CB">
            <w:pPr>
              <w:jc w:val="center"/>
              <w:rPr>
                <w:rFonts w:ascii="Arial" w:hAnsi="Arial" w:cs="Arial"/>
                <w:b/>
                <w:noProof/>
                <w:color w:val="FF0000"/>
                <w:sz w:val="22"/>
                <w:szCs w:val="22"/>
              </w:rPr>
            </w:pPr>
            <w:r w:rsidRPr="00600734">
              <w:rPr>
                <w:rFonts w:ascii="Arial" w:hAnsi="Arial" w:cs="Arial"/>
                <w:b/>
                <w:noProof/>
                <w:color w:val="FF0000"/>
                <w:sz w:val="22"/>
                <w:szCs w:val="22"/>
              </w:rPr>
              <w:t>3 562</w:t>
            </w:r>
          </w:p>
        </w:tc>
        <w:tc>
          <w:tcPr>
            <w:tcW w:w="1479" w:type="dxa"/>
            <w:tcBorders>
              <w:top w:val="nil"/>
              <w:left w:val="nil"/>
              <w:bottom w:val="single" w:sz="4" w:space="0" w:color="auto"/>
              <w:right w:val="nil"/>
            </w:tcBorders>
            <w:shd w:val="clear" w:color="000000" w:fill="C4D79B"/>
            <w:vAlign w:val="center"/>
          </w:tcPr>
          <w:p w:rsidR="00E574CB" w:rsidRPr="00600734" w:rsidRDefault="00E574CB" w:rsidP="00E574CB">
            <w:pPr>
              <w:jc w:val="center"/>
              <w:rPr>
                <w:rFonts w:ascii="Arial" w:hAnsi="Arial" w:cs="Arial"/>
                <w:b/>
                <w:noProof/>
                <w:color w:val="FF0000"/>
                <w:sz w:val="22"/>
                <w:szCs w:val="22"/>
              </w:rPr>
            </w:pPr>
            <w:r w:rsidRPr="00600734">
              <w:rPr>
                <w:rFonts w:ascii="Arial" w:hAnsi="Arial" w:cs="Arial"/>
                <w:b/>
                <w:noProof/>
                <w:color w:val="FF0000"/>
                <w:sz w:val="22"/>
                <w:szCs w:val="22"/>
              </w:rPr>
              <w:t>9 824</w:t>
            </w:r>
          </w:p>
        </w:tc>
        <w:tc>
          <w:tcPr>
            <w:tcW w:w="1302" w:type="dxa"/>
            <w:tcBorders>
              <w:top w:val="nil"/>
              <w:left w:val="nil"/>
              <w:bottom w:val="single" w:sz="4" w:space="0" w:color="auto"/>
              <w:right w:val="single" w:sz="8" w:space="0" w:color="auto"/>
            </w:tcBorders>
            <w:shd w:val="clear" w:color="000000" w:fill="C4D79B"/>
            <w:vAlign w:val="center"/>
          </w:tcPr>
          <w:p w:rsidR="00E574CB" w:rsidRPr="00E574CB" w:rsidRDefault="00E574CB" w:rsidP="00E574CB">
            <w:pPr>
              <w:jc w:val="right"/>
              <w:rPr>
                <w:rFonts w:ascii="Arial" w:hAnsi="Arial" w:cs="Arial"/>
                <w:b/>
                <w:noProof/>
                <w:color w:val="000000"/>
                <w:sz w:val="22"/>
                <w:szCs w:val="22"/>
              </w:rPr>
            </w:pPr>
          </w:p>
        </w:tc>
      </w:tr>
    </w:tbl>
    <w:p w:rsidR="006C1761" w:rsidRDefault="006C1761" w:rsidP="00B30F5F">
      <w:pPr>
        <w:jc w:val="both"/>
        <w:rPr>
          <w:rFonts w:ascii="Arial" w:hAnsi="Arial" w:cs="Arial"/>
          <w:b/>
          <w:bCs/>
          <w:sz w:val="22"/>
          <w:szCs w:val="22"/>
          <w:lang w:val="sk-SK"/>
        </w:rPr>
      </w:pPr>
    </w:p>
    <w:p w:rsidR="00E33BA1" w:rsidRPr="00D57CB7" w:rsidRDefault="00E33BA1" w:rsidP="008D399F">
      <w:pPr>
        <w:rPr>
          <w:noProof/>
        </w:rPr>
      </w:pPr>
      <w:r w:rsidRPr="00D57CB7">
        <w:rPr>
          <w:noProof/>
        </w:rPr>
        <w:t>Pohľadávky voči spriazneným osobám:</w:t>
      </w:r>
    </w:p>
    <w:p w:rsidR="00E33BA1" w:rsidRPr="00D57CB7" w:rsidRDefault="00750014" w:rsidP="008D399F">
      <w:pPr>
        <w:rPr>
          <w:noProof/>
        </w:rPr>
      </w:pPr>
      <w:r>
        <w:rPr>
          <w:noProof/>
        </w:rPr>
        <w:t xml:space="preserve">TC Moskva </w:t>
      </w:r>
      <w:r w:rsidR="00E33BA1">
        <w:rPr>
          <w:noProof/>
        </w:rPr>
        <w:t xml:space="preserve">: </w:t>
      </w:r>
      <w:r w:rsidR="00A270EF">
        <w:rPr>
          <w:noProof/>
        </w:rPr>
        <w:t>1</w:t>
      </w:r>
      <w:r w:rsidR="00E33BA1">
        <w:rPr>
          <w:noProof/>
        </w:rPr>
        <w:t>0</w:t>
      </w:r>
      <w:r w:rsidR="00A270EF">
        <w:rPr>
          <w:noProof/>
        </w:rPr>
        <w:t xml:space="preserve"> 145</w:t>
      </w:r>
      <w:r w:rsidR="00E33BA1" w:rsidRPr="00D57CB7">
        <w:rPr>
          <w:noProof/>
        </w:rPr>
        <w:t xml:space="preserve">                    </w:t>
      </w:r>
      <w:bookmarkStart w:id="2" w:name="_GoBack"/>
      <w:bookmarkEnd w:id="2"/>
    </w:p>
    <w:p w:rsidR="00E33BA1" w:rsidRDefault="00E33BA1" w:rsidP="008D399F">
      <w:pPr>
        <w:rPr>
          <w:noProof/>
        </w:rPr>
      </w:pPr>
      <w:r w:rsidRPr="00D57CB7">
        <w:rPr>
          <w:noProof/>
        </w:rPr>
        <w:t xml:space="preserve">TC Europe  </w:t>
      </w:r>
      <w:r>
        <w:rPr>
          <w:noProof/>
        </w:rPr>
        <w:t xml:space="preserve">:  </w:t>
      </w:r>
      <w:r w:rsidR="00A270EF">
        <w:rPr>
          <w:noProof/>
        </w:rPr>
        <w:t>1 341</w:t>
      </w:r>
      <w:r w:rsidR="00D7061B">
        <w:rPr>
          <w:noProof/>
        </w:rPr>
        <w:t xml:space="preserve"> </w:t>
      </w:r>
      <w:r>
        <w:rPr>
          <w:noProof/>
        </w:rPr>
        <w:t>EUR</w:t>
      </w:r>
      <w:r w:rsidR="00E70363">
        <w:rPr>
          <w:noProof/>
        </w:rPr>
        <w:t xml:space="preserve">   </w:t>
      </w:r>
    </w:p>
    <w:p w:rsidR="00E33BA1" w:rsidRPr="00D57CB7" w:rsidRDefault="00750014" w:rsidP="008D399F">
      <w:pPr>
        <w:rPr>
          <w:noProof/>
        </w:rPr>
      </w:pPr>
      <w:r>
        <w:rPr>
          <w:noProof/>
        </w:rPr>
        <w:t>z ostatných :</w:t>
      </w:r>
      <w:r w:rsidR="00DE4F9F">
        <w:rPr>
          <w:noProof/>
        </w:rPr>
        <w:t xml:space="preserve"> F</w:t>
      </w:r>
      <w:r w:rsidR="00E33BA1" w:rsidRPr="00D57CB7">
        <w:rPr>
          <w:noProof/>
        </w:rPr>
        <w:t>ELB Wien</w:t>
      </w:r>
      <w:r w:rsidR="00E33BA1">
        <w:rPr>
          <w:noProof/>
        </w:rPr>
        <w:t xml:space="preserve">: 1 </w:t>
      </w:r>
      <w:r w:rsidR="00D7061B">
        <w:rPr>
          <w:noProof/>
        </w:rPr>
        <w:t>341</w:t>
      </w:r>
      <w:r w:rsidR="00E33BA1">
        <w:rPr>
          <w:noProof/>
        </w:rPr>
        <w:t xml:space="preserve"> EUR</w:t>
      </w:r>
    </w:p>
    <w:p w:rsidR="00E33BA1" w:rsidRPr="00D57CB7" w:rsidRDefault="00E33BA1" w:rsidP="008D399F">
      <w:r>
        <w:t xml:space="preserve"> </w:t>
      </w:r>
      <w:r w:rsidRPr="00D57CB7">
        <w:rPr>
          <w:noProof/>
        </w:rPr>
        <w:t>Ocenenie pohľadávok je v hodnote, v akej bolo uskutočnené plnenie voči obchodnému partnerovi.</w:t>
      </w:r>
    </w:p>
    <w:p w:rsidR="006C1761" w:rsidRDefault="006C1761" w:rsidP="008D399F">
      <w:pPr>
        <w:rPr>
          <w:noProof/>
        </w:rPr>
      </w:pPr>
    </w:p>
    <w:p w:rsidR="009A2D3B" w:rsidRDefault="009A2D3B" w:rsidP="006C1761">
      <w:pPr>
        <w:rPr>
          <w:rFonts w:ascii="Arial" w:hAnsi="Arial" w:cs="Arial"/>
          <w:b/>
          <w:bCs/>
          <w:noProof/>
          <w:color w:val="000000"/>
          <w:sz w:val="22"/>
          <w:szCs w:val="22"/>
        </w:rPr>
      </w:pPr>
    </w:p>
    <w:p w:rsidR="006C1761" w:rsidRPr="00CB1E2F" w:rsidRDefault="006C1761" w:rsidP="006C1761">
      <w:pPr>
        <w:rPr>
          <w:rFonts w:ascii="Arial" w:hAnsi="Arial" w:cs="Arial"/>
          <w:b/>
          <w:noProof/>
          <w:sz w:val="22"/>
          <w:szCs w:val="22"/>
        </w:rPr>
      </w:pPr>
      <w:r w:rsidRPr="00CB1E2F">
        <w:rPr>
          <w:rFonts w:ascii="Arial" w:hAnsi="Arial" w:cs="Arial"/>
          <w:b/>
          <w:bCs/>
          <w:noProof/>
          <w:color w:val="000000"/>
          <w:sz w:val="22"/>
          <w:szCs w:val="22"/>
        </w:rPr>
        <w:t>Pohyb opravných položiek</w:t>
      </w:r>
    </w:p>
    <w:p w:rsidR="006C1761" w:rsidRPr="00D57CB7" w:rsidRDefault="006C1761" w:rsidP="006C1761">
      <w:pPr>
        <w:rPr>
          <w:rFonts w:ascii="Arial" w:hAnsi="Arial" w:cs="Arial"/>
          <w:noProof/>
          <w:sz w:val="22"/>
          <w:szCs w:val="22"/>
        </w:rPr>
      </w:pPr>
    </w:p>
    <w:tbl>
      <w:tblPr>
        <w:tblW w:w="6839" w:type="dxa"/>
        <w:tblCellMar>
          <w:left w:w="70" w:type="dxa"/>
          <w:right w:w="70" w:type="dxa"/>
        </w:tblCellMar>
        <w:tblLook w:val="04A0" w:firstRow="1" w:lastRow="0" w:firstColumn="1" w:lastColumn="0" w:noHBand="0" w:noVBand="1"/>
      </w:tblPr>
      <w:tblGrid>
        <w:gridCol w:w="2038"/>
        <w:gridCol w:w="1228"/>
        <w:gridCol w:w="1228"/>
        <w:gridCol w:w="2345"/>
      </w:tblGrid>
      <w:tr w:rsidR="00A270EF" w:rsidRPr="00D57CB7" w:rsidTr="00A270EF">
        <w:trPr>
          <w:trHeight w:val="917"/>
        </w:trPr>
        <w:tc>
          <w:tcPr>
            <w:tcW w:w="2038" w:type="dxa"/>
            <w:tcBorders>
              <w:top w:val="single" w:sz="8" w:space="0" w:color="auto"/>
              <w:left w:val="nil"/>
              <w:bottom w:val="single" w:sz="4" w:space="0" w:color="auto"/>
              <w:right w:val="single" w:sz="4" w:space="0" w:color="auto"/>
            </w:tcBorders>
            <w:shd w:val="clear" w:color="000000" w:fill="C4D79B"/>
            <w:vAlign w:val="center"/>
          </w:tcPr>
          <w:p w:rsidR="00A270EF" w:rsidRDefault="00A270EF" w:rsidP="007A3150">
            <w:pPr>
              <w:jc w:val="center"/>
              <w:rPr>
                <w:rFonts w:ascii="Arial" w:hAnsi="Arial" w:cs="Arial"/>
                <w:noProof/>
                <w:color w:val="000000"/>
                <w:sz w:val="22"/>
                <w:szCs w:val="22"/>
              </w:rPr>
            </w:pPr>
            <w:r>
              <w:rPr>
                <w:rFonts w:ascii="Arial" w:hAnsi="Arial" w:cs="Arial"/>
                <w:noProof/>
                <w:color w:val="000000"/>
                <w:sz w:val="22"/>
                <w:szCs w:val="22"/>
              </w:rPr>
              <w:t>1.1.2017</w:t>
            </w:r>
          </w:p>
          <w:p w:rsidR="00A270EF" w:rsidRPr="00D57CB7" w:rsidRDefault="00A270EF" w:rsidP="007A3150">
            <w:pPr>
              <w:jc w:val="center"/>
              <w:rPr>
                <w:rFonts w:ascii="Arial" w:hAnsi="Arial" w:cs="Arial"/>
                <w:noProof/>
                <w:color w:val="000000"/>
                <w:sz w:val="22"/>
                <w:szCs w:val="22"/>
              </w:rPr>
            </w:pPr>
            <w:r w:rsidRPr="00D57CB7">
              <w:rPr>
                <w:rFonts w:ascii="Arial" w:hAnsi="Arial" w:cs="Arial"/>
                <w:noProof/>
                <w:color w:val="000000"/>
                <w:sz w:val="22"/>
                <w:szCs w:val="22"/>
              </w:rPr>
              <w:t>OP k pohľadávkam z obchodného styku</w:t>
            </w:r>
          </w:p>
        </w:tc>
        <w:tc>
          <w:tcPr>
            <w:tcW w:w="1228" w:type="dxa"/>
            <w:tcBorders>
              <w:top w:val="single" w:sz="8" w:space="0" w:color="auto"/>
              <w:left w:val="nil"/>
              <w:bottom w:val="single" w:sz="4" w:space="0" w:color="auto"/>
              <w:right w:val="nil"/>
            </w:tcBorders>
            <w:shd w:val="clear" w:color="000000" w:fill="C4D79B"/>
          </w:tcPr>
          <w:p w:rsidR="009A2D3B" w:rsidRDefault="009A2D3B" w:rsidP="007A3150">
            <w:pPr>
              <w:jc w:val="both"/>
              <w:rPr>
                <w:rFonts w:ascii="Arial" w:hAnsi="Arial" w:cs="Arial"/>
                <w:noProof/>
                <w:color w:val="000000"/>
                <w:sz w:val="22"/>
                <w:szCs w:val="22"/>
              </w:rPr>
            </w:pPr>
          </w:p>
          <w:p w:rsidR="009A2D3B" w:rsidRDefault="009A2D3B" w:rsidP="007A3150">
            <w:pPr>
              <w:jc w:val="both"/>
              <w:rPr>
                <w:rFonts w:ascii="Arial" w:hAnsi="Arial" w:cs="Arial"/>
                <w:noProof/>
                <w:color w:val="000000"/>
                <w:sz w:val="22"/>
                <w:szCs w:val="22"/>
              </w:rPr>
            </w:pPr>
          </w:p>
          <w:p w:rsidR="00A270EF" w:rsidRPr="00D57CB7" w:rsidRDefault="00A270EF" w:rsidP="007A3150">
            <w:pPr>
              <w:jc w:val="both"/>
              <w:rPr>
                <w:rFonts w:ascii="Arial" w:hAnsi="Arial" w:cs="Arial"/>
                <w:noProof/>
                <w:color w:val="000000"/>
                <w:sz w:val="22"/>
                <w:szCs w:val="22"/>
              </w:rPr>
            </w:pPr>
            <w:r>
              <w:rPr>
                <w:rFonts w:ascii="Arial" w:hAnsi="Arial" w:cs="Arial"/>
                <w:noProof/>
                <w:color w:val="000000"/>
                <w:sz w:val="22"/>
                <w:szCs w:val="22"/>
              </w:rPr>
              <w:t>Prírastky</w:t>
            </w:r>
          </w:p>
        </w:tc>
        <w:tc>
          <w:tcPr>
            <w:tcW w:w="1228" w:type="dxa"/>
            <w:tcBorders>
              <w:top w:val="single" w:sz="8" w:space="0" w:color="auto"/>
              <w:left w:val="nil"/>
              <w:bottom w:val="single" w:sz="4" w:space="0" w:color="auto"/>
              <w:right w:val="single" w:sz="4" w:space="0" w:color="auto"/>
            </w:tcBorders>
            <w:shd w:val="clear" w:color="000000" w:fill="C4D79B"/>
            <w:vAlign w:val="center"/>
          </w:tcPr>
          <w:p w:rsidR="00A270EF" w:rsidRPr="00D57CB7" w:rsidRDefault="00A270EF" w:rsidP="009A2D3B">
            <w:pPr>
              <w:jc w:val="both"/>
              <w:rPr>
                <w:rFonts w:ascii="Arial" w:hAnsi="Arial" w:cs="Arial"/>
                <w:noProof/>
                <w:color w:val="000000"/>
                <w:sz w:val="22"/>
                <w:szCs w:val="22"/>
              </w:rPr>
            </w:pPr>
            <w:r w:rsidRPr="00D57CB7">
              <w:rPr>
                <w:rFonts w:ascii="Arial" w:hAnsi="Arial" w:cs="Arial"/>
                <w:noProof/>
                <w:color w:val="000000"/>
                <w:sz w:val="22"/>
                <w:szCs w:val="22"/>
              </w:rPr>
              <w:t> </w:t>
            </w:r>
            <w:r w:rsidR="009A2D3B">
              <w:rPr>
                <w:rFonts w:ascii="Arial" w:hAnsi="Arial" w:cs="Arial"/>
                <w:noProof/>
                <w:color w:val="000000"/>
                <w:sz w:val="22"/>
                <w:szCs w:val="22"/>
              </w:rPr>
              <w:t>Úbytky</w:t>
            </w:r>
          </w:p>
        </w:tc>
        <w:tc>
          <w:tcPr>
            <w:tcW w:w="2345" w:type="dxa"/>
            <w:tcBorders>
              <w:top w:val="single" w:sz="8" w:space="0" w:color="auto"/>
              <w:left w:val="nil"/>
              <w:bottom w:val="single" w:sz="4" w:space="0" w:color="auto"/>
              <w:right w:val="single" w:sz="8" w:space="0" w:color="auto"/>
            </w:tcBorders>
            <w:shd w:val="clear" w:color="000000" w:fill="C4D79B"/>
            <w:vAlign w:val="center"/>
          </w:tcPr>
          <w:p w:rsidR="00A270EF" w:rsidRDefault="00A270EF" w:rsidP="007A3150">
            <w:pPr>
              <w:jc w:val="center"/>
              <w:rPr>
                <w:rFonts w:ascii="Arial" w:hAnsi="Arial" w:cs="Arial"/>
                <w:noProof/>
                <w:color w:val="000000"/>
                <w:sz w:val="22"/>
                <w:szCs w:val="22"/>
              </w:rPr>
            </w:pPr>
            <w:r>
              <w:rPr>
                <w:rFonts w:ascii="Arial" w:hAnsi="Arial" w:cs="Arial"/>
                <w:noProof/>
                <w:color w:val="000000"/>
                <w:sz w:val="22"/>
                <w:szCs w:val="22"/>
              </w:rPr>
              <w:t>31.12.2017</w:t>
            </w:r>
          </w:p>
          <w:p w:rsidR="00A270EF" w:rsidRPr="00D57CB7" w:rsidRDefault="00A270EF" w:rsidP="0059003C">
            <w:pPr>
              <w:jc w:val="center"/>
              <w:rPr>
                <w:rFonts w:ascii="Arial" w:hAnsi="Arial" w:cs="Arial"/>
                <w:noProof/>
                <w:color w:val="000000"/>
                <w:sz w:val="22"/>
                <w:szCs w:val="22"/>
              </w:rPr>
            </w:pPr>
            <w:r w:rsidRPr="00D57CB7">
              <w:rPr>
                <w:rFonts w:ascii="Arial" w:hAnsi="Arial" w:cs="Arial"/>
                <w:noProof/>
                <w:color w:val="000000"/>
                <w:sz w:val="22"/>
                <w:szCs w:val="22"/>
              </w:rPr>
              <w:t xml:space="preserve">OP k pohľadávkam </w:t>
            </w:r>
          </w:p>
        </w:tc>
      </w:tr>
      <w:tr w:rsidR="00A270EF" w:rsidRPr="00D57CB7" w:rsidTr="00A270EF">
        <w:trPr>
          <w:trHeight w:val="321"/>
        </w:trPr>
        <w:tc>
          <w:tcPr>
            <w:tcW w:w="2038" w:type="dxa"/>
            <w:tcBorders>
              <w:top w:val="nil"/>
              <w:left w:val="nil"/>
              <w:bottom w:val="single" w:sz="4" w:space="0" w:color="auto"/>
              <w:right w:val="single" w:sz="4" w:space="0" w:color="auto"/>
            </w:tcBorders>
            <w:shd w:val="clear" w:color="000000" w:fill="C4D79B"/>
            <w:vAlign w:val="center"/>
          </w:tcPr>
          <w:p w:rsidR="00A270EF" w:rsidRPr="00D57CB7" w:rsidRDefault="00A270EF" w:rsidP="007A3150">
            <w:pPr>
              <w:jc w:val="center"/>
              <w:rPr>
                <w:rFonts w:ascii="Arial" w:hAnsi="Arial" w:cs="Arial"/>
                <w:noProof/>
                <w:color w:val="000000"/>
                <w:sz w:val="22"/>
                <w:szCs w:val="22"/>
              </w:rPr>
            </w:pPr>
            <w:r>
              <w:rPr>
                <w:rFonts w:ascii="Arial" w:hAnsi="Arial" w:cs="Arial"/>
                <w:noProof/>
                <w:color w:val="000000"/>
                <w:sz w:val="22"/>
                <w:szCs w:val="22"/>
              </w:rPr>
              <w:t>8 891</w:t>
            </w:r>
          </w:p>
        </w:tc>
        <w:tc>
          <w:tcPr>
            <w:tcW w:w="1228" w:type="dxa"/>
            <w:tcBorders>
              <w:top w:val="nil"/>
              <w:left w:val="nil"/>
              <w:bottom w:val="single" w:sz="4" w:space="0" w:color="auto"/>
              <w:right w:val="nil"/>
            </w:tcBorders>
            <w:shd w:val="clear" w:color="000000" w:fill="C4D79B"/>
          </w:tcPr>
          <w:p w:rsidR="00A270EF" w:rsidRPr="009A2D3B" w:rsidRDefault="009A2D3B" w:rsidP="009A2D3B">
            <w:pPr>
              <w:jc w:val="center"/>
              <w:rPr>
                <w:rFonts w:ascii="Arial" w:hAnsi="Arial" w:cs="Arial"/>
                <w:noProof/>
                <w:color w:val="000000"/>
                <w:sz w:val="22"/>
                <w:szCs w:val="22"/>
              </w:rPr>
            </w:pPr>
            <w:r w:rsidRPr="009A2D3B">
              <w:rPr>
                <w:rFonts w:ascii="Arial" w:hAnsi="Arial" w:cs="Arial"/>
                <w:noProof/>
                <w:color w:val="000000"/>
                <w:sz w:val="22"/>
                <w:szCs w:val="22"/>
              </w:rPr>
              <w:t>30 937</w:t>
            </w:r>
          </w:p>
        </w:tc>
        <w:tc>
          <w:tcPr>
            <w:tcW w:w="1228" w:type="dxa"/>
            <w:tcBorders>
              <w:top w:val="nil"/>
              <w:left w:val="nil"/>
              <w:bottom w:val="single" w:sz="4" w:space="0" w:color="auto"/>
              <w:right w:val="single" w:sz="4" w:space="0" w:color="auto"/>
            </w:tcBorders>
            <w:shd w:val="clear" w:color="000000" w:fill="C4D79B"/>
            <w:vAlign w:val="center"/>
          </w:tcPr>
          <w:p w:rsidR="00A270EF" w:rsidRPr="009A2D3B" w:rsidRDefault="00A270EF" w:rsidP="009A2D3B">
            <w:pPr>
              <w:jc w:val="center"/>
              <w:rPr>
                <w:rFonts w:ascii="Arial" w:hAnsi="Arial" w:cs="Arial"/>
                <w:noProof/>
                <w:color w:val="000000"/>
                <w:sz w:val="22"/>
                <w:szCs w:val="22"/>
              </w:rPr>
            </w:pPr>
            <w:r w:rsidRPr="009A2D3B">
              <w:rPr>
                <w:rFonts w:ascii="Arial" w:hAnsi="Arial" w:cs="Arial"/>
                <w:noProof/>
                <w:color w:val="000000"/>
                <w:sz w:val="22"/>
                <w:szCs w:val="22"/>
              </w:rPr>
              <w:t>3 098</w:t>
            </w:r>
          </w:p>
        </w:tc>
        <w:tc>
          <w:tcPr>
            <w:tcW w:w="2345" w:type="dxa"/>
            <w:tcBorders>
              <w:top w:val="nil"/>
              <w:left w:val="nil"/>
              <w:bottom w:val="single" w:sz="4" w:space="0" w:color="auto"/>
              <w:right w:val="single" w:sz="8" w:space="0" w:color="auto"/>
            </w:tcBorders>
            <w:shd w:val="clear" w:color="000000" w:fill="C4D79B"/>
            <w:vAlign w:val="center"/>
          </w:tcPr>
          <w:p w:rsidR="00A270EF" w:rsidRPr="00D57CB7" w:rsidRDefault="009A2D3B" w:rsidP="007A3150">
            <w:pPr>
              <w:jc w:val="center"/>
              <w:rPr>
                <w:rFonts w:ascii="Arial" w:hAnsi="Arial" w:cs="Arial"/>
                <w:noProof/>
                <w:color w:val="000000"/>
                <w:sz w:val="22"/>
                <w:szCs w:val="22"/>
              </w:rPr>
            </w:pPr>
            <w:r>
              <w:rPr>
                <w:rFonts w:ascii="Arial" w:hAnsi="Arial" w:cs="Arial"/>
                <w:noProof/>
                <w:color w:val="000000"/>
                <w:sz w:val="22"/>
                <w:szCs w:val="22"/>
              </w:rPr>
              <w:t>36 730</w:t>
            </w:r>
          </w:p>
        </w:tc>
      </w:tr>
    </w:tbl>
    <w:p w:rsidR="006C1761" w:rsidRDefault="006C1761" w:rsidP="00B30F5F">
      <w:pPr>
        <w:jc w:val="both"/>
        <w:rPr>
          <w:rFonts w:ascii="Calibri" w:hAnsi="Calibri"/>
          <w:b/>
          <w:bCs/>
          <w:noProof/>
          <w:color w:val="000000"/>
          <w:sz w:val="22"/>
          <w:szCs w:val="22"/>
        </w:rPr>
      </w:pPr>
    </w:p>
    <w:p w:rsidR="00E574CB" w:rsidRDefault="00E574CB" w:rsidP="00B30F5F">
      <w:pPr>
        <w:jc w:val="both"/>
        <w:rPr>
          <w:rFonts w:ascii="Arial" w:hAnsi="Arial" w:cs="Arial"/>
          <w:b/>
          <w:bCs/>
          <w:noProof/>
          <w:color w:val="000000"/>
          <w:sz w:val="22"/>
          <w:szCs w:val="22"/>
        </w:rPr>
      </w:pPr>
    </w:p>
    <w:p w:rsidR="00CB1E2F" w:rsidRDefault="00CB1E2F" w:rsidP="00B30F5F">
      <w:pPr>
        <w:jc w:val="both"/>
        <w:rPr>
          <w:rFonts w:ascii="Arial" w:hAnsi="Arial" w:cs="Arial"/>
          <w:b/>
          <w:bCs/>
          <w:noProof/>
          <w:color w:val="000000"/>
          <w:sz w:val="22"/>
          <w:szCs w:val="22"/>
        </w:rPr>
      </w:pPr>
      <w:r w:rsidRPr="00CB1E2F">
        <w:rPr>
          <w:rFonts w:ascii="Arial" w:hAnsi="Arial" w:cs="Arial"/>
          <w:b/>
          <w:bCs/>
          <w:noProof/>
          <w:color w:val="000000"/>
          <w:sz w:val="22"/>
          <w:szCs w:val="22"/>
        </w:rPr>
        <w:lastRenderedPageBreak/>
        <w:t>Daňové pohľadávky</w:t>
      </w:r>
    </w:p>
    <w:p w:rsidR="00CB1E2F" w:rsidRPr="00CB1E2F" w:rsidRDefault="00CB1E2F" w:rsidP="00B4134A">
      <w:pPr>
        <w:rPr>
          <w:noProof/>
        </w:rPr>
      </w:pPr>
      <w:r w:rsidRPr="00CB1E2F">
        <w:rPr>
          <w:noProof/>
        </w:rPr>
        <w:t xml:space="preserve">K </w:t>
      </w:r>
      <w:r w:rsidR="007751C5">
        <w:rPr>
          <w:noProof/>
        </w:rPr>
        <w:t>3</w:t>
      </w:r>
      <w:r w:rsidR="009A2D3B">
        <w:rPr>
          <w:noProof/>
        </w:rPr>
        <w:t>1</w:t>
      </w:r>
      <w:r w:rsidR="007751C5">
        <w:rPr>
          <w:noProof/>
        </w:rPr>
        <w:t>.</w:t>
      </w:r>
      <w:r w:rsidR="009A2D3B">
        <w:rPr>
          <w:noProof/>
        </w:rPr>
        <w:t>12</w:t>
      </w:r>
      <w:r w:rsidR="007751C5">
        <w:rPr>
          <w:noProof/>
        </w:rPr>
        <w:t>.2017</w:t>
      </w:r>
      <w:r w:rsidRPr="00CB1E2F">
        <w:rPr>
          <w:noProof/>
        </w:rPr>
        <w:t xml:space="preserve"> je pohľadávka voči štátu z dane z pridanej hodnoty</w:t>
      </w:r>
      <w:r w:rsidR="00B4134A">
        <w:rPr>
          <w:noProof/>
        </w:rPr>
        <w:t xml:space="preserve"> a p</w:t>
      </w:r>
      <w:r w:rsidR="001D52D8">
        <w:rPr>
          <w:noProof/>
        </w:rPr>
        <w:t>ohľadávk</w:t>
      </w:r>
      <w:r w:rsidR="00B4134A">
        <w:rPr>
          <w:noProof/>
        </w:rPr>
        <w:t>a, ktora vznikla</w:t>
      </w:r>
      <w:r w:rsidR="001D52D8">
        <w:rPr>
          <w:noProof/>
        </w:rPr>
        <w:t xml:space="preserve"> </w:t>
      </w:r>
      <w:r w:rsidR="00B4134A">
        <w:rPr>
          <w:noProof/>
        </w:rPr>
        <w:t xml:space="preserve">ako preplatok na dani z príjmov, ktorá bude vysporiadaná po </w:t>
      </w:r>
      <w:r w:rsidR="007751C5">
        <w:rPr>
          <w:noProof/>
        </w:rPr>
        <w:t>3</w:t>
      </w:r>
      <w:r w:rsidR="009A2D3B">
        <w:rPr>
          <w:noProof/>
        </w:rPr>
        <w:t>1</w:t>
      </w:r>
      <w:r w:rsidR="007751C5">
        <w:rPr>
          <w:noProof/>
        </w:rPr>
        <w:t>.</w:t>
      </w:r>
      <w:r w:rsidR="009A2D3B">
        <w:rPr>
          <w:noProof/>
        </w:rPr>
        <w:t>12</w:t>
      </w:r>
      <w:r w:rsidR="007751C5">
        <w:rPr>
          <w:noProof/>
        </w:rPr>
        <w:t>.</w:t>
      </w:r>
      <w:r w:rsidR="00B4134A">
        <w:rPr>
          <w:noProof/>
        </w:rPr>
        <w:t>2017.</w:t>
      </w:r>
    </w:p>
    <w:p w:rsidR="001D52D8" w:rsidRDefault="001D52D8" w:rsidP="00B30F5F">
      <w:pPr>
        <w:jc w:val="both"/>
        <w:rPr>
          <w:rFonts w:ascii="Calibri" w:hAnsi="Calibri"/>
          <w:b/>
          <w:bCs/>
          <w:noProof/>
          <w:color w:val="000000"/>
          <w:sz w:val="22"/>
          <w:szCs w:val="22"/>
        </w:rPr>
      </w:pPr>
    </w:p>
    <w:tbl>
      <w:tblPr>
        <w:tblW w:w="8641" w:type="dxa"/>
        <w:tblCellMar>
          <w:left w:w="70" w:type="dxa"/>
          <w:right w:w="70" w:type="dxa"/>
        </w:tblCellMar>
        <w:tblLook w:val="04A0" w:firstRow="1" w:lastRow="0" w:firstColumn="1" w:lastColumn="0" w:noHBand="0" w:noVBand="1"/>
      </w:tblPr>
      <w:tblGrid>
        <w:gridCol w:w="2715"/>
        <w:gridCol w:w="3145"/>
        <w:gridCol w:w="1479"/>
        <w:gridCol w:w="1302"/>
      </w:tblGrid>
      <w:tr w:rsidR="00CB1E2F" w:rsidRPr="00D57CB7" w:rsidTr="00AC7D35">
        <w:trPr>
          <w:trHeight w:val="294"/>
        </w:trPr>
        <w:tc>
          <w:tcPr>
            <w:tcW w:w="2715" w:type="dxa"/>
            <w:tcBorders>
              <w:top w:val="single" w:sz="8" w:space="0" w:color="auto"/>
              <w:left w:val="single" w:sz="8" w:space="0" w:color="auto"/>
              <w:bottom w:val="single" w:sz="4" w:space="0" w:color="auto"/>
              <w:right w:val="single" w:sz="4" w:space="0" w:color="auto"/>
            </w:tcBorders>
            <w:shd w:val="clear" w:color="000000" w:fill="C4D79B"/>
            <w:vAlign w:val="center"/>
          </w:tcPr>
          <w:p w:rsidR="00CB1E2F" w:rsidRPr="00D57CB7" w:rsidRDefault="00CB1E2F" w:rsidP="00CB1E2F">
            <w:pPr>
              <w:rPr>
                <w:rFonts w:ascii="Arial" w:hAnsi="Arial" w:cs="Arial"/>
                <w:noProof/>
                <w:color w:val="000000"/>
                <w:sz w:val="22"/>
                <w:szCs w:val="22"/>
              </w:rPr>
            </w:pPr>
            <w:r>
              <w:rPr>
                <w:rFonts w:ascii="Arial" w:hAnsi="Arial" w:cs="Arial"/>
                <w:noProof/>
                <w:color w:val="000000"/>
                <w:sz w:val="22"/>
                <w:szCs w:val="22"/>
              </w:rPr>
              <w:t>Daňové p</w:t>
            </w:r>
            <w:r w:rsidRPr="00D57CB7">
              <w:rPr>
                <w:rFonts w:ascii="Arial" w:hAnsi="Arial" w:cs="Arial"/>
                <w:noProof/>
                <w:color w:val="000000"/>
                <w:sz w:val="22"/>
                <w:szCs w:val="22"/>
              </w:rPr>
              <w:t>ohľadávky</w:t>
            </w:r>
          </w:p>
        </w:tc>
        <w:tc>
          <w:tcPr>
            <w:tcW w:w="3145" w:type="dxa"/>
            <w:tcBorders>
              <w:top w:val="single" w:sz="8" w:space="0" w:color="auto"/>
              <w:left w:val="nil"/>
              <w:bottom w:val="single" w:sz="4" w:space="0" w:color="auto"/>
              <w:right w:val="single" w:sz="4" w:space="0" w:color="auto"/>
            </w:tcBorders>
            <w:shd w:val="clear" w:color="000000" w:fill="C4D79B"/>
            <w:vAlign w:val="center"/>
          </w:tcPr>
          <w:p w:rsidR="00CB1E2F" w:rsidRPr="00D57CB7" w:rsidRDefault="007751C5" w:rsidP="009A2D3B">
            <w:pPr>
              <w:jc w:val="center"/>
              <w:rPr>
                <w:rFonts w:ascii="Arial" w:hAnsi="Arial" w:cs="Arial"/>
                <w:b/>
                <w:bCs/>
                <w:noProof/>
                <w:color w:val="000000"/>
                <w:sz w:val="22"/>
                <w:szCs w:val="22"/>
              </w:rPr>
            </w:pPr>
            <w:r>
              <w:rPr>
                <w:rFonts w:ascii="Arial" w:hAnsi="Arial" w:cs="Arial"/>
                <w:b/>
                <w:bCs/>
                <w:noProof/>
                <w:color w:val="000000"/>
                <w:sz w:val="22"/>
                <w:szCs w:val="22"/>
              </w:rPr>
              <w:t>3</w:t>
            </w:r>
            <w:r w:rsidR="009A2D3B">
              <w:rPr>
                <w:rFonts w:ascii="Arial" w:hAnsi="Arial" w:cs="Arial"/>
                <w:b/>
                <w:bCs/>
                <w:noProof/>
                <w:color w:val="000000"/>
                <w:sz w:val="22"/>
                <w:szCs w:val="22"/>
              </w:rPr>
              <w:t>1</w:t>
            </w:r>
            <w:r>
              <w:rPr>
                <w:rFonts w:ascii="Arial" w:hAnsi="Arial" w:cs="Arial"/>
                <w:b/>
                <w:bCs/>
                <w:noProof/>
                <w:color w:val="000000"/>
                <w:sz w:val="22"/>
                <w:szCs w:val="22"/>
              </w:rPr>
              <w:t>.</w:t>
            </w:r>
            <w:r w:rsidR="009A2D3B">
              <w:rPr>
                <w:rFonts w:ascii="Arial" w:hAnsi="Arial" w:cs="Arial"/>
                <w:b/>
                <w:bCs/>
                <w:noProof/>
                <w:color w:val="000000"/>
                <w:sz w:val="22"/>
                <w:szCs w:val="22"/>
              </w:rPr>
              <w:t>12</w:t>
            </w:r>
            <w:r>
              <w:rPr>
                <w:rFonts w:ascii="Arial" w:hAnsi="Arial" w:cs="Arial"/>
                <w:b/>
                <w:bCs/>
                <w:noProof/>
                <w:color w:val="000000"/>
                <w:sz w:val="22"/>
                <w:szCs w:val="22"/>
              </w:rPr>
              <w:t>.2017</w:t>
            </w:r>
            <w:r w:rsidR="00CB1E2F">
              <w:rPr>
                <w:rFonts w:ascii="Arial" w:hAnsi="Arial" w:cs="Arial"/>
                <w:b/>
                <w:bCs/>
                <w:noProof/>
                <w:color w:val="000000"/>
                <w:sz w:val="22"/>
                <w:szCs w:val="22"/>
              </w:rPr>
              <w:t xml:space="preserve">     </w:t>
            </w:r>
          </w:p>
        </w:tc>
        <w:tc>
          <w:tcPr>
            <w:tcW w:w="1479" w:type="dxa"/>
            <w:tcBorders>
              <w:top w:val="single" w:sz="8" w:space="0" w:color="auto"/>
              <w:left w:val="nil"/>
              <w:bottom w:val="single" w:sz="4" w:space="0" w:color="auto"/>
              <w:right w:val="nil"/>
            </w:tcBorders>
            <w:shd w:val="clear" w:color="000000" w:fill="C4D79B"/>
            <w:vAlign w:val="center"/>
          </w:tcPr>
          <w:p w:rsidR="00CB1E2F" w:rsidRPr="00D57CB7" w:rsidRDefault="00CB1E2F" w:rsidP="00FB4C97">
            <w:pPr>
              <w:jc w:val="center"/>
              <w:rPr>
                <w:rFonts w:ascii="Arial" w:hAnsi="Arial" w:cs="Arial"/>
                <w:b/>
                <w:bCs/>
                <w:noProof/>
                <w:color w:val="000000"/>
                <w:sz w:val="22"/>
                <w:szCs w:val="22"/>
              </w:rPr>
            </w:pPr>
            <w:r w:rsidRPr="00D57CB7">
              <w:rPr>
                <w:rFonts w:ascii="Arial" w:hAnsi="Arial" w:cs="Arial"/>
                <w:b/>
                <w:bCs/>
                <w:noProof/>
                <w:color w:val="000000"/>
                <w:sz w:val="22"/>
                <w:szCs w:val="22"/>
              </w:rPr>
              <w:t>3</w:t>
            </w:r>
            <w:r>
              <w:rPr>
                <w:rFonts w:ascii="Arial" w:hAnsi="Arial" w:cs="Arial"/>
                <w:b/>
                <w:bCs/>
                <w:noProof/>
                <w:color w:val="000000"/>
                <w:sz w:val="22"/>
                <w:szCs w:val="22"/>
              </w:rPr>
              <w:t>1</w:t>
            </w:r>
            <w:r w:rsidRPr="00D57CB7">
              <w:rPr>
                <w:rFonts w:ascii="Arial" w:hAnsi="Arial" w:cs="Arial"/>
                <w:b/>
                <w:bCs/>
                <w:noProof/>
                <w:color w:val="000000"/>
                <w:sz w:val="22"/>
                <w:szCs w:val="22"/>
              </w:rPr>
              <w:t>.</w:t>
            </w:r>
            <w:r>
              <w:rPr>
                <w:rFonts w:ascii="Arial" w:hAnsi="Arial" w:cs="Arial"/>
                <w:b/>
                <w:bCs/>
                <w:noProof/>
                <w:color w:val="000000"/>
                <w:sz w:val="22"/>
                <w:szCs w:val="22"/>
              </w:rPr>
              <w:t>12</w:t>
            </w:r>
            <w:r w:rsidRPr="00D57CB7">
              <w:rPr>
                <w:rFonts w:ascii="Arial" w:hAnsi="Arial" w:cs="Arial"/>
                <w:b/>
                <w:bCs/>
                <w:noProof/>
                <w:color w:val="000000"/>
                <w:sz w:val="22"/>
                <w:szCs w:val="22"/>
              </w:rPr>
              <w:t>.201</w:t>
            </w:r>
            <w:r w:rsidR="00FB4C97">
              <w:rPr>
                <w:rFonts w:ascii="Arial" w:hAnsi="Arial" w:cs="Arial"/>
                <w:b/>
                <w:bCs/>
                <w:noProof/>
                <w:color w:val="000000"/>
                <w:sz w:val="22"/>
                <w:szCs w:val="22"/>
              </w:rPr>
              <w:t>6</w:t>
            </w:r>
          </w:p>
        </w:tc>
        <w:tc>
          <w:tcPr>
            <w:tcW w:w="1302" w:type="dxa"/>
            <w:tcBorders>
              <w:top w:val="single" w:sz="8" w:space="0" w:color="auto"/>
              <w:left w:val="nil"/>
              <w:bottom w:val="single" w:sz="4" w:space="0" w:color="auto"/>
              <w:right w:val="single" w:sz="8" w:space="0" w:color="auto"/>
            </w:tcBorders>
            <w:shd w:val="clear" w:color="000000" w:fill="C4D79B"/>
            <w:vAlign w:val="center"/>
          </w:tcPr>
          <w:p w:rsidR="00CB1E2F" w:rsidRPr="00D57CB7" w:rsidRDefault="00CB1E2F" w:rsidP="00AC7D35">
            <w:pPr>
              <w:ind w:left="775" w:right="-495" w:firstLine="31"/>
              <w:jc w:val="center"/>
              <w:rPr>
                <w:rFonts w:ascii="Arial" w:hAnsi="Arial" w:cs="Arial"/>
                <w:b/>
                <w:bCs/>
                <w:noProof/>
                <w:color w:val="000000"/>
                <w:sz w:val="22"/>
                <w:szCs w:val="22"/>
              </w:rPr>
            </w:pPr>
          </w:p>
        </w:tc>
      </w:tr>
      <w:tr w:rsidR="00CB1E2F" w:rsidRPr="00D57CB7" w:rsidTr="001D52D8">
        <w:trPr>
          <w:trHeight w:val="294"/>
        </w:trPr>
        <w:tc>
          <w:tcPr>
            <w:tcW w:w="2715" w:type="dxa"/>
            <w:tcBorders>
              <w:top w:val="nil"/>
              <w:left w:val="single" w:sz="8" w:space="0" w:color="auto"/>
              <w:bottom w:val="nil"/>
              <w:right w:val="single" w:sz="4" w:space="0" w:color="auto"/>
            </w:tcBorders>
            <w:shd w:val="clear" w:color="000000" w:fill="C4D79B"/>
            <w:vAlign w:val="center"/>
          </w:tcPr>
          <w:p w:rsidR="00CB1E2F" w:rsidRPr="00D57CB7" w:rsidRDefault="00CB1E2F" w:rsidP="001D52D8">
            <w:pPr>
              <w:rPr>
                <w:rFonts w:ascii="Arial" w:hAnsi="Arial" w:cs="Arial"/>
                <w:noProof/>
                <w:color w:val="000000"/>
                <w:sz w:val="22"/>
                <w:szCs w:val="22"/>
              </w:rPr>
            </w:pPr>
            <w:r>
              <w:rPr>
                <w:rFonts w:ascii="Arial" w:hAnsi="Arial" w:cs="Arial"/>
                <w:noProof/>
                <w:color w:val="000000"/>
                <w:sz w:val="22"/>
                <w:szCs w:val="22"/>
              </w:rPr>
              <w:t>Daň z pridanej hodnoty</w:t>
            </w:r>
          </w:p>
        </w:tc>
        <w:tc>
          <w:tcPr>
            <w:tcW w:w="3145" w:type="dxa"/>
            <w:tcBorders>
              <w:top w:val="nil"/>
              <w:left w:val="nil"/>
              <w:bottom w:val="nil"/>
              <w:right w:val="single" w:sz="4" w:space="0" w:color="auto"/>
            </w:tcBorders>
            <w:shd w:val="clear" w:color="000000" w:fill="C4D79B"/>
            <w:vAlign w:val="center"/>
          </w:tcPr>
          <w:p w:rsidR="00CB1E2F" w:rsidRPr="00D57CB7" w:rsidRDefault="009A2D3B" w:rsidP="0059003C">
            <w:pPr>
              <w:jc w:val="center"/>
              <w:rPr>
                <w:rFonts w:ascii="Arial" w:hAnsi="Arial" w:cs="Arial"/>
                <w:noProof/>
                <w:color w:val="000000"/>
                <w:sz w:val="22"/>
                <w:szCs w:val="22"/>
              </w:rPr>
            </w:pPr>
            <w:r>
              <w:rPr>
                <w:rFonts w:ascii="Arial" w:hAnsi="Arial" w:cs="Arial"/>
                <w:noProof/>
                <w:color w:val="000000"/>
                <w:sz w:val="22"/>
                <w:szCs w:val="22"/>
              </w:rPr>
              <w:t>3 782</w:t>
            </w:r>
          </w:p>
        </w:tc>
        <w:tc>
          <w:tcPr>
            <w:tcW w:w="1479" w:type="dxa"/>
            <w:tcBorders>
              <w:top w:val="nil"/>
              <w:left w:val="nil"/>
              <w:bottom w:val="nil"/>
              <w:right w:val="nil"/>
            </w:tcBorders>
            <w:shd w:val="clear" w:color="000000" w:fill="C4D79B"/>
            <w:vAlign w:val="center"/>
          </w:tcPr>
          <w:p w:rsidR="00CB1E2F" w:rsidRPr="00D57CB7" w:rsidRDefault="00FB4C97" w:rsidP="00AC7D35">
            <w:pPr>
              <w:jc w:val="right"/>
              <w:rPr>
                <w:rFonts w:ascii="Arial" w:hAnsi="Arial" w:cs="Arial"/>
                <w:noProof/>
                <w:color w:val="000000"/>
                <w:sz w:val="22"/>
                <w:szCs w:val="22"/>
              </w:rPr>
            </w:pPr>
            <w:r>
              <w:rPr>
                <w:rFonts w:ascii="Arial" w:hAnsi="Arial" w:cs="Arial"/>
                <w:noProof/>
                <w:color w:val="000000"/>
                <w:sz w:val="22"/>
                <w:szCs w:val="22"/>
              </w:rPr>
              <w:t>11 63</w:t>
            </w:r>
            <w:r w:rsidR="00A0351D">
              <w:rPr>
                <w:rFonts w:ascii="Arial" w:hAnsi="Arial" w:cs="Arial"/>
                <w:noProof/>
                <w:color w:val="000000"/>
                <w:sz w:val="22"/>
                <w:szCs w:val="22"/>
              </w:rPr>
              <w:t>7</w:t>
            </w:r>
          </w:p>
        </w:tc>
        <w:tc>
          <w:tcPr>
            <w:tcW w:w="1302" w:type="dxa"/>
            <w:tcBorders>
              <w:top w:val="nil"/>
              <w:left w:val="nil"/>
              <w:bottom w:val="nil"/>
              <w:right w:val="single" w:sz="8" w:space="0" w:color="auto"/>
            </w:tcBorders>
            <w:shd w:val="clear" w:color="000000" w:fill="C4D79B"/>
            <w:vAlign w:val="center"/>
          </w:tcPr>
          <w:p w:rsidR="00CB1E2F" w:rsidRPr="00D57CB7" w:rsidRDefault="00CB1E2F" w:rsidP="00AC7D35">
            <w:pPr>
              <w:jc w:val="right"/>
              <w:rPr>
                <w:rFonts w:ascii="Arial" w:hAnsi="Arial" w:cs="Arial"/>
                <w:noProof/>
                <w:color w:val="000000"/>
                <w:sz w:val="22"/>
                <w:szCs w:val="22"/>
              </w:rPr>
            </w:pPr>
          </w:p>
        </w:tc>
      </w:tr>
      <w:tr w:rsidR="001D52D8" w:rsidRPr="00D57CB7" w:rsidTr="0059003C">
        <w:trPr>
          <w:trHeight w:val="294"/>
        </w:trPr>
        <w:tc>
          <w:tcPr>
            <w:tcW w:w="2715" w:type="dxa"/>
            <w:tcBorders>
              <w:top w:val="nil"/>
              <w:left w:val="single" w:sz="8" w:space="0" w:color="auto"/>
              <w:bottom w:val="nil"/>
              <w:right w:val="single" w:sz="4" w:space="0" w:color="auto"/>
            </w:tcBorders>
            <w:shd w:val="clear" w:color="000000" w:fill="C4D79B"/>
            <w:vAlign w:val="center"/>
          </w:tcPr>
          <w:p w:rsidR="001D52D8" w:rsidRDefault="00317A52" w:rsidP="001D52D8">
            <w:pPr>
              <w:rPr>
                <w:rFonts w:ascii="Arial" w:hAnsi="Arial" w:cs="Arial"/>
                <w:noProof/>
                <w:color w:val="000000"/>
                <w:sz w:val="22"/>
                <w:szCs w:val="22"/>
              </w:rPr>
            </w:pPr>
            <w:r>
              <w:rPr>
                <w:rFonts w:ascii="Arial" w:hAnsi="Arial" w:cs="Arial"/>
                <w:noProof/>
                <w:color w:val="000000"/>
                <w:sz w:val="22"/>
                <w:szCs w:val="22"/>
              </w:rPr>
              <w:t>Daň z príjmov</w:t>
            </w:r>
          </w:p>
        </w:tc>
        <w:tc>
          <w:tcPr>
            <w:tcW w:w="3145" w:type="dxa"/>
            <w:tcBorders>
              <w:top w:val="nil"/>
              <w:left w:val="nil"/>
              <w:bottom w:val="nil"/>
              <w:right w:val="single" w:sz="4" w:space="0" w:color="auto"/>
            </w:tcBorders>
            <w:shd w:val="clear" w:color="000000" w:fill="C4D79B"/>
            <w:vAlign w:val="center"/>
          </w:tcPr>
          <w:p w:rsidR="001D52D8" w:rsidRDefault="00FB4C97" w:rsidP="009A2D3B">
            <w:pPr>
              <w:jc w:val="center"/>
              <w:rPr>
                <w:rFonts w:ascii="Arial" w:hAnsi="Arial" w:cs="Arial"/>
                <w:noProof/>
                <w:color w:val="000000"/>
                <w:sz w:val="22"/>
                <w:szCs w:val="22"/>
              </w:rPr>
            </w:pPr>
            <w:r>
              <w:rPr>
                <w:rFonts w:ascii="Arial" w:hAnsi="Arial" w:cs="Arial"/>
                <w:noProof/>
                <w:color w:val="000000"/>
                <w:sz w:val="22"/>
                <w:szCs w:val="22"/>
              </w:rPr>
              <w:t xml:space="preserve"> </w:t>
            </w:r>
            <w:r w:rsidR="009A2D3B">
              <w:rPr>
                <w:rFonts w:ascii="Arial" w:hAnsi="Arial" w:cs="Arial"/>
                <w:noProof/>
                <w:color w:val="000000"/>
                <w:sz w:val="22"/>
                <w:szCs w:val="22"/>
              </w:rPr>
              <w:t>1</w:t>
            </w:r>
            <w:r w:rsidR="00E974BE">
              <w:rPr>
                <w:rFonts w:ascii="Arial" w:hAnsi="Arial" w:cs="Arial"/>
                <w:noProof/>
                <w:color w:val="000000"/>
                <w:sz w:val="22"/>
                <w:szCs w:val="22"/>
              </w:rPr>
              <w:t xml:space="preserve"> </w:t>
            </w:r>
            <w:r w:rsidR="009A2D3B">
              <w:rPr>
                <w:rFonts w:ascii="Arial" w:hAnsi="Arial" w:cs="Arial"/>
                <w:noProof/>
                <w:color w:val="000000"/>
                <w:sz w:val="22"/>
                <w:szCs w:val="22"/>
              </w:rPr>
              <w:t>027</w:t>
            </w:r>
          </w:p>
        </w:tc>
        <w:tc>
          <w:tcPr>
            <w:tcW w:w="1479" w:type="dxa"/>
            <w:tcBorders>
              <w:top w:val="nil"/>
              <w:left w:val="nil"/>
              <w:bottom w:val="nil"/>
              <w:right w:val="nil"/>
            </w:tcBorders>
            <w:shd w:val="clear" w:color="000000" w:fill="C4D79B"/>
            <w:vAlign w:val="center"/>
          </w:tcPr>
          <w:p w:rsidR="001D52D8" w:rsidRDefault="00FB4C97" w:rsidP="00AC7D35">
            <w:pPr>
              <w:jc w:val="right"/>
              <w:rPr>
                <w:rFonts w:ascii="Arial" w:hAnsi="Arial" w:cs="Arial"/>
                <w:noProof/>
                <w:color w:val="000000"/>
                <w:sz w:val="22"/>
                <w:szCs w:val="22"/>
              </w:rPr>
            </w:pPr>
            <w:r>
              <w:rPr>
                <w:rFonts w:ascii="Arial" w:hAnsi="Arial" w:cs="Arial"/>
                <w:noProof/>
                <w:color w:val="000000"/>
                <w:sz w:val="22"/>
                <w:szCs w:val="22"/>
              </w:rPr>
              <w:t>3 907</w:t>
            </w:r>
          </w:p>
        </w:tc>
        <w:tc>
          <w:tcPr>
            <w:tcW w:w="1302" w:type="dxa"/>
            <w:tcBorders>
              <w:top w:val="nil"/>
              <w:left w:val="nil"/>
              <w:bottom w:val="nil"/>
              <w:right w:val="single" w:sz="8" w:space="0" w:color="auto"/>
            </w:tcBorders>
            <w:shd w:val="clear" w:color="000000" w:fill="C4D79B"/>
            <w:vAlign w:val="center"/>
          </w:tcPr>
          <w:p w:rsidR="001D52D8" w:rsidRPr="00D57CB7" w:rsidRDefault="001D52D8" w:rsidP="00AC7D35">
            <w:pPr>
              <w:jc w:val="right"/>
              <w:rPr>
                <w:rFonts w:ascii="Arial" w:hAnsi="Arial" w:cs="Arial"/>
                <w:noProof/>
                <w:color w:val="000000"/>
                <w:sz w:val="22"/>
                <w:szCs w:val="22"/>
              </w:rPr>
            </w:pPr>
          </w:p>
        </w:tc>
      </w:tr>
      <w:tr w:rsidR="0059003C" w:rsidRPr="00D57CB7" w:rsidTr="00AC7D35">
        <w:trPr>
          <w:trHeight w:val="294"/>
        </w:trPr>
        <w:tc>
          <w:tcPr>
            <w:tcW w:w="2715" w:type="dxa"/>
            <w:tcBorders>
              <w:top w:val="nil"/>
              <w:left w:val="single" w:sz="8" w:space="0" w:color="auto"/>
              <w:bottom w:val="single" w:sz="4" w:space="0" w:color="auto"/>
              <w:right w:val="single" w:sz="4" w:space="0" w:color="auto"/>
            </w:tcBorders>
            <w:shd w:val="clear" w:color="000000" w:fill="C4D79B"/>
            <w:vAlign w:val="center"/>
          </w:tcPr>
          <w:p w:rsidR="0059003C" w:rsidRDefault="0059003C" w:rsidP="001D52D8">
            <w:pPr>
              <w:rPr>
                <w:rFonts w:ascii="Arial" w:hAnsi="Arial" w:cs="Arial"/>
                <w:noProof/>
                <w:color w:val="000000"/>
                <w:sz w:val="22"/>
                <w:szCs w:val="22"/>
              </w:rPr>
            </w:pPr>
            <w:r>
              <w:rPr>
                <w:rFonts w:ascii="Arial" w:hAnsi="Arial" w:cs="Arial"/>
                <w:noProof/>
                <w:color w:val="000000"/>
                <w:sz w:val="22"/>
                <w:szCs w:val="22"/>
              </w:rPr>
              <w:t>Spolu</w:t>
            </w:r>
          </w:p>
        </w:tc>
        <w:tc>
          <w:tcPr>
            <w:tcW w:w="3145" w:type="dxa"/>
            <w:tcBorders>
              <w:top w:val="nil"/>
              <w:left w:val="nil"/>
              <w:bottom w:val="single" w:sz="4" w:space="0" w:color="auto"/>
              <w:right w:val="single" w:sz="4" w:space="0" w:color="auto"/>
            </w:tcBorders>
            <w:shd w:val="clear" w:color="000000" w:fill="C4D79B"/>
            <w:vAlign w:val="center"/>
          </w:tcPr>
          <w:p w:rsidR="0059003C" w:rsidRDefault="0059003C" w:rsidP="009A2D3B">
            <w:pPr>
              <w:rPr>
                <w:rFonts w:ascii="Arial" w:hAnsi="Arial" w:cs="Arial"/>
                <w:noProof/>
                <w:color w:val="000000"/>
                <w:sz w:val="22"/>
                <w:szCs w:val="22"/>
              </w:rPr>
            </w:pPr>
            <w:r>
              <w:rPr>
                <w:rFonts w:ascii="Arial" w:hAnsi="Arial" w:cs="Arial"/>
                <w:noProof/>
                <w:color w:val="000000"/>
                <w:sz w:val="22"/>
                <w:szCs w:val="22"/>
              </w:rPr>
              <w:t xml:space="preserve">                 </w:t>
            </w:r>
            <w:r w:rsidR="009A2D3B">
              <w:rPr>
                <w:rFonts w:ascii="Arial" w:hAnsi="Arial" w:cs="Arial"/>
                <w:noProof/>
                <w:color w:val="000000"/>
                <w:sz w:val="22"/>
                <w:szCs w:val="22"/>
              </w:rPr>
              <w:t xml:space="preserve">    4 809</w:t>
            </w:r>
          </w:p>
        </w:tc>
        <w:tc>
          <w:tcPr>
            <w:tcW w:w="1479" w:type="dxa"/>
            <w:tcBorders>
              <w:top w:val="nil"/>
              <w:left w:val="nil"/>
              <w:bottom w:val="single" w:sz="4" w:space="0" w:color="auto"/>
              <w:right w:val="nil"/>
            </w:tcBorders>
            <w:shd w:val="clear" w:color="000000" w:fill="C4D79B"/>
            <w:vAlign w:val="center"/>
          </w:tcPr>
          <w:p w:rsidR="0059003C" w:rsidRDefault="0059003C" w:rsidP="00AC7D35">
            <w:pPr>
              <w:jc w:val="right"/>
              <w:rPr>
                <w:rFonts w:ascii="Arial" w:hAnsi="Arial" w:cs="Arial"/>
                <w:noProof/>
                <w:color w:val="000000"/>
                <w:sz w:val="22"/>
                <w:szCs w:val="22"/>
              </w:rPr>
            </w:pPr>
            <w:r>
              <w:rPr>
                <w:rFonts w:ascii="Arial" w:hAnsi="Arial" w:cs="Arial"/>
                <w:noProof/>
                <w:color w:val="000000"/>
                <w:sz w:val="22"/>
                <w:szCs w:val="22"/>
              </w:rPr>
              <w:t>15 54</w:t>
            </w:r>
            <w:r w:rsidR="00A0351D">
              <w:rPr>
                <w:rFonts w:ascii="Arial" w:hAnsi="Arial" w:cs="Arial"/>
                <w:noProof/>
                <w:color w:val="000000"/>
                <w:sz w:val="22"/>
                <w:szCs w:val="22"/>
              </w:rPr>
              <w:t>4</w:t>
            </w:r>
          </w:p>
        </w:tc>
        <w:tc>
          <w:tcPr>
            <w:tcW w:w="1302" w:type="dxa"/>
            <w:tcBorders>
              <w:top w:val="nil"/>
              <w:left w:val="nil"/>
              <w:bottom w:val="single" w:sz="4" w:space="0" w:color="auto"/>
              <w:right w:val="single" w:sz="8" w:space="0" w:color="auto"/>
            </w:tcBorders>
            <w:shd w:val="clear" w:color="000000" w:fill="C4D79B"/>
            <w:vAlign w:val="center"/>
          </w:tcPr>
          <w:p w:rsidR="0059003C" w:rsidRPr="00D57CB7" w:rsidRDefault="0059003C" w:rsidP="00AC7D35">
            <w:pPr>
              <w:jc w:val="right"/>
              <w:rPr>
                <w:rFonts w:ascii="Arial" w:hAnsi="Arial" w:cs="Arial"/>
                <w:noProof/>
                <w:color w:val="000000"/>
                <w:sz w:val="22"/>
                <w:szCs w:val="22"/>
              </w:rPr>
            </w:pPr>
          </w:p>
        </w:tc>
      </w:tr>
    </w:tbl>
    <w:p w:rsidR="00D51F80" w:rsidRDefault="00D51F80" w:rsidP="00B30F5F">
      <w:pPr>
        <w:jc w:val="both"/>
        <w:rPr>
          <w:rFonts w:ascii="Calibri" w:hAnsi="Calibri"/>
          <w:b/>
          <w:bCs/>
          <w:noProof/>
          <w:color w:val="000000"/>
          <w:sz w:val="22"/>
          <w:szCs w:val="22"/>
        </w:rPr>
      </w:pPr>
    </w:p>
    <w:p w:rsidR="006C1761" w:rsidRPr="00BD6D5E" w:rsidRDefault="00BD6D5E" w:rsidP="00B30F5F">
      <w:pPr>
        <w:jc w:val="both"/>
        <w:rPr>
          <w:rFonts w:ascii="Arial" w:hAnsi="Arial" w:cs="Arial"/>
          <w:b/>
          <w:bCs/>
          <w:noProof/>
          <w:color w:val="000000"/>
          <w:sz w:val="22"/>
          <w:szCs w:val="22"/>
        </w:rPr>
      </w:pPr>
      <w:r w:rsidRPr="00BD6D5E">
        <w:rPr>
          <w:rFonts w:ascii="Arial" w:hAnsi="Arial" w:cs="Arial"/>
          <w:b/>
          <w:bCs/>
          <w:noProof/>
          <w:color w:val="000000"/>
          <w:sz w:val="22"/>
          <w:szCs w:val="22"/>
        </w:rPr>
        <w:t xml:space="preserve">10. Ostatné - </w:t>
      </w:r>
      <w:r w:rsidR="006C1761" w:rsidRPr="00BD6D5E">
        <w:rPr>
          <w:rFonts w:ascii="Arial" w:hAnsi="Arial" w:cs="Arial"/>
          <w:b/>
          <w:bCs/>
          <w:noProof/>
          <w:color w:val="000000"/>
          <w:sz w:val="22"/>
          <w:szCs w:val="22"/>
        </w:rPr>
        <w:t>Náklady budúcich období</w:t>
      </w:r>
    </w:p>
    <w:p w:rsidR="00C46101" w:rsidRPr="00D57CB7" w:rsidRDefault="00C46101" w:rsidP="00B30F5F">
      <w:pPr>
        <w:jc w:val="both"/>
        <w:rPr>
          <w:rFonts w:ascii="Arial" w:hAnsi="Arial" w:cs="Arial"/>
          <w:b/>
          <w:sz w:val="22"/>
          <w:szCs w:val="22"/>
          <w:lang w:val="sk-SK"/>
        </w:rPr>
      </w:pPr>
    </w:p>
    <w:tbl>
      <w:tblPr>
        <w:tblW w:w="8662" w:type="dxa"/>
        <w:tblInd w:w="55" w:type="dxa"/>
        <w:tblCellMar>
          <w:left w:w="70" w:type="dxa"/>
          <w:right w:w="70" w:type="dxa"/>
        </w:tblCellMar>
        <w:tblLook w:val="04A0" w:firstRow="1" w:lastRow="0" w:firstColumn="1" w:lastColumn="0" w:noHBand="0" w:noVBand="1"/>
      </w:tblPr>
      <w:tblGrid>
        <w:gridCol w:w="4410"/>
        <w:gridCol w:w="1701"/>
        <w:gridCol w:w="2551"/>
      </w:tblGrid>
      <w:tr w:rsidR="006C1761" w:rsidRPr="00D57CB7" w:rsidTr="00934D46">
        <w:trPr>
          <w:trHeight w:val="300"/>
        </w:trPr>
        <w:tc>
          <w:tcPr>
            <w:tcW w:w="4410" w:type="dxa"/>
            <w:vMerge w:val="restart"/>
            <w:tcBorders>
              <w:top w:val="single" w:sz="4" w:space="0" w:color="auto"/>
              <w:left w:val="single" w:sz="4" w:space="0" w:color="auto"/>
              <w:bottom w:val="single" w:sz="4" w:space="0" w:color="auto"/>
              <w:right w:val="single" w:sz="4" w:space="0" w:color="auto"/>
            </w:tcBorders>
            <w:shd w:val="clear" w:color="000000" w:fill="C4D79B"/>
            <w:noWrap/>
            <w:vAlign w:val="bottom"/>
          </w:tcPr>
          <w:p w:rsidR="006C1761" w:rsidRPr="00D57CB7" w:rsidRDefault="006C1761" w:rsidP="007A3150">
            <w:pPr>
              <w:jc w:val="center"/>
              <w:rPr>
                <w:rFonts w:ascii="Calibri" w:hAnsi="Calibri"/>
                <w:noProof/>
                <w:color w:val="000000"/>
                <w:sz w:val="22"/>
                <w:szCs w:val="22"/>
              </w:rPr>
            </w:pPr>
            <w:r w:rsidRPr="00D57CB7">
              <w:rPr>
                <w:rFonts w:ascii="Calibri" w:hAnsi="Calibri"/>
                <w:noProof/>
                <w:color w:val="000000"/>
                <w:sz w:val="22"/>
                <w:szCs w:val="22"/>
              </w:rPr>
              <w:t> </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C4D79B"/>
            <w:vAlign w:val="bottom"/>
          </w:tcPr>
          <w:p w:rsidR="006C1761" w:rsidRPr="00D57CB7" w:rsidRDefault="006C1761" w:rsidP="009A2D3B">
            <w:pPr>
              <w:jc w:val="center"/>
              <w:rPr>
                <w:rFonts w:ascii="Calibri" w:hAnsi="Calibri"/>
                <w:b/>
                <w:bCs/>
                <w:noProof/>
                <w:color w:val="000000"/>
                <w:sz w:val="22"/>
                <w:szCs w:val="22"/>
              </w:rPr>
            </w:pPr>
            <w:r w:rsidRPr="00D57CB7">
              <w:rPr>
                <w:rFonts w:ascii="Calibri" w:hAnsi="Calibri"/>
                <w:b/>
                <w:bCs/>
                <w:noProof/>
                <w:color w:val="000000"/>
                <w:sz w:val="22"/>
                <w:szCs w:val="22"/>
              </w:rPr>
              <w:t>Stav</w:t>
            </w:r>
            <w:r w:rsidRPr="00D57CB7">
              <w:rPr>
                <w:rFonts w:ascii="Calibri" w:hAnsi="Calibri"/>
                <w:b/>
                <w:bCs/>
                <w:noProof/>
                <w:color w:val="000000"/>
                <w:sz w:val="22"/>
                <w:szCs w:val="22"/>
              </w:rPr>
              <w:br/>
              <w:t xml:space="preserve">k </w:t>
            </w:r>
            <w:r w:rsidR="007751C5">
              <w:rPr>
                <w:rFonts w:ascii="Calibri" w:hAnsi="Calibri"/>
                <w:b/>
                <w:bCs/>
                <w:noProof/>
                <w:color w:val="000000"/>
                <w:sz w:val="22"/>
                <w:szCs w:val="22"/>
              </w:rPr>
              <w:t>3</w:t>
            </w:r>
            <w:r w:rsidR="009A2D3B">
              <w:rPr>
                <w:rFonts w:ascii="Calibri" w:hAnsi="Calibri"/>
                <w:b/>
                <w:bCs/>
                <w:noProof/>
                <w:color w:val="000000"/>
                <w:sz w:val="22"/>
                <w:szCs w:val="22"/>
              </w:rPr>
              <w:t>1</w:t>
            </w:r>
            <w:r w:rsidR="007751C5">
              <w:rPr>
                <w:rFonts w:ascii="Calibri" w:hAnsi="Calibri"/>
                <w:b/>
                <w:bCs/>
                <w:noProof/>
                <w:color w:val="000000"/>
                <w:sz w:val="22"/>
                <w:szCs w:val="22"/>
              </w:rPr>
              <w:t>.</w:t>
            </w:r>
            <w:r w:rsidR="009A2D3B">
              <w:rPr>
                <w:rFonts w:ascii="Calibri" w:hAnsi="Calibri"/>
                <w:b/>
                <w:bCs/>
                <w:noProof/>
                <w:color w:val="000000"/>
                <w:sz w:val="22"/>
                <w:szCs w:val="22"/>
              </w:rPr>
              <w:t>12</w:t>
            </w:r>
            <w:r w:rsidR="007751C5">
              <w:rPr>
                <w:rFonts w:ascii="Calibri" w:hAnsi="Calibri"/>
                <w:b/>
                <w:bCs/>
                <w:noProof/>
                <w:color w:val="000000"/>
                <w:sz w:val="22"/>
                <w:szCs w:val="22"/>
              </w:rPr>
              <w:t>.2017</w:t>
            </w:r>
            <w:r w:rsidRPr="00D57CB7">
              <w:rPr>
                <w:rFonts w:ascii="Calibri" w:hAnsi="Calibri"/>
                <w:b/>
                <w:bCs/>
                <w:noProof/>
                <w:color w:val="000000"/>
                <w:sz w:val="22"/>
                <w:szCs w:val="22"/>
              </w:rPr>
              <w:t xml:space="preserve">  </w:t>
            </w:r>
          </w:p>
        </w:tc>
        <w:tc>
          <w:tcPr>
            <w:tcW w:w="2551" w:type="dxa"/>
            <w:vMerge w:val="restart"/>
            <w:tcBorders>
              <w:top w:val="single" w:sz="4" w:space="0" w:color="auto"/>
              <w:left w:val="single" w:sz="4" w:space="0" w:color="auto"/>
              <w:bottom w:val="single" w:sz="4" w:space="0" w:color="auto"/>
              <w:right w:val="single" w:sz="4" w:space="0" w:color="auto"/>
            </w:tcBorders>
            <w:shd w:val="clear" w:color="000000" w:fill="C4D79B"/>
            <w:vAlign w:val="bottom"/>
          </w:tcPr>
          <w:p w:rsidR="006C1761" w:rsidRPr="00D57CB7" w:rsidRDefault="006C1761" w:rsidP="00B4134A">
            <w:pPr>
              <w:jc w:val="center"/>
              <w:rPr>
                <w:rFonts w:ascii="Calibri" w:hAnsi="Calibri"/>
                <w:b/>
                <w:bCs/>
                <w:noProof/>
                <w:color w:val="000000"/>
                <w:sz w:val="22"/>
                <w:szCs w:val="22"/>
              </w:rPr>
            </w:pPr>
            <w:r w:rsidRPr="00D57CB7">
              <w:rPr>
                <w:rFonts w:ascii="Calibri" w:hAnsi="Calibri"/>
                <w:b/>
                <w:bCs/>
                <w:noProof/>
                <w:color w:val="000000"/>
                <w:sz w:val="22"/>
                <w:szCs w:val="22"/>
              </w:rPr>
              <w:t>Stav</w:t>
            </w:r>
            <w:r w:rsidRPr="00D57CB7">
              <w:rPr>
                <w:rFonts w:ascii="Calibri" w:hAnsi="Calibri"/>
                <w:b/>
                <w:bCs/>
                <w:noProof/>
                <w:color w:val="000000"/>
                <w:sz w:val="22"/>
                <w:szCs w:val="22"/>
              </w:rPr>
              <w:br/>
              <w:t>k 31.12.201</w:t>
            </w:r>
            <w:r w:rsidR="00B4134A">
              <w:rPr>
                <w:rFonts w:ascii="Calibri" w:hAnsi="Calibri"/>
                <w:b/>
                <w:bCs/>
                <w:noProof/>
                <w:color w:val="000000"/>
                <w:sz w:val="22"/>
                <w:szCs w:val="22"/>
              </w:rPr>
              <w:t>6</w:t>
            </w:r>
          </w:p>
        </w:tc>
      </w:tr>
      <w:tr w:rsidR="006C1761" w:rsidRPr="00D57CB7" w:rsidTr="00934D46">
        <w:trPr>
          <w:trHeight w:val="300"/>
        </w:trPr>
        <w:tc>
          <w:tcPr>
            <w:tcW w:w="4410" w:type="dxa"/>
            <w:vMerge/>
            <w:tcBorders>
              <w:top w:val="single" w:sz="8" w:space="0" w:color="auto"/>
              <w:left w:val="single" w:sz="4" w:space="0" w:color="auto"/>
              <w:bottom w:val="single" w:sz="4" w:space="0" w:color="auto"/>
              <w:right w:val="single" w:sz="4" w:space="0" w:color="auto"/>
            </w:tcBorders>
            <w:vAlign w:val="center"/>
          </w:tcPr>
          <w:p w:rsidR="006C1761" w:rsidRPr="00D57CB7" w:rsidRDefault="006C1761" w:rsidP="007A3150">
            <w:pPr>
              <w:rPr>
                <w:rFonts w:ascii="Calibri" w:hAnsi="Calibri"/>
                <w:noProof/>
                <w:color w:val="000000"/>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6C1761" w:rsidRPr="00D57CB7" w:rsidRDefault="006C1761" w:rsidP="007A3150">
            <w:pPr>
              <w:rPr>
                <w:rFonts w:ascii="Calibri" w:hAnsi="Calibri"/>
                <w:b/>
                <w:bCs/>
                <w:noProof/>
                <w:color w:val="000000"/>
                <w:sz w:val="22"/>
                <w:szCs w:val="22"/>
              </w:rPr>
            </w:pPr>
          </w:p>
        </w:tc>
        <w:tc>
          <w:tcPr>
            <w:tcW w:w="2551" w:type="dxa"/>
            <w:vMerge/>
            <w:tcBorders>
              <w:top w:val="single" w:sz="4" w:space="0" w:color="auto"/>
              <w:left w:val="single" w:sz="4" w:space="0" w:color="auto"/>
              <w:bottom w:val="single" w:sz="4" w:space="0" w:color="auto"/>
              <w:right w:val="single" w:sz="4" w:space="0" w:color="auto"/>
            </w:tcBorders>
            <w:vAlign w:val="center"/>
          </w:tcPr>
          <w:p w:rsidR="006C1761" w:rsidRPr="00D57CB7" w:rsidRDefault="006C1761" w:rsidP="007A3150">
            <w:pPr>
              <w:rPr>
                <w:rFonts w:ascii="Calibri" w:hAnsi="Calibri"/>
                <w:b/>
                <w:bCs/>
                <w:noProof/>
                <w:color w:val="000000"/>
                <w:sz w:val="22"/>
                <w:szCs w:val="22"/>
              </w:rPr>
            </w:pPr>
          </w:p>
        </w:tc>
      </w:tr>
      <w:tr w:rsidR="006C1761" w:rsidRPr="00D57CB7" w:rsidTr="00934D46">
        <w:trPr>
          <w:trHeight w:val="300"/>
        </w:trPr>
        <w:tc>
          <w:tcPr>
            <w:tcW w:w="4410" w:type="dxa"/>
            <w:vMerge/>
            <w:tcBorders>
              <w:top w:val="single" w:sz="8" w:space="0" w:color="auto"/>
              <w:left w:val="single" w:sz="4" w:space="0" w:color="auto"/>
              <w:bottom w:val="single" w:sz="4" w:space="0" w:color="auto"/>
              <w:right w:val="single" w:sz="4" w:space="0" w:color="auto"/>
            </w:tcBorders>
            <w:vAlign w:val="center"/>
          </w:tcPr>
          <w:p w:rsidR="006C1761" w:rsidRPr="00D57CB7" w:rsidRDefault="006C1761" w:rsidP="007A3150">
            <w:pPr>
              <w:rPr>
                <w:rFonts w:ascii="Calibri" w:hAnsi="Calibri"/>
                <w:noProof/>
                <w:color w:val="000000"/>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6C1761" w:rsidRPr="00D57CB7" w:rsidRDefault="006C1761" w:rsidP="007A3150">
            <w:pPr>
              <w:rPr>
                <w:rFonts w:ascii="Calibri" w:hAnsi="Calibri"/>
                <w:b/>
                <w:bCs/>
                <w:noProof/>
                <w:color w:val="000000"/>
                <w:sz w:val="22"/>
                <w:szCs w:val="22"/>
              </w:rPr>
            </w:pPr>
          </w:p>
        </w:tc>
        <w:tc>
          <w:tcPr>
            <w:tcW w:w="2551" w:type="dxa"/>
            <w:vMerge/>
            <w:tcBorders>
              <w:top w:val="single" w:sz="4" w:space="0" w:color="auto"/>
              <w:left w:val="single" w:sz="4" w:space="0" w:color="auto"/>
              <w:bottom w:val="single" w:sz="4" w:space="0" w:color="auto"/>
              <w:right w:val="single" w:sz="4" w:space="0" w:color="auto"/>
            </w:tcBorders>
            <w:vAlign w:val="center"/>
          </w:tcPr>
          <w:p w:rsidR="006C1761" w:rsidRPr="00D57CB7" w:rsidRDefault="006C1761" w:rsidP="007A3150">
            <w:pPr>
              <w:rPr>
                <w:rFonts w:ascii="Calibri" w:hAnsi="Calibri"/>
                <w:b/>
                <w:bCs/>
                <w:noProof/>
                <w:color w:val="000000"/>
                <w:sz w:val="22"/>
                <w:szCs w:val="22"/>
              </w:rPr>
            </w:pPr>
          </w:p>
        </w:tc>
      </w:tr>
      <w:tr w:rsidR="006C1761" w:rsidRPr="00D57CB7" w:rsidTr="00934D46">
        <w:trPr>
          <w:trHeight w:val="315"/>
        </w:trPr>
        <w:tc>
          <w:tcPr>
            <w:tcW w:w="4410" w:type="dxa"/>
            <w:tcBorders>
              <w:top w:val="single" w:sz="4" w:space="0" w:color="auto"/>
              <w:left w:val="single" w:sz="4" w:space="0" w:color="auto"/>
              <w:bottom w:val="single" w:sz="4" w:space="0" w:color="auto"/>
              <w:right w:val="single" w:sz="4" w:space="0" w:color="auto"/>
            </w:tcBorders>
            <w:shd w:val="clear" w:color="000000" w:fill="C4D79B"/>
            <w:noWrap/>
            <w:vAlign w:val="bottom"/>
          </w:tcPr>
          <w:p w:rsidR="006C1761" w:rsidRPr="00D57CB7" w:rsidRDefault="006C1761" w:rsidP="007A3150">
            <w:pPr>
              <w:rPr>
                <w:rFonts w:ascii="Calibri" w:hAnsi="Calibri"/>
                <w:noProof/>
                <w:color w:val="000000"/>
                <w:sz w:val="22"/>
                <w:szCs w:val="22"/>
              </w:rPr>
            </w:pPr>
            <w:r w:rsidRPr="00D57CB7">
              <w:rPr>
                <w:rFonts w:ascii="Calibri" w:hAnsi="Calibri"/>
                <w:noProof/>
                <w:color w:val="000000"/>
                <w:sz w:val="22"/>
                <w:szCs w:val="22"/>
              </w:rPr>
              <w:t xml:space="preserve">Náklady budúcich období </w:t>
            </w:r>
          </w:p>
        </w:tc>
        <w:tc>
          <w:tcPr>
            <w:tcW w:w="1701" w:type="dxa"/>
            <w:tcBorders>
              <w:top w:val="single" w:sz="4" w:space="0" w:color="auto"/>
              <w:left w:val="single" w:sz="4" w:space="0" w:color="auto"/>
              <w:bottom w:val="single" w:sz="8" w:space="0" w:color="auto"/>
              <w:right w:val="single" w:sz="4" w:space="0" w:color="auto"/>
            </w:tcBorders>
            <w:shd w:val="clear" w:color="000000" w:fill="C4D79B"/>
            <w:noWrap/>
            <w:vAlign w:val="bottom"/>
          </w:tcPr>
          <w:p w:rsidR="006C1761" w:rsidRPr="00D57CB7" w:rsidRDefault="00E974BE" w:rsidP="009A2D3B">
            <w:pPr>
              <w:jc w:val="center"/>
              <w:rPr>
                <w:rFonts w:ascii="Calibri" w:hAnsi="Calibri"/>
                <w:noProof/>
                <w:color w:val="000000"/>
                <w:sz w:val="22"/>
                <w:szCs w:val="22"/>
              </w:rPr>
            </w:pPr>
            <w:r>
              <w:rPr>
                <w:rFonts w:ascii="Calibri" w:hAnsi="Calibri"/>
                <w:noProof/>
                <w:color w:val="000000"/>
                <w:sz w:val="22"/>
                <w:szCs w:val="22"/>
              </w:rPr>
              <w:t xml:space="preserve">2 </w:t>
            </w:r>
            <w:r w:rsidR="009A2D3B">
              <w:rPr>
                <w:rFonts w:ascii="Calibri" w:hAnsi="Calibri"/>
                <w:noProof/>
                <w:color w:val="000000"/>
                <w:sz w:val="22"/>
                <w:szCs w:val="22"/>
              </w:rPr>
              <w:t>531</w:t>
            </w:r>
          </w:p>
        </w:tc>
        <w:tc>
          <w:tcPr>
            <w:tcW w:w="2551" w:type="dxa"/>
            <w:tcBorders>
              <w:top w:val="single" w:sz="4" w:space="0" w:color="auto"/>
              <w:left w:val="nil"/>
              <w:bottom w:val="single" w:sz="8" w:space="0" w:color="auto"/>
              <w:right w:val="single" w:sz="8" w:space="0" w:color="auto"/>
            </w:tcBorders>
            <w:shd w:val="clear" w:color="000000" w:fill="C4D79B"/>
            <w:noWrap/>
            <w:vAlign w:val="bottom"/>
          </w:tcPr>
          <w:p w:rsidR="006C1761" w:rsidRPr="00D57CB7" w:rsidRDefault="00B4134A" w:rsidP="007A3150">
            <w:pPr>
              <w:jc w:val="center"/>
              <w:rPr>
                <w:rFonts w:ascii="Calibri" w:hAnsi="Calibri"/>
                <w:noProof/>
                <w:color w:val="000000"/>
                <w:sz w:val="22"/>
                <w:szCs w:val="22"/>
              </w:rPr>
            </w:pPr>
            <w:r>
              <w:rPr>
                <w:rFonts w:ascii="Calibri" w:hAnsi="Calibri"/>
                <w:noProof/>
                <w:color w:val="000000"/>
                <w:sz w:val="22"/>
                <w:szCs w:val="22"/>
              </w:rPr>
              <w:t>113</w:t>
            </w:r>
          </w:p>
        </w:tc>
      </w:tr>
    </w:tbl>
    <w:p w:rsidR="003B0CC1" w:rsidRDefault="003B0CC1" w:rsidP="00B30F5F">
      <w:pPr>
        <w:jc w:val="both"/>
        <w:rPr>
          <w:rFonts w:ascii="Arial" w:hAnsi="Arial" w:cs="Arial"/>
          <w:b/>
          <w:color w:val="000000"/>
          <w:sz w:val="22"/>
          <w:szCs w:val="22"/>
          <w:lang w:val="sk-SK"/>
        </w:rPr>
      </w:pPr>
    </w:p>
    <w:p w:rsidR="00A0351D" w:rsidRPr="00CE1AAD" w:rsidRDefault="00043FB4" w:rsidP="00B30F5F">
      <w:pPr>
        <w:jc w:val="both"/>
        <w:rPr>
          <w:lang w:val="sk-SK"/>
        </w:rPr>
      </w:pPr>
      <w:r w:rsidRPr="00CE1AAD">
        <w:rPr>
          <w:lang w:val="sk-SK"/>
        </w:rPr>
        <w:t xml:space="preserve">Časové rozlíšenie sa týka uhradených nákladov na </w:t>
      </w:r>
      <w:r w:rsidR="009A2D3B">
        <w:rPr>
          <w:lang w:val="sk-SK"/>
        </w:rPr>
        <w:t>prelome roka</w:t>
      </w:r>
      <w:r w:rsidRPr="00CE1AAD">
        <w:rPr>
          <w:lang w:val="sk-SK"/>
        </w:rPr>
        <w:t xml:space="preserve"> za obdobie po 3</w:t>
      </w:r>
      <w:r w:rsidR="009A2D3B">
        <w:rPr>
          <w:lang w:val="sk-SK"/>
        </w:rPr>
        <w:t>1</w:t>
      </w:r>
      <w:r w:rsidRPr="00CE1AAD">
        <w:rPr>
          <w:lang w:val="sk-SK"/>
        </w:rPr>
        <w:t>.</w:t>
      </w:r>
      <w:r w:rsidR="009A2D3B">
        <w:rPr>
          <w:lang w:val="sk-SK"/>
        </w:rPr>
        <w:t>12</w:t>
      </w:r>
      <w:r w:rsidRPr="00CE1AAD">
        <w:rPr>
          <w:lang w:val="sk-SK"/>
        </w:rPr>
        <w:t>.201</w:t>
      </w:r>
      <w:r w:rsidR="009A2D3B">
        <w:rPr>
          <w:lang w:val="sk-SK"/>
        </w:rPr>
        <w:t>7</w:t>
      </w:r>
      <w:r w:rsidRPr="00CE1AAD">
        <w:rPr>
          <w:lang w:val="sk-SK"/>
        </w:rPr>
        <w:t>.</w:t>
      </w:r>
    </w:p>
    <w:p w:rsidR="00A0351D" w:rsidRDefault="00A0351D" w:rsidP="00B30F5F">
      <w:pPr>
        <w:jc w:val="both"/>
        <w:rPr>
          <w:rFonts w:ascii="Arial" w:hAnsi="Arial" w:cs="Arial"/>
          <w:b/>
          <w:color w:val="000000"/>
          <w:sz w:val="22"/>
          <w:szCs w:val="22"/>
          <w:lang w:val="sk-SK"/>
        </w:rPr>
      </w:pPr>
    </w:p>
    <w:p w:rsidR="005F2E61" w:rsidRPr="003B0CC1" w:rsidRDefault="00D9084D" w:rsidP="00B30F5F">
      <w:pPr>
        <w:jc w:val="both"/>
        <w:rPr>
          <w:rFonts w:ascii="Arial" w:hAnsi="Arial" w:cs="Arial"/>
          <w:b/>
          <w:color w:val="000000"/>
          <w:sz w:val="22"/>
          <w:szCs w:val="22"/>
          <w:lang w:val="sk-SK"/>
        </w:rPr>
      </w:pPr>
      <w:r w:rsidRPr="003B0CC1">
        <w:rPr>
          <w:rFonts w:ascii="Arial" w:hAnsi="Arial" w:cs="Arial"/>
          <w:b/>
          <w:color w:val="000000"/>
          <w:sz w:val="22"/>
          <w:szCs w:val="22"/>
          <w:lang w:val="sk-SK"/>
        </w:rPr>
        <w:t>1</w:t>
      </w:r>
      <w:r w:rsidR="00E35520" w:rsidRPr="003B0CC1">
        <w:rPr>
          <w:rFonts w:ascii="Arial" w:hAnsi="Arial" w:cs="Arial"/>
          <w:b/>
          <w:color w:val="000000"/>
          <w:sz w:val="22"/>
          <w:szCs w:val="22"/>
          <w:lang w:val="sk-SK"/>
        </w:rPr>
        <w:t>1</w:t>
      </w:r>
      <w:r w:rsidRPr="003B0CC1">
        <w:rPr>
          <w:rFonts w:ascii="Arial" w:hAnsi="Arial" w:cs="Arial"/>
          <w:b/>
          <w:color w:val="000000"/>
          <w:sz w:val="22"/>
          <w:szCs w:val="22"/>
          <w:lang w:val="sk-SK"/>
        </w:rPr>
        <w:t xml:space="preserve">. </w:t>
      </w:r>
      <w:r w:rsidR="00FA5AB9" w:rsidRPr="003B0CC1">
        <w:rPr>
          <w:rFonts w:ascii="Arial" w:hAnsi="Arial" w:cs="Arial"/>
          <w:b/>
          <w:color w:val="000000"/>
          <w:sz w:val="22"/>
          <w:szCs w:val="22"/>
          <w:lang w:val="sk-SK"/>
        </w:rPr>
        <w:t>Odložená</w:t>
      </w:r>
      <w:r w:rsidR="00005565">
        <w:rPr>
          <w:rFonts w:ascii="Arial" w:hAnsi="Arial" w:cs="Arial"/>
          <w:b/>
          <w:color w:val="000000"/>
          <w:sz w:val="22"/>
          <w:szCs w:val="22"/>
          <w:lang w:val="sk-SK"/>
        </w:rPr>
        <w:t xml:space="preserve"> a splatná</w:t>
      </w:r>
      <w:r w:rsidR="00FA5AB9" w:rsidRPr="003B0CC1">
        <w:rPr>
          <w:rFonts w:ascii="Arial" w:hAnsi="Arial" w:cs="Arial"/>
          <w:b/>
          <w:color w:val="000000"/>
          <w:sz w:val="22"/>
          <w:szCs w:val="22"/>
          <w:lang w:val="sk-SK"/>
        </w:rPr>
        <w:t xml:space="preserve"> daň z príjmov</w:t>
      </w:r>
    </w:p>
    <w:p w:rsidR="008D399F" w:rsidRDefault="009261B1" w:rsidP="008D399F">
      <w:pPr>
        <w:rPr>
          <w:lang w:val="sk-SK"/>
        </w:rPr>
      </w:pPr>
      <w:r w:rsidRPr="00290B28">
        <w:rPr>
          <w:lang w:val="sk-SK"/>
        </w:rPr>
        <w:t>D</w:t>
      </w:r>
      <w:r w:rsidR="00D805AC" w:rsidRPr="00290B28">
        <w:rPr>
          <w:lang w:val="sk-SK"/>
        </w:rPr>
        <w:t>očasné rozdiely</w:t>
      </w:r>
      <w:r w:rsidRPr="00290B28">
        <w:rPr>
          <w:lang w:val="sk-SK"/>
        </w:rPr>
        <w:t xml:space="preserve"> </w:t>
      </w:r>
      <w:r w:rsidR="00D805AC" w:rsidRPr="00290B28">
        <w:rPr>
          <w:lang w:val="sk-SK"/>
        </w:rPr>
        <w:t>medzi účtovnými hodnotami majetku a záväzkov pre účely finančného vykazovania a ich daňovými</w:t>
      </w:r>
      <w:r w:rsidRPr="00290B28">
        <w:rPr>
          <w:lang w:val="sk-SK"/>
        </w:rPr>
        <w:t xml:space="preserve"> </w:t>
      </w:r>
      <w:r w:rsidR="00D805AC" w:rsidRPr="00290B28">
        <w:rPr>
          <w:lang w:val="sk-SK"/>
        </w:rPr>
        <w:t xml:space="preserve">základmi. Daňový dopad na pohyby v týchto dočasných </w:t>
      </w:r>
    </w:p>
    <w:p w:rsidR="00A963D0" w:rsidRPr="00CE1AAD" w:rsidRDefault="00D805AC" w:rsidP="00CE1AAD">
      <w:pPr>
        <w:rPr>
          <w:lang w:val="sk-SK"/>
        </w:rPr>
      </w:pPr>
      <w:r w:rsidRPr="00290B28">
        <w:rPr>
          <w:lang w:val="sk-SK"/>
        </w:rPr>
        <w:t xml:space="preserve">rozdieloch je zaúčtovaný v sadzbe </w:t>
      </w:r>
      <w:r w:rsidR="009261B1" w:rsidRPr="00290B28">
        <w:rPr>
          <w:lang w:val="sk-SK"/>
        </w:rPr>
        <w:t>2</w:t>
      </w:r>
      <w:r w:rsidR="00B4134A">
        <w:rPr>
          <w:lang w:val="sk-SK"/>
        </w:rPr>
        <w:t>1</w:t>
      </w:r>
      <w:r w:rsidRPr="00290B28">
        <w:rPr>
          <w:lang w:val="sk-SK"/>
        </w:rPr>
        <w:t xml:space="preserve">% </w:t>
      </w:r>
      <w:r w:rsidR="006926B2" w:rsidRPr="00290B28">
        <w:rPr>
          <w:lang w:val="sk-SK"/>
        </w:rPr>
        <w:t>.</w:t>
      </w:r>
    </w:p>
    <w:p w:rsidR="00A963D0" w:rsidRDefault="00A963D0" w:rsidP="00B30F5F">
      <w:pPr>
        <w:jc w:val="both"/>
        <w:rPr>
          <w:rFonts w:ascii="Arial" w:hAnsi="Arial" w:cs="Arial"/>
          <w:sz w:val="22"/>
          <w:szCs w:val="22"/>
          <w:lang w:val="sk-SK"/>
        </w:rPr>
      </w:pPr>
    </w:p>
    <w:p w:rsidR="00674D4B" w:rsidRPr="00005565" w:rsidRDefault="00005565" w:rsidP="00B30F5F">
      <w:pPr>
        <w:jc w:val="both"/>
        <w:rPr>
          <w:rFonts w:ascii="Arial" w:hAnsi="Arial" w:cs="Arial"/>
          <w:b/>
          <w:sz w:val="22"/>
          <w:szCs w:val="22"/>
          <w:lang w:val="sk-SK"/>
        </w:rPr>
      </w:pPr>
      <w:r w:rsidRPr="00005565">
        <w:rPr>
          <w:rFonts w:ascii="Arial" w:hAnsi="Arial" w:cs="Arial"/>
          <w:b/>
          <w:sz w:val="22"/>
          <w:szCs w:val="22"/>
          <w:lang w:val="sk-SK"/>
        </w:rPr>
        <w:t>Splatná daň z príjmov</w:t>
      </w:r>
    </w:p>
    <w:p w:rsidR="00996827" w:rsidRPr="00D57CB7" w:rsidRDefault="00996827" w:rsidP="00B30F5F">
      <w:pPr>
        <w:jc w:val="both"/>
        <w:rPr>
          <w:rFonts w:ascii="Arial" w:hAnsi="Arial" w:cs="Arial"/>
          <w:sz w:val="22"/>
          <w:szCs w:val="22"/>
          <w:lang w:val="sk-SK"/>
        </w:rPr>
      </w:pPr>
    </w:p>
    <w:tbl>
      <w:tblPr>
        <w:tblW w:w="9229" w:type="dxa"/>
        <w:tblInd w:w="55" w:type="dxa"/>
        <w:tblCellMar>
          <w:left w:w="70" w:type="dxa"/>
          <w:right w:w="70" w:type="dxa"/>
        </w:tblCellMar>
        <w:tblLook w:val="04A0" w:firstRow="1" w:lastRow="0" w:firstColumn="1" w:lastColumn="0" w:noHBand="0" w:noVBand="1"/>
      </w:tblPr>
      <w:tblGrid>
        <w:gridCol w:w="4381"/>
        <w:gridCol w:w="1730"/>
        <w:gridCol w:w="3118"/>
      </w:tblGrid>
      <w:tr w:rsidR="00B4134A" w:rsidRPr="004B5B45" w:rsidTr="00B4134A">
        <w:trPr>
          <w:trHeight w:val="300"/>
        </w:trPr>
        <w:tc>
          <w:tcPr>
            <w:tcW w:w="4381" w:type="dxa"/>
            <w:tcBorders>
              <w:top w:val="single" w:sz="8" w:space="0" w:color="auto"/>
              <w:left w:val="single" w:sz="8" w:space="0" w:color="auto"/>
              <w:bottom w:val="single" w:sz="4" w:space="0" w:color="auto"/>
              <w:right w:val="single" w:sz="4" w:space="0" w:color="auto"/>
            </w:tcBorders>
            <w:shd w:val="clear" w:color="000000" w:fill="C4D79B"/>
            <w:vAlign w:val="center"/>
          </w:tcPr>
          <w:p w:rsidR="00B4134A" w:rsidRPr="00D57CB7" w:rsidRDefault="00B4134A" w:rsidP="00B4134A">
            <w:pPr>
              <w:jc w:val="both"/>
              <w:rPr>
                <w:rFonts w:ascii="Arial" w:hAnsi="Arial" w:cs="Arial"/>
                <w:color w:val="000000"/>
                <w:sz w:val="22"/>
                <w:szCs w:val="22"/>
              </w:rPr>
            </w:pPr>
            <w:r w:rsidRPr="00D57CB7">
              <w:rPr>
                <w:rFonts w:ascii="Arial" w:hAnsi="Arial" w:cs="Arial"/>
                <w:color w:val="000000"/>
                <w:sz w:val="22"/>
                <w:szCs w:val="22"/>
              </w:rPr>
              <w:t> </w:t>
            </w:r>
          </w:p>
        </w:tc>
        <w:tc>
          <w:tcPr>
            <w:tcW w:w="1730" w:type="dxa"/>
            <w:tcBorders>
              <w:top w:val="single" w:sz="8" w:space="0" w:color="auto"/>
              <w:left w:val="nil"/>
              <w:bottom w:val="single" w:sz="4" w:space="0" w:color="auto"/>
              <w:right w:val="single" w:sz="4" w:space="0" w:color="auto"/>
            </w:tcBorders>
            <w:shd w:val="clear" w:color="000000" w:fill="C4D79B"/>
            <w:vAlign w:val="center"/>
          </w:tcPr>
          <w:p w:rsidR="00B4134A" w:rsidRPr="00FD0573" w:rsidRDefault="007751C5" w:rsidP="009A2D3B">
            <w:pPr>
              <w:jc w:val="center"/>
              <w:rPr>
                <w:rFonts w:ascii="Arial" w:hAnsi="Arial" w:cs="Arial"/>
                <w:b/>
                <w:bCs/>
                <w:sz w:val="22"/>
                <w:szCs w:val="22"/>
              </w:rPr>
            </w:pPr>
            <w:r>
              <w:rPr>
                <w:rFonts w:ascii="Arial" w:hAnsi="Arial" w:cs="Arial"/>
                <w:b/>
                <w:bCs/>
                <w:sz w:val="22"/>
                <w:szCs w:val="22"/>
              </w:rPr>
              <w:t>3</w:t>
            </w:r>
            <w:r w:rsidR="009A2D3B">
              <w:rPr>
                <w:rFonts w:ascii="Arial" w:hAnsi="Arial" w:cs="Arial"/>
                <w:b/>
                <w:bCs/>
                <w:sz w:val="22"/>
                <w:szCs w:val="22"/>
              </w:rPr>
              <w:t>1</w:t>
            </w:r>
            <w:r>
              <w:rPr>
                <w:rFonts w:ascii="Arial" w:hAnsi="Arial" w:cs="Arial"/>
                <w:b/>
                <w:bCs/>
                <w:sz w:val="22"/>
                <w:szCs w:val="22"/>
              </w:rPr>
              <w:t>.</w:t>
            </w:r>
            <w:r w:rsidR="009A2D3B">
              <w:rPr>
                <w:rFonts w:ascii="Arial" w:hAnsi="Arial" w:cs="Arial"/>
                <w:b/>
                <w:bCs/>
                <w:sz w:val="22"/>
                <w:szCs w:val="22"/>
              </w:rPr>
              <w:t>12</w:t>
            </w:r>
            <w:r>
              <w:rPr>
                <w:rFonts w:ascii="Arial" w:hAnsi="Arial" w:cs="Arial"/>
                <w:b/>
                <w:bCs/>
                <w:sz w:val="22"/>
                <w:szCs w:val="22"/>
              </w:rPr>
              <w:t>.2017</w:t>
            </w:r>
          </w:p>
        </w:tc>
        <w:tc>
          <w:tcPr>
            <w:tcW w:w="3118" w:type="dxa"/>
            <w:tcBorders>
              <w:top w:val="single" w:sz="8" w:space="0" w:color="auto"/>
              <w:left w:val="nil"/>
              <w:bottom w:val="single" w:sz="4" w:space="0" w:color="auto"/>
              <w:right w:val="nil"/>
            </w:tcBorders>
            <w:shd w:val="clear" w:color="000000" w:fill="C4D79B"/>
            <w:vAlign w:val="center"/>
          </w:tcPr>
          <w:p w:rsidR="00B4134A" w:rsidRPr="00FD0573" w:rsidRDefault="00B4134A" w:rsidP="00B4134A">
            <w:pPr>
              <w:jc w:val="center"/>
              <w:rPr>
                <w:rFonts w:ascii="Arial" w:hAnsi="Arial" w:cs="Arial"/>
                <w:b/>
                <w:bCs/>
                <w:sz w:val="22"/>
                <w:szCs w:val="22"/>
              </w:rPr>
            </w:pPr>
            <w:r w:rsidRPr="00FD0573">
              <w:rPr>
                <w:rFonts w:ascii="Arial" w:hAnsi="Arial" w:cs="Arial"/>
                <w:b/>
                <w:bCs/>
                <w:sz w:val="22"/>
                <w:szCs w:val="22"/>
              </w:rPr>
              <w:t>31.12.2016</w:t>
            </w:r>
          </w:p>
        </w:tc>
      </w:tr>
      <w:tr w:rsidR="00B4134A" w:rsidRPr="004B5B45" w:rsidTr="00B4134A">
        <w:trPr>
          <w:trHeight w:val="300"/>
        </w:trPr>
        <w:tc>
          <w:tcPr>
            <w:tcW w:w="4381" w:type="dxa"/>
            <w:tcBorders>
              <w:top w:val="nil"/>
              <w:left w:val="single" w:sz="8" w:space="0" w:color="auto"/>
              <w:bottom w:val="single" w:sz="4" w:space="0" w:color="auto"/>
              <w:right w:val="single" w:sz="4" w:space="0" w:color="auto"/>
            </w:tcBorders>
            <w:shd w:val="clear" w:color="000000" w:fill="C4D79B"/>
            <w:vAlign w:val="center"/>
          </w:tcPr>
          <w:p w:rsidR="00B4134A" w:rsidRPr="00290B28" w:rsidRDefault="00B4134A" w:rsidP="00B4134A">
            <w:pPr>
              <w:jc w:val="both"/>
              <w:rPr>
                <w:rFonts w:ascii="Arial" w:hAnsi="Arial" w:cs="Arial"/>
                <w:noProof/>
                <w:color w:val="000000"/>
                <w:sz w:val="22"/>
                <w:szCs w:val="22"/>
              </w:rPr>
            </w:pPr>
            <w:r w:rsidRPr="00290B28">
              <w:rPr>
                <w:rFonts w:ascii="Arial" w:hAnsi="Arial" w:cs="Arial"/>
                <w:noProof/>
                <w:color w:val="000000"/>
                <w:sz w:val="22"/>
                <w:szCs w:val="22"/>
              </w:rPr>
              <w:t>Zisk</w:t>
            </w:r>
            <w:r>
              <w:rPr>
                <w:rFonts w:ascii="Arial" w:hAnsi="Arial" w:cs="Arial"/>
                <w:noProof/>
                <w:color w:val="000000"/>
                <w:sz w:val="22"/>
                <w:szCs w:val="22"/>
              </w:rPr>
              <w:t xml:space="preserve"> pred zdanením</w:t>
            </w:r>
          </w:p>
        </w:tc>
        <w:tc>
          <w:tcPr>
            <w:tcW w:w="1730" w:type="dxa"/>
            <w:tcBorders>
              <w:top w:val="nil"/>
              <w:left w:val="nil"/>
              <w:bottom w:val="single" w:sz="4" w:space="0" w:color="auto"/>
              <w:right w:val="single" w:sz="4" w:space="0" w:color="auto"/>
            </w:tcBorders>
            <w:shd w:val="clear" w:color="000000" w:fill="C4D79B"/>
            <w:vAlign w:val="center"/>
          </w:tcPr>
          <w:p w:rsidR="00B4134A" w:rsidRPr="00FD0573" w:rsidRDefault="00B4134A" w:rsidP="009A2D3B">
            <w:pPr>
              <w:jc w:val="center"/>
              <w:rPr>
                <w:rFonts w:ascii="Arial" w:hAnsi="Arial" w:cs="Arial"/>
                <w:sz w:val="22"/>
                <w:szCs w:val="22"/>
              </w:rPr>
            </w:pPr>
            <w:r w:rsidRPr="00FD0573">
              <w:rPr>
                <w:rFonts w:ascii="Arial" w:hAnsi="Arial" w:cs="Arial"/>
                <w:sz w:val="22"/>
                <w:szCs w:val="22"/>
              </w:rPr>
              <w:t xml:space="preserve">- </w:t>
            </w:r>
            <w:r w:rsidR="00E974BE">
              <w:rPr>
                <w:rFonts w:ascii="Arial" w:hAnsi="Arial" w:cs="Arial"/>
                <w:sz w:val="22"/>
                <w:szCs w:val="22"/>
              </w:rPr>
              <w:t>1</w:t>
            </w:r>
            <w:r w:rsidR="00A0351D">
              <w:rPr>
                <w:rFonts w:ascii="Arial" w:hAnsi="Arial" w:cs="Arial"/>
                <w:sz w:val="22"/>
                <w:szCs w:val="22"/>
              </w:rPr>
              <w:t>7</w:t>
            </w:r>
            <w:r w:rsidR="009A2D3B">
              <w:rPr>
                <w:rFonts w:ascii="Arial" w:hAnsi="Arial" w:cs="Arial"/>
                <w:sz w:val="22"/>
                <w:szCs w:val="22"/>
              </w:rPr>
              <w:t>5</w:t>
            </w:r>
            <w:r w:rsidR="00E974BE">
              <w:rPr>
                <w:rFonts w:ascii="Arial" w:hAnsi="Arial" w:cs="Arial"/>
                <w:sz w:val="22"/>
                <w:szCs w:val="22"/>
              </w:rPr>
              <w:t xml:space="preserve"> </w:t>
            </w:r>
            <w:r w:rsidR="009A2D3B">
              <w:rPr>
                <w:rFonts w:ascii="Arial" w:hAnsi="Arial" w:cs="Arial"/>
                <w:sz w:val="22"/>
                <w:szCs w:val="22"/>
              </w:rPr>
              <w:t>465</w:t>
            </w:r>
          </w:p>
        </w:tc>
        <w:tc>
          <w:tcPr>
            <w:tcW w:w="3118" w:type="dxa"/>
            <w:tcBorders>
              <w:top w:val="nil"/>
              <w:left w:val="nil"/>
              <w:bottom w:val="single" w:sz="4" w:space="0" w:color="auto"/>
              <w:right w:val="nil"/>
            </w:tcBorders>
            <w:shd w:val="clear" w:color="000000" w:fill="C4D79B"/>
            <w:vAlign w:val="center"/>
          </w:tcPr>
          <w:p w:rsidR="00B4134A" w:rsidRPr="00FD0573" w:rsidRDefault="00B4134A" w:rsidP="00FD0573">
            <w:pPr>
              <w:jc w:val="center"/>
              <w:rPr>
                <w:rFonts w:ascii="Arial" w:hAnsi="Arial" w:cs="Arial"/>
                <w:sz w:val="22"/>
                <w:szCs w:val="22"/>
              </w:rPr>
            </w:pPr>
            <w:r w:rsidRPr="00FD0573">
              <w:rPr>
                <w:rFonts w:ascii="Arial" w:hAnsi="Arial" w:cs="Arial"/>
                <w:sz w:val="22"/>
                <w:szCs w:val="22"/>
              </w:rPr>
              <w:t>-297 97</w:t>
            </w:r>
            <w:r w:rsidR="00FD0573" w:rsidRPr="00FD0573">
              <w:rPr>
                <w:rFonts w:ascii="Arial" w:hAnsi="Arial" w:cs="Arial"/>
                <w:sz w:val="22"/>
                <w:szCs w:val="22"/>
              </w:rPr>
              <w:t>1</w:t>
            </w:r>
          </w:p>
        </w:tc>
      </w:tr>
      <w:tr w:rsidR="00B4134A" w:rsidRPr="004B5B45" w:rsidTr="00B4134A">
        <w:trPr>
          <w:trHeight w:val="360"/>
        </w:trPr>
        <w:tc>
          <w:tcPr>
            <w:tcW w:w="4381" w:type="dxa"/>
            <w:tcBorders>
              <w:top w:val="nil"/>
              <w:left w:val="single" w:sz="8" w:space="0" w:color="auto"/>
              <w:bottom w:val="single" w:sz="4" w:space="0" w:color="auto"/>
              <w:right w:val="single" w:sz="4" w:space="0" w:color="auto"/>
            </w:tcBorders>
            <w:shd w:val="clear" w:color="000000" w:fill="C4D79B"/>
            <w:vAlign w:val="center"/>
          </w:tcPr>
          <w:p w:rsidR="00B4134A" w:rsidRPr="00290B28" w:rsidRDefault="00B4134A" w:rsidP="00B4134A">
            <w:pPr>
              <w:jc w:val="both"/>
              <w:rPr>
                <w:rFonts w:ascii="Arial" w:hAnsi="Arial" w:cs="Arial"/>
                <w:noProof/>
                <w:color w:val="000000"/>
                <w:sz w:val="22"/>
                <w:szCs w:val="22"/>
                <w:lang w:val="sk-SK"/>
              </w:rPr>
            </w:pPr>
            <w:r w:rsidRPr="00290B28">
              <w:rPr>
                <w:rFonts w:ascii="Arial" w:hAnsi="Arial" w:cs="Arial"/>
                <w:noProof/>
                <w:color w:val="000000"/>
                <w:sz w:val="22"/>
                <w:szCs w:val="22"/>
              </w:rPr>
              <w:t xml:space="preserve">Položky znižujúce </w:t>
            </w:r>
            <w:r w:rsidRPr="00290B28">
              <w:rPr>
                <w:rFonts w:ascii="Arial" w:hAnsi="Arial" w:cs="Arial"/>
                <w:noProof/>
                <w:color w:val="000000"/>
                <w:sz w:val="22"/>
                <w:szCs w:val="22"/>
                <w:lang w:val="sk-SK"/>
              </w:rPr>
              <w:t>základ dane</w:t>
            </w:r>
          </w:p>
        </w:tc>
        <w:tc>
          <w:tcPr>
            <w:tcW w:w="1730" w:type="dxa"/>
            <w:tcBorders>
              <w:top w:val="nil"/>
              <w:left w:val="nil"/>
              <w:bottom w:val="single" w:sz="4" w:space="0" w:color="auto"/>
              <w:right w:val="single" w:sz="4" w:space="0" w:color="auto"/>
            </w:tcBorders>
            <w:shd w:val="clear" w:color="000000" w:fill="C4D79B"/>
            <w:vAlign w:val="center"/>
          </w:tcPr>
          <w:p w:rsidR="00B4134A" w:rsidRPr="00FD0573" w:rsidRDefault="00E974BE" w:rsidP="00FD7906">
            <w:pPr>
              <w:jc w:val="center"/>
              <w:rPr>
                <w:rFonts w:ascii="Arial" w:hAnsi="Arial" w:cs="Arial"/>
                <w:sz w:val="22"/>
                <w:szCs w:val="22"/>
              </w:rPr>
            </w:pPr>
            <w:r>
              <w:rPr>
                <w:rFonts w:ascii="Arial" w:hAnsi="Arial" w:cs="Arial"/>
                <w:sz w:val="22"/>
                <w:szCs w:val="22"/>
              </w:rPr>
              <w:t xml:space="preserve">- </w:t>
            </w:r>
            <w:r w:rsidR="00F92FA5">
              <w:rPr>
                <w:rFonts w:ascii="Arial" w:hAnsi="Arial" w:cs="Arial"/>
                <w:sz w:val="22"/>
                <w:szCs w:val="22"/>
              </w:rPr>
              <w:t>7</w:t>
            </w:r>
            <w:r w:rsidR="00FD7906">
              <w:rPr>
                <w:rFonts w:ascii="Arial" w:hAnsi="Arial" w:cs="Arial"/>
                <w:sz w:val="22"/>
                <w:szCs w:val="22"/>
              </w:rPr>
              <w:t>1</w:t>
            </w:r>
            <w:r>
              <w:rPr>
                <w:rFonts w:ascii="Arial" w:hAnsi="Arial" w:cs="Arial"/>
                <w:sz w:val="22"/>
                <w:szCs w:val="22"/>
              </w:rPr>
              <w:t xml:space="preserve"> </w:t>
            </w:r>
            <w:r w:rsidR="00FD7906">
              <w:rPr>
                <w:rFonts w:ascii="Arial" w:hAnsi="Arial" w:cs="Arial"/>
                <w:sz w:val="22"/>
                <w:szCs w:val="22"/>
              </w:rPr>
              <w:t>736</w:t>
            </w:r>
          </w:p>
        </w:tc>
        <w:tc>
          <w:tcPr>
            <w:tcW w:w="3118" w:type="dxa"/>
            <w:tcBorders>
              <w:top w:val="nil"/>
              <w:left w:val="nil"/>
              <w:bottom w:val="single" w:sz="4" w:space="0" w:color="auto"/>
              <w:right w:val="nil"/>
            </w:tcBorders>
            <w:shd w:val="clear" w:color="000000" w:fill="C4D79B"/>
            <w:vAlign w:val="center"/>
          </w:tcPr>
          <w:p w:rsidR="00B4134A" w:rsidRPr="00FD0573" w:rsidRDefault="00B4134A" w:rsidP="00B4134A">
            <w:pPr>
              <w:jc w:val="center"/>
              <w:rPr>
                <w:rFonts w:ascii="Arial" w:hAnsi="Arial" w:cs="Arial"/>
                <w:sz w:val="22"/>
                <w:szCs w:val="22"/>
              </w:rPr>
            </w:pPr>
            <w:r w:rsidRPr="00FD0573">
              <w:rPr>
                <w:rFonts w:ascii="Arial" w:hAnsi="Arial" w:cs="Arial"/>
                <w:sz w:val="22"/>
                <w:szCs w:val="22"/>
              </w:rPr>
              <w:t>- 21</w:t>
            </w:r>
          </w:p>
        </w:tc>
      </w:tr>
      <w:tr w:rsidR="00B4134A" w:rsidRPr="004B5B45" w:rsidTr="00B4134A">
        <w:trPr>
          <w:trHeight w:val="360"/>
        </w:trPr>
        <w:tc>
          <w:tcPr>
            <w:tcW w:w="4381" w:type="dxa"/>
            <w:tcBorders>
              <w:top w:val="nil"/>
              <w:left w:val="single" w:sz="8" w:space="0" w:color="auto"/>
              <w:bottom w:val="single" w:sz="4" w:space="0" w:color="auto"/>
              <w:right w:val="single" w:sz="4" w:space="0" w:color="auto"/>
            </w:tcBorders>
            <w:shd w:val="clear" w:color="000000" w:fill="C4D79B"/>
            <w:vAlign w:val="center"/>
          </w:tcPr>
          <w:p w:rsidR="00B4134A" w:rsidRPr="006B47E8" w:rsidRDefault="00B4134A" w:rsidP="00B4134A">
            <w:pPr>
              <w:jc w:val="both"/>
              <w:rPr>
                <w:rFonts w:ascii="Arial" w:hAnsi="Arial" w:cs="Arial"/>
                <w:noProof/>
                <w:color w:val="000000"/>
                <w:sz w:val="22"/>
                <w:szCs w:val="22"/>
              </w:rPr>
            </w:pPr>
            <w:r w:rsidRPr="006B47E8">
              <w:rPr>
                <w:rFonts w:ascii="Arial" w:hAnsi="Arial" w:cs="Arial"/>
                <w:noProof/>
                <w:color w:val="000000"/>
                <w:sz w:val="22"/>
                <w:szCs w:val="22"/>
              </w:rPr>
              <w:t>Položky zvyšujúce základ dane</w:t>
            </w:r>
          </w:p>
        </w:tc>
        <w:tc>
          <w:tcPr>
            <w:tcW w:w="1730" w:type="dxa"/>
            <w:tcBorders>
              <w:top w:val="nil"/>
              <w:left w:val="nil"/>
              <w:bottom w:val="single" w:sz="4" w:space="0" w:color="auto"/>
              <w:right w:val="single" w:sz="4" w:space="0" w:color="auto"/>
            </w:tcBorders>
            <w:shd w:val="clear" w:color="000000" w:fill="C4D79B"/>
            <w:vAlign w:val="center"/>
          </w:tcPr>
          <w:p w:rsidR="00B4134A" w:rsidRPr="00FD0573" w:rsidRDefault="00FD7906" w:rsidP="00F92FA5">
            <w:pPr>
              <w:jc w:val="center"/>
              <w:rPr>
                <w:rFonts w:ascii="Arial" w:hAnsi="Arial" w:cs="Arial"/>
                <w:sz w:val="22"/>
                <w:szCs w:val="22"/>
              </w:rPr>
            </w:pPr>
            <w:r>
              <w:rPr>
                <w:rFonts w:ascii="Arial" w:hAnsi="Arial" w:cs="Arial"/>
                <w:sz w:val="22"/>
                <w:szCs w:val="22"/>
              </w:rPr>
              <w:t>41 126</w:t>
            </w:r>
          </w:p>
        </w:tc>
        <w:tc>
          <w:tcPr>
            <w:tcW w:w="3118" w:type="dxa"/>
            <w:tcBorders>
              <w:top w:val="nil"/>
              <w:left w:val="nil"/>
              <w:bottom w:val="single" w:sz="4" w:space="0" w:color="auto"/>
              <w:right w:val="nil"/>
            </w:tcBorders>
            <w:shd w:val="clear" w:color="000000" w:fill="C4D79B"/>
            <w:vAlign w:val="center"/>
          </w:tcPr>
          <w:p w:rsidR="00B4134A" w:rsidRPr="00FD0573" w:rsidRDefault="00B4134A" w:rsidP="00B4134A">
            <w:pPr>
              <w:jc w:val="center"/>
              <w:rPr>
                <w:rFonts w:ascii="Arial" w:hAnsi="Arial" w:cs="Arial"/>
                <w:sz w:val="22"/>
                <w:szCs w:val="22"/>
              </w:rPr>
            </w:pPr>
            <w:r w:rsidRPr="00FD0573">
              <w:rPr>
                <w:rFonts w:ascii="Arial" w:hAnsi="Arial" w:cs="Arial"/>
                <w:sz w:val="22"/>
                <w:szCs w:val="22"/>
              </w:rPr>
              <w:t>56 908</w:t>
            </w:r>
          </w:p>
        </w:tc>
      </w:tr>
      <w:tr w:rsidR="00B4134A" w:rsidRPr="004B5B45" w:rsidTr="00B4134A">
        <w:trPr>
          <w:trHeight w:val="360"/>
        </w:trPr>
        <w:tc>
          <w:tcPr>
            <w:tcW w:w="4381" w:type="dxa"/>
            <w:tcBorders>
              <w:top w:val="nil"/>
              <w:left w:val="single" w:sz="8" w:space="0" w:color="auto"/>
              <w:bottom w:val="single" w:sz="4" w:space="0" w:color="auto"/>
              <w:right w:val="single" w:sz="4" w:space="0" w:color="auto"/>
            </w:tcBorders>
            <w:shd w:val="clear" w:color="000000" w:fill="C4D79B"/>
            <w:vAlign w:val="center"/>
          </w:tcPr>
          <w:p w:rsidR="00B4134A" w:rsidRPr="006B47E8" w:rsidRDefault="00B4134A" w:rsidP="00B4134A">
            <w:pPr>
              <w:jc w:val="both"/>
              <w:rPr>
                <w:rFonts w:ascii="Arial" w:hAnsi="Arial" w:cs="Arial"/>
                <w:noProof/>
                <w:color w:val="000000"/>
                <w:sz w:val="22"/>
                <w:szCs w:val="22"/>
              </w:rPr>
            </w:pPr>
            <w:r>
              <w:rPr>
                <w:rFonts w:ascii="Arial" w:hAnsi="Arial" w:cs="Arial"/>
                <w:noProof/>
                <w:color w:val="000000"/>
                <w:sz w:val="22"/>
                <w:szCs w:val="22"/>
              </w:rPr>
              <w:t>Položky –rozdiel -uprava IFRS</w:t>
            </w:r>
          </w:p>
        </w:tc>
        <w:tc>
          <w:tcPr>
            <w:tcW w:w="1730" w:type="dxa"/>
            <w:tcBorders>
              <w:top w:val="nil"/>
              <w:left w:val="nil"/>
              <w:bottom w:val="single" w:sz="4" w:space="0" w:color="auto"/>
              <w:right w:val="single" w:sz="4" w:space="0" w:color="auto"/>
            </w:tcBorders>
            <w:shd w:val="clear" w:color="000000" w:fill="C4D79B"/>
            <w:vAlign w:val="center"/>
          </w:tcPr>
          <w:p w:rsidR="00B4134A" w:rsidRPr="00FD0573" w:rsidRDefault="00B4134A" w:rsidP="00FD7906">
            <w:pPr>
              <w:rPr>
                <w:rFonts w:ascii="Arial" w:hAnsi="Arial" w:cs="Arial"/>
                <w:sz w:val="22"/>
                <w:szCs w:val="22"/>
              </w:rPr>
            </w:pPr>
            <w:r w:rsidRPr="00FD0573">
              <w:rPr>
                <w:rFonts w:ascii="Arial" w:hAnsi="Arial" w:cs="Arial"/>
                <w:sz w:val="22"/>
                <w:szCs w:val="22"/>
              </w:rPr>
              <w:t xml:space="preserve">   </w:t>
            </w:r>
            <w:r w:rsidR="00E974BE">
              <w:rPr>
                <w:rFonts w:ascii="Arial" w:hAnsi="Arial" w:cs="Arial"/>
                <w:sz w:val="22"/>
                <w:szCs w:val="22"/>
              </w:rPr>
              <w:t xml:space="preserve">   </w:t>
            </w:r>
            <w:r w:rsidRPr="00FD0573">
              <w:rPr>
                <w:rFonts w:ascii="Arial" w:hAnsi="Arial" w:cs="Arial"/>
                <w:sz w:val="22"/>
                <w:szCs w:val="22"/>
              </w:rPr>
              <w:t xml:space="preserve">    </w:t>
            </w:r>
            <w:r w:rsidR="00FD7906">
              <w:rPr>
                <w:rFonts w:ascii="Arial" w:hAnsi="Arial" w:cs="Arial"/>
                <w:sz w:val="22"/>
                <w:szCs w:val="22"/>
              </w:rPr>
              <w:t>0</w:t>
            </w:r>
            <w:r w:rsidRPr="00FD0573">
              <w:rPr>
                <w:rFonts w:ascii="Arial" w:hAnsi="Arial" w:cs="Arial"/>
                <w:sz w:val="22"/>
                <w:szCs w:val="22"/>
              </w:rPr>
              <w:t xml:space="preserve">       </w:t>
            </w:r>
          </w:p>
        </w:tc>
        <w:tc>
          <w:tcPr>
            <w:tcW w:w="3118" w:type="dxa"/>
            <w:tcBorders>
              <w:top w:val="nil"/>
              <w:left w:val="nil"/>
              <w:bottom w:val="single" w:sz="4" w:space="0" w:color="auto"/>
              <w:right w:val="nil"/>
            </w:tcBorders>
            <w:shd w:val="clear" w:color="000000" w:fill="C4D79B"/>
            <w:vAlign w:val="center"/>
          </w:tcPr>
          <w:p w:rsidR="00B4134A" w:rsidRPr="00FD0573" w:rsidRDefault="00B4134A" w:rsidP="00B4134A">
            <w:pPr>
              <w:rPr>
                <w:rFonts w:ascii="Arial" w:hAnsi="Arial" w:cs="Arial"/>
                <w:sz w:val="22"/>
                <w:szCs w:val="22"/>
              </w:rPr>
            </w:pPr>
            <w:r w:rsidRPr="00FD0573">
              <w:rPr>
                <w:rFonts w:ascii="Arial" w:hAnsi="Arial" w:cs="Arial"/>
                <w:sz w:val="22"/>
                <w:szCs w:val="22"/>
              </w:rPr>
              <w:t xml:space="preserve">               </w:t>
            </w:r>
          </w:p>
        </w:tc>
      </w:tr>
      <w:tr w:rsidR="00B4134A" w:rsidRPr="00D57CB7" w:rsidTr="00B4134A">
        <w:trPr>
          <w:trHeight w:val="315"/>
        </w:trPr>
        <w:tc>
          <w:tcPr>
            <w:tcW w:w="4381" w:type="dxa"/>
            <w:tcBorders>
              <w:top w:val="nil"/>
              <w:left w:val="single" w:sz="8" w:space="0" w:color="auto"/>
              <w:bottom w:val="single" w:sz="4" w:space="0" w:color="auto"/>
              <w:right w:val="single" w:sz="4" w:space="0" w:color="auto"/>
            </w:tcBorders>
            <w:shd w:val="clear" w:color="000000" w:fill="C4D79B"/>
            <w:vAlign w:val="center"/>
          </w:tcPr>
          <w:p w:rsidR="00B4134A" w:rsidRPr="006B47E8" w:rsidRDefault="00B4134A" w:rsidP="00B4134A">
            <w:pPr>
              <w:jc w:val="both"/>
              <w:rPr>
                <w:rFonts w:ascii="Arial" w:hAnsi="Arial" w:cs="Arial"/>
                <w:b/>
                <w:bCs/>
                <w:noProof/>
                <w:color w:val="000000"/>
                <w:sz w:val="22"/>
                <w:szCs w:val="22"/>
              </w:rPr>
            </w:pPr>
            <w:r w:rsidRPr="006B47E8">
              <w:rPr>
                <w:rFonts w:ascii="Arial" w:hAnsi="Arial" w:cs="Arial"/>
                <w:noProof/>
                <w:color w:val="000000"/>
                <w:sz w:val="22"/>
                <w:szCs w:val="22"/>
              </w:rPr>
              <w:t>Základ dane spolu</w:t>
            </w:r>
          </w:p>
        </w:tc>
        <w:tc>
          <w:tcPr>
            <w:tcW w:w="1730" w:type="dxa"/>
            <w:tcBorders>
              <w:top w:val="nil"/>
              <w:left w:val="nil"/>
              <w:bottom w:val="single" w:sz="4" w:space="0" w:color="auto"/>
              <w:right w:val="single" w:sz="4" w:space="0" w:color="auto"/>
            </w:tcBorders>
            <w:shd w:val="clear" w:color="000000" w:fill="C4D79B"/>
            <w:vAlign w:val="center"/>
          </w:tcPr>
          <w:p w:rsidR="00B4134A" w:rsidRPr="00FD0573" w:rsidRDefault="00F92FA5" w:rsidP="00FD7906">
            <w:pPr>
              <w:jc w:val="center"/>
              <w:rPr>
                <w:rFonts w:ascii="Arial" w:hAnsi="Arial" w:cs="Arial"/>
                <w:b/>
                <w:bCs/>
                <w:sz w:val="22"/>
                <w:szCs w:val="22"/>
              </w:rPr>
            </w:pPr>
            <w:r>
              <w:rPr>
                <w:rFonts w:ascii="Arial" w:hAnsi="Arial" w:cs="Arial"/>
                <w:sz w:val="22"/>
                <w:szCs w:val="22"/>
              </w:rPr>
              <w:t xml:space="preserve">- </w:t>
            </w:r>
            <w:r w:rsidR="00FD7906">
              <w:rPr>
                <w:rFonts w:ascii="Arial" w:hAnsi="Arial" w:cs="Arial"/>
                <w:sz w:val="22"/>
                <w:szCs w:val="22"/>
              </w:rPr>
              <w:t>206 075</w:t>
            </w:r>
          </w:p>
        </w:tc>
        <w:tc>
          <w:tcPr>
            <w:tcW w:w="3118" w:type="dxa"/>
            <w:tcBorders>
              <w:top w:val="nil"/>
              <w:left w:val="nil"/>
              <w:bottom w:val="single" w:sz="4" w:space="0" w:color="auto"/>
              <w:right w:val="nil"/>
            </w:tcBorders>
            <w:shd w:val="clear" w:color="000000" w:fill="C4D79B"/>
            <w:vAlign w:val="center"/>
          </w:tcPr>
          <w:p w:rsidR="00B4134A" w:rsidRPr="00FD0573" w:rsidRDefault="00B4134A" w:rsidP="00B4134A">
            <w:pPr>
              <w:jc w:val="center"/>
              <w:rPr>
                <w:rFonts w:ascii="Arial" w:hAnsi="Arial" w:cs="Arial"/>
                <w:b/>
                <w:bCs/>
                <w:sz w:val="22"/>
                <w:szCs w:val="22"/>
              </w:rPr>
            </w:pPr>
            <w:r w:rsidRPr="00FD0573">
              <w:rPr>
                <w:rFonts w:ascii="Arial" w:hAnsi="Arial" w:cs="Arial"/>
                <w:sz w:val="22"/>
                <w:szCs w:val="22"/>
              </w:rPr>
              <w:t>-241 08</w:t>
            </w:r>
            <w:r w:rsidR="00FD0573" w:rsidRPr="00FD0573">
              <w:rPr>
                <w:rFonts w:ascii="Arial" w:hAnsi="Arial" w:cs="Arial"/>
                <w:sz w:val="22"/>
                <w:szCs w:val="22"/>
              </w:rPr>
              <w:t>4</w:t>
            </w:r>
          </w:p>
        </w:tc>
      </w:tr>
      <w:tr w:rsidR="00B4134A" w:rsidRPr="00D57CB7" w:rsidTr="00B4134A">
        <w:trPr>
          <w:trHeight w:val="315"/>
        </w:trPr>
        <w:tc>
          <w:tcPr>
            <w:tcW w:w="4381" w:type="dxa"/>
            <w:tcBorders>
              <w:top w:val="nil"/>
              <w:left w:val="single" w:sz="8" w:space="0" w:color="auto"/>
              <w:bottom w:val="single" w:sz="8" w:space="0" w:color="auto"/>
              <w:right w:val="single" w:sz="4" w:space="0" w:color="auto"/>
            </w:tcBorders>
            <w:shd w:val="clear" w:color="000000" w:fill="C4D79B"/>
            <w:vAlign w:val="center"/>
          </w:tcPr>
          <w:p w:rsidR="00B4134A" w:rsidRPr="006B47E8" w:rsidRDefault="00B4134A" w:rsidP="00B4134A">
            <w:pPr>
              <w:jc w:val="both"/>
              <w:rPr>
                <w:rFonts w:ascii="Arial" w:hAnsi="Arial" w:cs="Arial"/>
                <w:b/>
                <w:bCs/>
                <w:noProof/>
                <w:color w:val="000000"/>
                <w:sz w:val="22"/>
                <w:szCs w:val="22"/>
              </w:rPr>
            </w:pPr>
            <w:r w:rsidRPr="006B47E8">
              <w:rPr>
                <w:rFonts w:ascii="Arial" w:hAnsi="Arial" w:cs="Arial"/>
                <w:noProof/>
                <w:color w:val="000000"/>
                <w:sz w:val="22"/>
                <w:szCs w:val="22"/>
              </w:rPr>
              <w:t>Daň z príjmov 2</w:t>
            </w:r>
            <w:r>
              <w:rPr>
                <w:rFonts w:ascii="Arial" w:hAnsi="Arial" w:cs="Arial"/>
                <w:noProof/>
                <w:color w:val="000000"/>
                <w:sz w:val="22"/>
                <w:szCs w:val="22"/>
              </w:rPr>
              <w:t>1</w:t>
            </w:r>
            <w:r w:rsidRPr="006B47E8">
              <w:rPr>
                <w:rFonts w:ascii="Arial" w:hAnsi="Arial" w:cs="Arial"/>
                <w:noProof/>
                <w:color w:val="000000"/>
                <w:sz w:val="22"/>
                <w:szCs w:val="22"/>
              </w:rPr>
              <w:t>%</w:t>
            </w:r>
          </w:p>
        </w:tc>
        <w:tc>
          <w:tcPr>
            <w:tcW w:w="1730" w:type="dxa"/>
            <w:tcBorders>
              <w:top w:val="nil"/>
              <w:left w:val="nil"/>
              <w:bottom w:val="single" w:sz="8" w:space="0" w:color="auto"/>
              <w:right w:val="single" w:sz="4" w:space="0" w:color="auto"/>
            </w:tcBorders>
            <w:shd w:val="clear" w:color="000000" w:fill="C4D79B"/>
            <w:vAlign w:val="center"/>
          </w:tcPr>
          <w:p w:rsidR="00B4134A" w:rsidRPr="00FD0573" w:rsidRDefault="00B4134A" w:rsidP="00B4134A">
            <w:pPr>
              <w:jc w:val="center"/>
              <w:rPr>
                <w:rFonts w:ascii="Arial" w:hAnsi="Arial" w:cs="Arial"/>
                <w:b/>
                <w:bCs/>
                <w:sz w:val="22"/>
                <w:szCs w:val="22"/>
              </w:rPr>
            </w:pPr>
            <w:r w:rsidRPr="00FD0573">
              <w:rPr>
                <w:rFonts w:ascii="Arial" w:hAnsi="Arial" w:cs="Arial"/>
                <w:sz w:val="22"/>
                <w:szCs w:val="22"/>
              </w:rPr>
              <w:t xml:space="preserve">0       </w:t>
            </w:r>
          </w:p>
        </w:tc>
        <w:tc>
          <w:tcPr>
            <w:tcW w:w="3118" w:type="dxa"/>
            <w:tcBorders>
              <w:top w:val="nil"/>
              <w:left w:val="nil"/>
              <w:bottom w:val="single" w:sz="8" w:space="0" w:color="auto"/>
              <w:right w:val="nil"/>
            </w:tcBorders>
            <w:shd w:val="clear" w:color="000000" w:fill="C4D79B"/>
            <w:vAlign w:val="center"/>
          </w:tcPr>
          <w:p w:rsidR="00B4134A" w:rsidRPr="00FD0573" w:rsidRDefault="00B4134A" w:rsidP="00B4134A">
            <w:pPr>
              <w:jc w:val="center"/>
              <w:rPr>
                <w:rFonts w:ascii="Arial" w:hAnsi="Arial" w:cs="Arial"/>
                <w:b/>
                <w:bCs/>
                <w:sz w:val="22"/>
                <w:szCs w:val="22"/>
              </w:rPr>
            </w:pPr>
            <w:r w:rsidRPr="00FD0573">
              <w:rPr>
                <w:rFonts w:ascii="Arial" w:hAnsi="Arial" w:cs="Arial"/>
                <w:sz w:val="22"/>
                <w:szCs w:val="22"/>
              </w:rPr>
              <w:t xml:space="preserve">0       </w:t>
            </w:r>
          </w:p>
        </w:tc>
      </w:tr>
      <w:tr w:rsidR="00B4134A" w:rsidRPr="00D57CB7" w:rsidTr="00B4134A">
        <w:trPr>
          <w:trHeight w:val="315"/>
        </w:trPr>
        <w:tc>
          <w:tcPr>
            <w:tcW w:w="4381" w:type="dxa"/>
            <w:tcBorders>
              <w:top w:val="nil"/>
              <w:left w:val="single" w:sz="8" w:space="0" w:color="auto"/>
              <w:bottom w:val="single" w:sz="8" w:space="0" w:color="auto"/>
              <w:right w:val="single" w:sz="4" w:space="0" w:color="auto"/>
            </w:tcBorders>
            <w:shd w:val="clear" w:color="000000" w:fill="C4D79B"/>
            <w:vAlign w:val="center"/>
          </w:tcPr>
          <w:p w:rsidR="00B4134A" w:rsidRPr="006B47E8" w:rsidRDefault="00B4134A" w:rsidP="00CE1AAD">
            <w:pPr>
              <w:jc w:val="both"/>
              <w:rPr>
                <w:rFonts w:ascii="Arial" w:hAnsi="Arial" w:cs="Arial"/>
                <w:b/>
                <w:bCs/>
                <w:noProof/>
                <w:color w:val="000000"/>
                <w:sz w:val="22"/>
                <w:szCs w:val="22"/>
              </w:rPr>
            </w:pPr>
            <w:r w:rsidRPr="00847731">
              <w:rPr>
                <w:rFonts w:ascii="Arial" w:hAnsi="Arial" w:cs="Arial"/>
                <w:noProof/>
                <w:color w:val="000000"/>
                <w:sz w:val="22"/>
                <w:szCs w:val="22"/>
              </w:rPr>
              <w:t>Daňovápovinnosť</w:t>
            </w:r>
            <w:r w:rsidR="00E974BE">
              <w:rPr>
                <w:rFonts w:ascii="Arial" w:hAnsi="Arial" w:cs="Arial"/>
                <w:noProof/>
                <w:color w:val="000000"/>
                <w:sz w:val="22"/>
                <w:szCs w:val="22"/>
              </w:rPr>
              <w:t>–</w:t>
            </w:r>
            <w:r w:rsidRPr="00847731">
              <w:rPr>
                <w:rFonts w:ascii="Arial" w:hAnsi="Arial" w:cs="Arial"/>
                <w:noProof/>
                <w:color w:val="000000"/>
                <w:sz w:val="22"/>
                <w:szCs w:val="22"/>
              </w:rPr>
              <w:t>záväzok-daňová licencia</w:t>
            </w:r>
            <w:r>
              <w:rPr>
                <w:rFonts w:ascii="Arial" w:hAnsi="Arial" w:cs="Arial"/>
                <w:b/>
                <w:bCs/>
                <w:noProof/>
                <w:color w:val="000000"/>
                <w:sz w:val="22"/>
                <w:szCs w:val="22"/>
              </w:rPr>
              <w:t xml:space="preserve">     </w:t>
            </w:r>
          </w:p>
        </w:tc>
        <w:tc>
          <w:tcPr>
            <w:tcW w:w="1730" w:type="dxa"/>
            <w:tcBorders>
              <w:top w:val="nil"/>
              <w:left w:val="nil"/>
              <w:bottom w:val="single" w:sz="8" w:space="0" w:color="auto"/>
              <w:right w:val="single" w:sz="4" w:space="0" w:color="auto"/>
            </w:tcBorders>
            <w:shd w:val="clear" w:color="000000" w:fill="C4D79B"/>
            <w:vAlign w:val="center"/>
          </w:tcPr>
          <w:p w:rsidR="00B4134A" w:rsidRPr="00FD0573" w:rsidRDefault="00FD7906" w:rsidP="00B4134A">
            <w:pPr>
              <w:jc w:val="center"/>
              <w:rPr>
                <w:rFonts w:ascii="Arial" w:hAnsi="Arial" w:cs="Arial"/>
                <w:b/>
                <w:bCs/>
                <w:sz w:val="22"/>
                <w:szCs w:val="22"/>
              </w:rPr>
            </w:pPr>
            <w:r>
              <w:rPr>
                <w:rFonts w:ascii="Arial" w:hAnsi="Arial" w:cs="Arial"/>
                <w:b/>
                <w:bCs/>
                <w:sz w:val="22"/>
                <w:szCs w:val="22"/>
              </w:rPr>
              <w:t>2880</w:t>
            </w:r>
          </w:p>
        </w:tc>
        <w:tc>
          <w:tcPr>
            <w:tcW w:w="3118" w:type="dxa"/>
            <w:tcBorders>
              <w:top w:val="nil"/>
              <w:left w:val="nil"/>
              <w:bottom w:val="single" w:sz="8" w:space="0" w:color="auto"/>
              <w:right w:val="nil"/>
            </w:tcBorders>
            <w:shd w:val="clear" w:color="000000" w:fill="C4D79B"/>
            <w:vAlign w:val="center"/>
          </w:tcPr>
          <w:p w:rsidR="00B4134A" w:rsidRPr="00FD0573" w:rsidRDefault="00B4134A" w:rsidP="00B4134A">
            <w:pPr>
              <w:jc w:val="center"/>
              <w:rPr>
                <w:rFonts w:ascii="Arial" w:hAnsi="Arial" w:cs="Arial"/>
                <w:b/>
                <w:bCs/>
                <w:sz w:val="22"/>
                <w:szCs w:val="22"/>
              </w:rPr>
            </w:pPr>
            <w:r w:rsidRPr="00FD0573">
              <w:rPr>
                <w:rFonts w:ascii="Arial" w:hAnsi="Arial" w:cs="Arial"/>
                <w:b/>
                <w:bCs/>
                <w:sz w:val="22"/>
                <w:szCs w:val="22"/>
              </w:rPr>
              <w:t>2 880</w:t>
            </w:r>
          </w:p>
        </w:tc>
      </w:tr>
    </w:tbl>
    <w:p w:rsidR="00FD7906" w:rsidRDefault="00FD7906" w:rsidP="00CE1AAD">
      <w:pPr>
        <w:jc w:val="both"/>
        <w:rPr>
          <w:rFonts w:ascii="Arial" w:hAnsi="Arial" w:cs="Arial"/>
          <w:b/>
          <w:bCs/>
          <w:noProof/>
          <w:color w:val="000000"/>
          <w:sz w:val="22"/>
          <w:szCs w:val="22"/>
        </w:rPr>
      </w:pPr>
    </w:p>
    <w:p w:rsidR="00A963D0" w:rsidRPr="00CE1AAD" w:rsidRDefault="006C1761" w:rsidP="00CE1AAD">
      <w:pPr>
        <w:jc w:val="both"/>
        <w:rPr>
          <w:rFonts w:ascii="Arial" w:hAnsi="Arial" w:cs="Arial"/>
          <w:b/>
          <w:sz w:val="22"/>
          <w:szCs w:val="22"/>
          <w:lang w:val="sk-SK"/>
        </w:rPr>
      </w:pPr>
      <w:r w:rsidRPr="00763D5B">
        <w:rPr>
          <w:rFonts w:ascii="Arial" w:hAnsi="Arial" w:cs="Arial"/>
          <w:b/>
          <w:bCs/>
          <w:noProof/>
          <w:color w:val="000000"/>
          <w:sz w:val="22"/>
          <w:szCs w:val="22"/>
        </w:rPr>
        <w:t>Odložená daňová pohľadávka</w:t>
      </w:r>
      <w:r w:rsidR="00A963D0" w:rsidRPr="00A963D0">
        <w:rPr>
          <w:rFonts w:ascii="Arial" w:hAnsi="Arial" w:cs="Arial"/>
          <w:b/>
          <w:sz w:val="22"/>
          <w:szCs w:val="22"/>
          <w:lang w:val="sk-SK"/>
        </w:rPr>
        <w:t xml:space="preserve"> </w:t>
      </w:r>
    </w:p>
    <w:p w:rsidR="00A963D0" w:rsidRDefault="00B4134A" w:rsidP="00934D46">
      <w:pPr>
        <w:rPr>
          <w:lang w:val="sk-SK"/>
        </w:rPr>
      </w:pPr>
      <w:r>
        <w:rPr>
          <w:lang w:val="sk-SK"/>
        </w:rPr>
        <w:t>J</w:t>
      </w:r>
      <w:r w:rsidR="00A963D0" w:rsidRPr="00D57CB7">
        <w:rPr>
          <w:lang w:val="sk-SK"/>
        </w:rPr>
        <w:t>e počítaná s 2</w:t>
      </w:r>
      <w:r w:rsidR="00A963D0">
        <w:rPr>
          <w:lang w:val="sk-SK"/>
        </w:rPr>
        <w:t>1</w:t>
      </w:r>
      <w:r w:rsidR="00A963D0" w:rsidRPr="00D57CB7">
        <w:rPr>
          <w:lang w:val="sk-SK"/>
        </w:rPr>
        <w:t xml:space="preserve">% daňovou sadzbou  platnou v tuzemsku </w:t>
      </w:r>
      <w:r>
        <w:rPr>
          <w:lang w:val="sk-SK"/>
        </w:rPr>
        <w:t>od 1.1.201</w:t>
      </w:r>
      <w:r w:rsidR="002F6B71">
        <w:rPr>
          <w:lang w:val="sk-SK"/>
        </w:rPr>
        <w:t>8</w:t>
      </w:r>
      <w:r w:rsidR="00A963D0">
        <w:rPr>
          <w:lang w:val="sk-SK"/>
        </w:rPr>
        <w:tab/>
      </w:r>
    </w:p>
    <w:p w:rsidR="00A963D0" w:rsidRPr="00D57CB7" w:rsidRDefault="00A963D0" w:rsidP="00934D46">
      <w:pPr>
        <w:rPr>
          <w:bCs/>
          <w:lang w:val="sk-SK"/>
        </w:rPr>
      </w:pPr>
    </w:p>
    <w:p w:rsidR="00FD19F3" w:rsidRPr="00FD19F3" w:rsidRDefault="00A963D0" w:rsidP="00934D46">
      <w:r w:rsidRPr="00FD19F3">
        <w:t>Najvyšší vplyv na zvýšenú odloženú daň</w:t>
      </w:r>
      <w:r w:rsidR="00FD19F3" w:rsidRPr="00FD19F3">
        <w:t>ovú pohľadávku má daňová strata z roku 2016</w:t>
      </w:r>
      <w:r w:rsidRPr="00FD19F3">
        <w:t xml:space="preserve">, </w:t>
      </w:r>
    </w:p>
    <w:p w:rsidR="00A963D0" w:rsidRDefault="00A963D0" w:rsidP="00934D46">
      <w:pPr>
        <w:rPr>
          <w:lang w:val="sk-SK"/>
        </w:rPr>
      </w:pPr>
      <w:r w:rsidRPr="00FD19F3">
        <w:t>ktorú je možno v budúcich obdobiach uplatniť pri dosahovanom zisku rovnomerne ¼ ročne.</w:t>
      </w:r>
      <w:r w:rsidR="00FD19F3" w:rsidRPr="00FD19F3">
        <w:t xml:space="preserve"> Pokles je najvyšší z neuplatnej straty </w:t>
      </w:r>
      <w:r w:rsidR="00A51C98">
        <w:t>z</w:t>
      </w:r>
      <w:r w:rsidR="00A40563">
        <w:t xml:space="preserve"> </w:t>
      </w:r>
      <w:r w:rsidR="00B4134A">
        <w:t xml:space="preserve">poslednej </w:t>
      </w:r>
      <w:r w:rsidR="00A40563">
        <w:t>¼ vo výške 1</w:t>
      </w:r>
      <w:r w:rsidR="00693FEC">
        <w:t>6</w:t>
      </w:r>
      <w:r w:rsidR="00A40563">
        <w:t> </w:t>
      </w:r>
      <w:r w:rsidR="00693FEC">
        <w:t>991</w:t>
      </w:r>
      <w:r w:rsidR="00A40563">
        <w:t xml:space="preserve"> EUR </w:t>
      </w:r>
      <w:r w:rsidR="00A51C98">
        <w:t>z roku 2010</w:t>
      </w:r>
      <w:r w:rsidR="00A40563">
        <w:t>, ktorá pri vykázanej daňovej strate</w:t>
      </w:r>
      <w:r w:rsidR="00934D46">
        <w:t xml:space="preserve"> </w:t>
      </w:r>
      <w:r w:rsidR="00A51C98">
        <w:t>v bežnom období</w:t>
      </w:r>
      <w:r w:rsidR="00A40563">
        <w:t xml:space="preserve"> zaniká. </w:t>
      </w:r>
    </w:p>
    <w:p w:rsidR="00A963D0" w:rsidRDefault="00A963D0" w:rsidP="00934D46">
      <w:pPr>
        <w:rPr>
          <w:lang w:val="sk-SK"/>
        </w:rPr>
      </w:pPr>
    </w:p>
    <w:p w:rsidR="00A963D0" w:rsidRDefault="00A963D0" w:rsidP="00A963D0">
      <w:pPr>
        <w:autoSpaceDE w:val="0"/>
        <w:autoSpaceDN w:val="0"/>
        <w:adjustRightInd w:val="0"/>
        <w:jc w:val="both"/>
        <w:rPr>
          <w:rFonts w:ascii="Arial" w:hAnsi="Arial" w:cs="Arial"/>
          <w:sz w:val="22"/>
          <w:szCs w:val="22"/>
          <w:lang w:val="sk-SK"/>
        </w:rPr>
      </w:pPr>
    </w:p>
    <w:p w:rsidR="00FD7906" w:rsidRDefault="00FD7906" w:rsidP="00A963D0">
      <w:pPr>
        <w:autoSpaceDE w:val="0"/>
        <w:autoSpaceDN w:val="0"/>
        <w:adjustRightInd w:val="0"/>
        <w:jc w:val="both"/>
        <w:rPr>
          <w:rFonts w:ascii="Arial" w:hAnsi="Arial" w:cs="Arial"/>
          <w:sz w:val="22"/>
          <w:szCs w:val="22"/>
          <w:lang w:val="sk-SK"/>
        </w:rPr>
      </w:pPr>
    </w:p>
    <w:p w:rsidR="00FD7906" w:rsidRDefault="00FD7906" w:rsidP="00A963D0">
      <w:pPr>
        <w:autoSpaceDE w:val="0"/>
        <w:autoSpaceDN w:val="0"/>
        <w:adjustRightInd w:val="0"/>
        <w:jc w:val="both"/>
        <w:rPr>
          <w:rFonts w:ascii="Arial" w:hAnsi="Arial" w:cs="Arial"/>
          <w:sz w:val="22"/>
          <w:szCs w:val="22"/>
          <w:lang w:val="sk-SK"/>
        </w:rPr>
      </w:pPr>
    </w:p>
    <w:p w:rsidR="006C1761" w:rsidRDefault="00A963D0" w:rsidP="006C1761">
      <w:pPr>
        <w:jc w:val="center"/>
        <w:rPr>
          <w:rFonts w:ascii="Arial" w:hAnsi="Arial" w:cs="Arial"/>
          <w:b/>
          <w:bCs/>
          <w:noProof/>
          <w:color w:val="000000"/>
          <w:sz w:val="22"/>
          <w:szCs w:val="22"/>
        </w:rPr>
      </w:pPr>
      <w:r>
        <w:rPr>
          <w:rFonts w:ascii="Arial" w:hAnsi="Arial" w:cs="Arial"/>
          <w:b/>
          <w:bCs/>
          <w:noProof/>
          <w:color w:val="000000"/>
          <w:sz w:val="22"/>
          <w:szCs w:val="22"/>
        </w:rPr>
        <w:t>Prehľad zmien odloženej daňovej pohľadávky</w:t>
      </w:r>
    </w:p>
    <w:p w:rsidR="006C1761" w:rsidRDefault="006C1761" w:rsidP="006C1761">
      <w:pPr>
        <w:jc w:val="center"/>
        <w:rPr>
          <w:rFonts w:ascii="Arial" w:hAnsi="Arial" w:cs="Arial"/>
          <w:b/>
          <w:bCs/>
          <w:noProof/>
          <w:color w:val="000000"/>
          <w:sz w:val="22"/>
          <w:szCs w:val="22"/>
        </w:rPr>
      </w:pPr>
    </w:p>
    <w:tbl>
      <w:tblPr>
        <w:tblW w:w="8859" w:type="dxa"/>
        <w:tblCellMar>
          <w:left w:w="70" w:type="dxa"/>
          <w:right w:w="70" w:type="dxa"/>
        </w:tblCellMar>
        <w:tblLook w:val="04A0" w:firstRow="1" w:lastRow="0" w:firstColumn="1" w:lastColumn="0" w:noHBand="0" w:noVBand="1"/>
      </w:tblPr>
      <w:tblGrid>
        <w:gridCol w:w="2203"/>
        <w:gridCol w:w="1602"/>
        <w:gridCol w:w="1602"/>
        <w:gridCol w:w="1790"/>
        <w:gridCol w:w="1662"/>
      </w:tblGrid>
      <w:tr w:rsidR="00693FEC" w:rsidRPr="00223A2F" w:rsidTr="00B43000">
        <w:trPr>
          <w:trHeight w:val="724"/>
        </w:trPr>
        <w:tc>
          <w:tcPr>
            <w:tcW w:w="2203" w:type="dxa"/>
            <w:tcBorders>
              <w:top w:val="single" w:sz="8" w:space="0" w:color="auto"/>
              <w:left w:val="single" w:sz="8" w:space="0" w:color="auto"/>
              <w:bottom w:val="nil"/>
              <w:right w:val="nil"/>
            </w:tcBorders>
            <w:shd w:val="clear" w:color="000000" w:fill="C4D79B"/>
            <w:vAlign w:val="center"/>
          </w:tcPr>
          <w:p w:rsidR="00693FEC" w:rsidRPr="00223A2F" w:rsidRDefault="00693FEC" w:rsidP="007A3150">
            <w:pPr>
              <w:jc w:val="both"/>
              <w:rPr>
                <w:rFonts w:ascii="Arial" w:hAnsi="Arial" w:cs="Arial"/>
                <w:color w:val="000000"/>
                <w:sz w:val="22"/>
                <w:szCs w:val="22"/>
                <w:highlight w:val="yellow"/>
              </w:rPr>
            </w:pPr>
            <w:r w:rsidRPr="00223A2F">
              <w:rPr>
                <w:rFonts w:ascii="Arial" w:hAnsi="Arial" w:cs="Arial"/>
                <w:color w:val="000000"/>
                <w:sz w:val="22"/>
                <w:szCs w:val="22"/>
              </w:rPr>
              <w:t> </w:t>
            </w:r>
          </w:p>
        </w:tc>
        <w:tc>
          <w:tcPr>
            <w:tcW w:w="1602" w:type="dxa"/>
            <w:tcBorders>
              <w:top w:val="single" w:sz="8" w:space="0" w:color="auto"/>
              <w:left w:val="single" w:sz="4" w:space="0" w:color="auto"/>
              <w:bottom w:val="nil"/>
              <w:right w:val="single" w:sz="4" w:space="0" w:color="auto"/>
            </w:tcBorders>
            <w:shd w:val="clear" w:color="000000" w:fill="C4D79B"/>
            <w:vAlign w:val="center"/>
          </w:tcPr>
          <w:p w:rsidR="00693FEC" w:rsidRPr="00223A2F" w:rsidRDefault="00693FEC" w:rsidP="00693FEC">
            <w:pPr>
              <w:jc w:val="center"/>
              <w:rPr>
                <w:rFonts w:ascii="Arial" w:hAnsi="Arial" w:cs="Arial"/>
                <w:b/>
                <w:bCs/>
                <w:color w:val="000000"/>
                <w:sz w:val="22"/>
                <w:szCs w:val="22"/>
                <w:highlight w:val="magenta"/>
              </w:rPr>
            </w:pPr>
            <w:r w:rsidRPr="00223A2F">
              <w:rPr>
                <w:rFonts w:ascii="Arial" w:hAnsi="Arial" w:cs="Arial"/>
                <w:b/>
                <w:bCs/>
                <w:color w:val="000000"/>
                <w:sz w:val="22"/>
                <w:szCs w:val="22"/>
              </w:rPr>
              <w:t>1.1.201</w:t>
            </w:r>
            <w:r>
              <w:rPr>
                <w:rFonts w:ascii="Arial" w:hAnsi="Arial" w:cs="Arial"/>
                <w:b/>
                <w:bCs/>
                <w:color w:val="000000"/>
                <w:sz w:val="22"/>
                <w:szCs w:val="22"/>
              </w:rPr>
              <w:t>7</w:t>
            </w:r>
          </w:p>
        </w:tc>
        <w:tc>
          <w:tcPr>
            <w:tcW w:w="1602" w:type="dxa"/>
            <w:tcBorders>
              <w:top w:val="single" w:sz="8" w:space="0" w:color="auto"/>
              <w:left w:val="nil"/>
              <w:bottom w:val="nil"/>
              <w:right w:val="single" w:sz="4" w:space="0" w:color="auto"/>
            </w:tcBorders>
            <w:shd w:val="clear" w:color="000000" w:fill="C4D79B"/>
            <w:vAlign w:val="center"/>
          </w:tcPr>
          <w:p w:rsidR="00693FEC" w:rsidRPr="00223A2F" w:rsidRDefault="00693FEC" w:rsidP="007A3150">
            <w:pPr>
              <w:jc w:val="center"/>
              <w:rPr>
                <w:rFonts w:ascii="Arial" w:hAnsi="Arial" w:cs="Arial"/>
                <w:b/>
                <w:bCs/>
                <w:noProof/>
                <w:color w:val="000000"/>
                <w:sz w:val="22"/>
                <w:szCs w:val="22"/>
              </w:rPr>
            </w:pPr>
            <w:r w:rsidRPr="00223A2F">
              <w:rPr>
                <w:rFonts w:ascii="Arial" w:hAnsi="Arial" w:cs="Arial"/>
                <w:b/>
                <w:bCs/>
                <w:noProof/>
                <w:color w:val="000000"/>
                <w:sz w:val="22"/>
                <w:szCs w:val="22"/>
              </w:rPr>
              <w:t>Zúčtované do zisku</w:t>
            </w:r>
          </w:p>
        </w:tc>
        <w:tc>
          <w:tcPr>
            <w:tcW w:w="1790" w:type="dxa"/>
            <w:tcBorders>
              <w:top w:val="single" w:sz="8" w:space="0" w:color="auto"/>
              <w:left w:val="single" w:sz="4" w:space="0" w:color="auto"/>
              <w:bottom w:val="nil"/>
              <w:right w:val="single" w:sz="4" w:space="0" w:color="auto"/>
            </w:tcBorders>
            <w:shd w:val="clear" w:color="000000" w:fill="C4D79B"/>
            <w:vAlign w:val="center"/>
          </w:tcPr>
          <w:p w:rsidR="00693FEC" w:rsidRPr="00223A2F" w:rsidRDefault="00693FEC" w:rsidP="007A3150">
            <w:pPr>
              <w:jc w:val="center"/>
              <w:rPr>
                <w:rFonts w:ascii="Arial" w:hAnsi="Arial" w:cs="Arial"/>
                <w:b/>
                <w:bCs/>
                <w:noProof/>
                <w:color w:val="000000"/>
                <w:sz w:val="22"/>
                <w:szCs w:val="22"/>
              </w:rPr>
            </w:pPr>
            <w:r w:rsidRPr="00223A2F">
              <w:rPr>
                <w:rFonts w:ascii="Arial" w:hAnsi="Arial" w:cs="Arial"/>
                <w:b/>
                <w:bCs/>
                <w:noProof/>
                <w:color w:val="000000"/>
                <w:sz w:val="22"/>
                <w:szCs w:val="22"/>
              </w:rPr>
              <w:t>Zúčtované  do nerozdelených ziskov</w:t>
            </w:r>
          </w:p>
        </w:tc>
        <w:tc>
          <w:tcPr>
            <w:tcW w:w="1662" w:type="dxa"/>
            <w:tcBorders>
              <w:top w:val="single" w:sz="8" w:space="0" w:color="auto"/>
              <w:left w:val="nil"/>
              <w:bottom w:val="nil"/>
              <w:right w:val="single" w:sz="8" w:space="0" w:color="auto"/>
            </w:tcBorders>
            <w:shd w:val="clear" w:color="000000" w:fill="C4D79B"/>
            <w:vAlign w:val="center"/>
          </w:tcPr>
          <w:p w:rsidR="00693FEC" w:rsidRPr="00223A2F" w:rsidRDefault="007751C5" w:rsidP="00FD7906">
            <w:pPr>
              <w:jc w:val="center"/>
              <w:rPr>
                <w:rFonts w:ascii="Arial" w:hAnsi="Arial" w:cs="Arial"/>
                <w:b/>
                <w:bCs/>
                <w:noProof/>
                <w:color w:val="000000"/>
                <w:sz w:val="22"/>
                <w:szCs w:val="22"/>
              </w:rPr>
            </w:pPr>
            <w:r>
              <w:rPr>
                <w:rFonts w:ascii="Arial" w:hAnsi="Arial" w:cs="Arial"/>
                <w:b/>
                <w:bCs/>
                <w:noProof/>
                <w:color w:val="000000"/>
                <w:sz w:val="22"/>
                <w:szCs w:val="22"/>
              </w:rPr>
              <w:t>3</w:t>
            </w:r>
            <w:r w:rsidR="00FD7906">
              <w:rPr>
                <w:rFonts w:ascii="Arial" w:hAnsi="Arial" w:cs="Arial"/>
                <w:b/>
                <w:bCs/>
                <w:noProof/>
                <w:color w:val="000000"/>
                <w:sz w:val="22"/>
                <w:szCs w:val="22"/>
              </w:rPr>
              <w:t>1</w:t>
            </w:r>
            <w:r>
              <w:rPr>
                <w:rFonts w:ascii="Arial" w:hAnsi="Arial" w:cs="Arial"/>
                <w:b/>
                <w:bCs/>
                <w:noProof/>
                <w:color w:val="000000"/>
                <w:sz w:val="22"/>
                <w:szCs w:val="22"/>
              </w:rPr>
              <w:t>.</w:t>
            </w:r>
            <w:r w:rsidR="00FD7906">
              <w:rPr>
                <w:rFonts w:ascii="Arial" w:hAnsi="Arial" w:cs="Arial"/>
                <w:b/>
                <w:bCs/>
                <w:noProof/>
                <w:color w:val="000000"/>
                <w:sz w:val="22"/>
                <w:szCs w:val="22"/>
              </w:rPr>
              <w:t>12</w:t>
            </w:r>
            <w:r>
              <w:rPr>
                <w:rFonts w:ascii="Arial" w:hAnsi="Arial" w:cs="Arial"/>
                <w:b/>
                <w:bCs/>
                <w:noProof/>
                <w:color w:val="000000"/>
                <w:sz w:val="22"/>
                <w:szCs w:val="22"/>
              </w:rPr>
              <w:t>.2017</w:t>
            </w:r>
          </w:p>
        </w:tc>
      </w:tr>
      <w:tr w:rsidR="00693FEC" w:rsidRPr="006B47E8" w:rsidTr="00B43000">
        <w:trPr>
          <w:trHeight w:val="240"/>
        </w:trPr>
        <w:tc>
          <w:tcPr>
            <w:tcW w:w="2203" w:type="dxa"/>
            <w:tcBorders>
              <w:top w:val="single" w:sz="4" w:space="0" w:color="auto"/>
              <w:left w:val="single" w:sz="8" w:space="0" w:color="auto"/>
              <w:bottom w:val="single" w:sz="4" w:space="0" w:color="auto"/>
              <w:right w:val="single" w:sz="4" w:space="0" w:color="auto"/>
            </w:tcBorders>
            <w:shd w:val="clear" w:color="000000" w:fill="C4D79B"/>
            <w:vAlign w:val="center"/>
          </w:tcPr>
          <w:p w:rsidR="00693FEC" w:rsidRPr="006B47E8" w:rsidRDefault="00693FEC" w:rsidP="00B4134A">
            <w:pPr>
              <w:rPr>
                <w:rFonts w:ascii="Arial" w:hAnsi="Arial" w:cs="Arial"/>
                <w:noProof/>
                <w:color w:val="000000"/>
                <w:sz w:val="22"/>
                <w:szCs w:val="22"/>
              </w:rPr>
            </w:pPr>
            <w:r w:rsidRPr="006B47E8">
              <w:rPr>
                <w:rFonts w:ascii="Arial" w:hAnsi="Arial" w:cs="Arial"/>
                <w:noProof/>
                <w:color w:val="000000"/>
                <w:sz w:val="22"/>
                <w:szCs w:val="22"/>
              </w:rPr>
              <w:t>Stroje a zariadenia</w:t>
            </w:r>
          </w:p>
        </w:tc>
        <w:tc>
          <w:tcPr>
            <w:tcW w:w="1602" w:type="dxa"/>
            <w:tcBorders>
              <w:top w:val="single" w:sz="4" w:space="0" w:color="auto"/>
              <w:left w:val="nil"/>
              <w:bottom w:val="single" w:sz="4" w:space="0" w:color="auto"/>
              <w:right w:val="single" w:sz="4" w:space="0" w:color="auto"/>
            </w:tcBorders>
            <w:shd w:val="clear" w:color="000000" w:fill="C4D79B"/>
            <w:vAlign w:val="center"/>
          </w:tcPr>
          <w:p w:rsidR="00693FEC" w:rsidRPr="006B47E8" w:rsidRDefault="00693FEC" w:rsidP="00B4134A">
            <w:pPr>
              <w:jc w:val="center"/>
              <w:rPr>
                <w:rFonts w:ascii="Arial" w:hAnsi="Arial" w:cs="Arial"/>
                <w:color w:val="000000"/>
                <w:sz w:val="22"/>
                <w:szCs w:val="22"/>
              </w:rPr>
            </w:pPr>
            <w:r w:rsidRPr="006B47E8">
              <w:rPr>
                <w:rFonts w:ascii="Arial" w:hAnsi="Arial" w:cs="Arial"/>
                <w:color w:val="000000"/>
                <w:sz w:val="22"/>
                <w:szCs w:val="22"/>
              </w:rPr>
              <w:t> 0</w:t>
            </w:r>
          </w:p>
        </w:tc>
        <w:tc>
          <w:tcPr>
            <w:tcW w:w="1602" w:type="dxa"/>
            <w:tcBorders>
              <w:top w:val="single" w:sz="4" w:space="0" w:color="auto"/>
              <w:left w:val="nil"/>
              <w:bottom w:val="single" w:sz="4" w:space="0" w:color="auto"/>
              <w:right w:val="single" w:sz="4" w:space="0" w:color="auto"/>
            </w:tcBorders>
            <w:shd w:val="clear" w:color="000000" w:fill="C4D79B"/>
            <w:vAlign w:val="center"/>
          </w:tcPr>
          <w:p w:rsidR="00693FEC" w:rsidRPr="006B47E8" w:rsidRDefault="00693FEC" w:rsidP="00B4134A">
            <w:pPr>
              <w:ind w:left="60"/>
              <w:jc w:val="center"/>
              <w:rPr>
                <w:rFonts w:ascii="Arial" w:hAnsi="Arial" w:cs="Arial"/>
                <w:color w:val="000000"/>
                <w:sz w:val="22"/>
                <w:szCs w:val="22"/>
              </w:rPr>
            </w:pPr>
            <w:r w:rsidRPr="006B47E8">
              <w:rPr>
                <w:rFonts w:ascii="Arial" w:hAnsi="Arial" w:cs="Arial"/>
                <w:color w:val="000000"/>
                <w:sz w:val="22"/>
                <w:szCs w:val="22"/>
              </w:rPr>
              <w:t xml:space="preserve"> 0</w:t>
            </w:r>
          </w:p>
        </w:tc>
        <w:tc>
          <w:tcPr>
            <w:tcW w:w="1790" w:type="dxa"/>
            <w:tcBorders>
              <w:top w:val="single" w:sz="4" w:space="0" w:color="auto"/>
              <w:left w:val="single" w:sz="4" w:space="0" w:color="auto"/>
              <w:bottom w:val="single" w:sz="4" w:space="0" w:color="auto"/>
              <w:right w:val="single" w:sz="4" w:space="0" w:color="auto"/>
            </w:tcBorders>
            <w:shd w:val="clear" w:color="000000" w:fill="C4D79B"/>
            <w:vAlign w:val="center"/>
          </w:tcPr>
          <w:p w:rsidR="00693FEC" w:rsidRPr="006B47E8" w:rsidRDefault="00693FEC" w:rsidP="00B4134A">
            <w:pPr>
              <w:ind w:left="240"/>
              <w:rPr>
                <w:rFonts w:ascii="Arial" w:hAnsi="Arial" w:cs="Arial"/>
                <w:color w:val="000000"/>
                <w:sz w:val="22"/>
                <w:szCs w:val="22"/>
              </w:rPr>
            </w:pPr>
            <w:r w:rsidRPr="006B47E8">
              <w:rPr>
                <w:rFonts w:ascii="Arial" w:hAnsi="Arial" w:cs="Arial"/>
                <w:color w:val="000000"/>
                <w:sz w:val="22"/>
                <w:szCs w:val="22"/>
              </w:rPr>
              <w:t xml:space="preserve">        0</w:t>
            </w:r>
          </w:p>
        </w:tc>
        <w:tc>
          <w:tcPr>
            <w:tcW w:w="1662" w:type="dxa"/>
            <w:tcBorders>
              <w:top w:val="single" w:sz="4" w:space="0" w:color="auto"/>
              <w:left w:val="nil"/>
              <w:bottom w:val="single" w:sz="4" w:space="0" w:color="auto"/>
              <w:right w:val="single" w:sz="8" w:space="0" w:color="auto"/>
            </w:tcBorders>
            <w:shd w:val="clear" w:color="000000" w:fill="C4D79B"/>
            <w:vAlign w:val="center"/>
          </w:tcPr>
          <w:p w:rsidR="00693FEC" w:rsidRPr="006B47E8" w:rsidRDefault="00693FEC" w:rsidP="00B4134A">
            <w:pPr>
              <w:jc w:val="center"/>
              <w:rPr>
                <w:rFonts w:ascii="Arial" w:hAnsi="Arial" w:cs="Arial"/>
                <w:color w:val="000000"/>
                <w:sz w:val="22"/>
                <w:szCs w:val="22"/>
              </w:rPr>
            </w:pPr>
            <w:r w:rsidRPr="006B47E8">
              <w:rPr>
                <w:rFonts w:ascii="Arial" w:hAnsi="Arial" w:cs="Arial"/>
                <w:color w:val="000000"/>
                <w:sz w:val="22"/>
                <w:szCs w:val="22"/>
              </w:rPr>
              <w:t> 0</w:t>
            </w:r>
          </w:p>
        </w:tc>
      </w:tr>
      <w:tr w:rsidR="00693FEC" w:rsidRPr="006B47E8" w:rsidTr="00B43000">
        <w:trPr>
          <w:trHeight w:val="456"/>
        </w:trPr>
        <w:tc>
          <w:tcPr>
            <w:tcW w:w="2203" w:type="dxa"/>
            <w:tcBorders>
              <w:top w:val="nil"/>
              <w:left w:val="single" w:sz="8" w:space="0" w:color="auto"/>
              <w:bottom w:val="single" w:sz="4" w:space="0" w:color="auto"/>
              <w:right w:val="single" w:sz="4" w:space="0" w:color="auto"/>
            </w:tcBorders>
            <w:shd w:val="clear" w:color="000000" w:fill="C4D79B"/>
            <w:vAlign w:val="center"/>
          </w:tcPr>
          <w:p w:rsidR="00693FEC" w:rsidRPr="006B47E8" w:rsidRDefault="00693FEC" w:rsidP="00B4134A">
            <w:pPr>
              <w:rPr>
                <w:rFonts w:ascii="Arial" w:hAnsi="Arial" w:cs="Arial"/>
                <w:noProof/>
                <w:color w:val="000000"/>
                <w:sz w:val="22"/>
                <w:szCs w:val="22"/>
              </w:rPr>
            </w:pPr>
            <w:r w:rsidRPr="006B47E8">
              <w:rPr>
                <w:rFonts w:ascii="Arial" w:hAnsi="Arial" w:cs="Arial"/>
                <w:noProof/>
                <w:color w:val="000000"/>
                <w:sz w:val="22"/>
                <w:szCs w:val="22"/>
              </w:rPr>
              <w:t xml:space="preserve">Nevyužitá daňová strata  </w:t>
            </w:r>
            <w:r>
              <w:rPr>
                <w:rFonts w:ascii="Arial" w:hAnsi="Arial" w:cs="Arial"/>
                <w:noProof/>
                <w:color w:val="000000"/>
                <w:sz w:val="22"/>
                <w:szCs w:val="22"/>
              </w:rPr>
              <w:t>z min.rokov</w:t>
            </w:r>
          </w:p>
        </w:tc>
        <w:tc>
          <w:tcPr>
            <w:tcW w:w="1602" w:type="dxa"/>
            <w:tcBorders>
              <w:top w:val="nil"/>
              <w:left w:val="nil"/>
              <w:bottom w:val="single" w:sz="4" w:space="0" w:color="auto"/>
              <w:right w:val="single" w:sz="4" w:space="0" w:color="auto"/>
            </w:tcBorders>
            <w:shd w:val="clear" w:color="000000" w:fill="C4D79B"/>
            <w:vAlign w:val="center"/>
          </w:tcPr>
          <w:p w:rsidR="00693FEC" w:rsidRPr="006B47E8" w:rsidRDefault="00693FEC" w:rsidP="00B4134A">
            <w:pPr>
              <w:jc w:val="center"/>
              <w:rPr>
                <w:rFonts w:ascii="Arial" w:hAnsi="Arial" w:cs="Arial"/>
                <w:color w:val="000000"/>
                <w:sz w:val="22"/>
                <w:szCs w:val="22"/>
              </w:rPr>
            </w:pPr>
            <w:r>
              <w:rPr>
                <w:rFonts w:ascii="Arial" w:hAnsi="Arial" w:cs="Arial"/>
                <w:color w:val="000000"/>
                <w:sz w:val="22"/>
                <w:szCs w:val="22"/>
              </w:rPr>
              <w:t>16 991</w:t>
            </w:r>
          </w:p>
        </w:tc>
        <w:tc>
          <w:tcPr>
            <w:tcW w:w="1602" w:type="dxa"/>
            <w:tcBorders>
              <w:top w:val="nil"/>
              <w:left w:val="nil"/>
              <w:bottom w:val="single" w:sz="4" w:space="0" w:color="auto"/>
              <w:right w:val="single" w:sz="4" w:space="0" w:color="auto"/>
            </w:tcBorders>
            <w:shd w:val="clear" w:color="000000" w:fill="C4D79B"/>
            <w:vAlign w:val="center"/>
          </w:tcPr>
          <w:p w:rsidR="00693FEC" w:rsidRPr="006B47E8" w:rsidRDefault="00693FEC" w:rsidP="00351912">
            <w:pPr>
              <w:jc w:val="center"/>
              <w:rPr>
                <w:rFonts w:ascii="Arial" w:hAnsi="Arial" w:cs="Arial"/>
                <w:color w:val="000000"/>
                <w:sz w:val="22"/>
                <w:szCs w:val="22"/>
              </w:rPr>
            </w:pPr>
            <w:r>
              <w:rPr>
                <w:rFonts w:ascii="Arial" w:hAnsi="Arial" w:cs="Arial"/>
                <w:color w:val="000000"/>
                <w:sz w:val="22"/>
                <w:szCs w:val="22"/>
              </w:rPr>
              <w:t>-16 991</w:t>
            </w:r>
          </w:p>
        </w:tc>
        <w:tc>
          <w:tcPr>
            <w:tcW w:w="1790" w:type="dxa"/>
            <w:tcBorders>
              <w:top w:val="nil"/>
              <w:left w:val="single" w:sz="4" w:space="0" w:color="auto"/>
              <w:bottom w:val="single" w:sz="4" w:space="0" w:color="auto"/>
              <w:right w:val="single" w:sz="4" w:space="0" w:color="auto"/>
            </w:tcBorders>
            <w:shd w:val="clear" w:color="000000" w:fill="C4D79B"/>
            <w:vAlign w:val="center"/>
          </w:tcPr>
          <w:p w:rsidR="00693FEC" w:rsidRPr="006B47E8" w:rsidRDefault="00693FEC" w:rsidP="00B4134A">
            <w:pPr>
              <w:jc w:val="center"/>
              <w:rPr>
                <w:rFonts w:ascii="Arial" w:hAnsi="Arial" w:cs="Arial"/>
                <w:color w:val="000000"/>
                <w:sz w:val="22"/>
                <w:szCs w:val="22"/>
              </w:rPr>
            </w:pPr>
            <w:r>
              <w:rPr>
                <w:rFonts w:ascii="Arial" w:hAnsi="Arial" w:cs="Arial"/>
                <w:color w:val="000000"/>
                <w:sz w:val="22"/>
                <w:szCs w:val="22"/>
              </w:rPr>
              <w:t>-</w:t>
            </w:r>
          </w:p>
        </w:tc>
        <w:tc>
          <w:tcPr>
            <w:tcW w:w="1662" w:type="dxa"/>
            <w:tcBorders>
              <w:top w:val="nil"/>
              <w:left w:val="nil"/>
              <w:bottom w:val="single" w:sz="4" w:space="0" w:color="auto"/>
              <w:right w:val="single" w:sz="8" w:space="0" w:color="auto"/>
            </w:tcBorders>
            <w:shd w:val="clear" w:color="000000" w:fill="C4D79B"/>
            <w:vAlign w:val="center"/>
          </w:tcPr>
          <w:p w:rsidR="00693FEC" w:rsidRPr="006B47E8" w:rsidRDefault="00693FEC" w:rsidP="00693FEC">
            <w:pPr>
              <w:ind w:right="12"/>
              <w:jc w:val="center"/>
              <w:rPr>
                <w:rFonts w:ascii="Arial" w:hAnsi="Arial" w:cs="Arial"/>
                <w:color w:val="000000"/>
                <w:sz w:val="22"/>
                <w:szCs w:val="22"/>
              </w:rPr>
            </w:pPr>
            <w:r>
              <w:rPr>
                <w:rFonts w:ascii="Arial" w:hAnsi="Arial" w:cs="Arial"/>
                <w:color w:val="000000"/>
                <w:sz w:val="22"/>
                <w:szCs w:val="22"/>
              </w:rPr>
              <w:t>0</w:t>
            </w:r>
          </w:p>
        </w:tc>
      </w:tr>
      <w:tr w:rsidR="00693FEC" w:rsidRPr="006B47E8" w:rsidTr="00B43000">
        <w:trPr>
          <w:trHeight w:val="240"/>
        </w:trPr>
        <w:tc>
          <w:tcPr>
            <w:tcW w:w="2203" w:type="dxa"/>
            <w:tcBorders>
              <w:top w:val="nil"/>
              <w:left w:val="single" w:sz="8" w:space="0" w:color="auto"/>
              <w:bottom w:val="single" w:sz="4" w:space="0" w:color="auto"/>
              <w:right w:val="single" w:sz="4" w:space="0" w:color="auto"/>
            </w:tcBorders>
            <w:shd w:val="clear" w:color="000000" w:fill="C4D79B"/>
            <w:vAlign w:val="center"/>
          </w:tcPr>
          <w:p w:rsidR="00693FEC" w:rsidRPr="006B47E8" w:rsidRDefault="00693FEC" w:rsidP="00B4134A">
            <w:pPr>
              <w:jc w:val="both"/>
              <w:rPr>
                <w:rFonts w:ascii="Arial" w:hAnsi="Arial" w:cs="Arial"/>
                <w:noProof/>
                <w:color w:val="000000"/>
                <w:sz w:val="22"/>
                <w:szCs w:val="22"/>
              </w:rPr>
            </w:pPr>
            <w:r w:rsidRPr="006B47E8">
              <w:rPr>
                <w:rFonts w:ascii="Arial" w:hAnsi="Arial" w:cs="Arial"/>
                <w:noProof/>
                <w:color w:val="000000"/>
                <w:sz w:val="22"/>
                <w:szCs w:val="22"/>
              </w:rPr>
              <w:t>Rezerva na odchodné</w:t>
            </w:r>
          </w:p>
        </w:tc>
        <w:tc>
          <w:tcPr>
            <w:tcW w:w="1602" w:type="dxa"/>
            <w:tcBorders>
              <w:top w:val="nil"/>
              <w:left w:val="nil"/>
              <w:bottom w:val="single" w:sz="4" w:space="0" w:color="auto"/>
              <w:right w:val="single" w:sz="4" w:space="0" w:color="auto"/>
            </w:tcBorders>
            <w:shd w:val="clear" w:color="000000" w:fill="C4D79B"/>
            <w:vAlign w:val="center"/>
          </w:tcPr>
          <w:p w:rsidR="00693FEC" w:rsidRPr="006B47E8" w:rsidRDefault="00693FEC" w:rsidP="00B4134A">
            <w:pPr>
              <w:jc w:val="center"/>
              <w:rPr>
                <w:rFonts w:ascii="Arial" w:hAnsi="Arial" w:cs="Arial"/>
                <w:color w:val="000000"/>
                <w:sz w:val="22"/>
                <w:szCs w:val="22"/>
              </w:rPr>
            </w:pPr>
            <w:r>
              <w:rPr>
                <w:rFonts w:ascii="Arial" w:hAnsi="Arial" w:cs="Arial"/>
                <w:color w:val="000000"/>
                <w:sz w:val="22"/>
                <w:szCs w:val="22"/>
              </w:rPr>
              <w:t xml:space="preserve">   2 030 </w:t>
            </w:r>
          </w:p>
        </w:tc>
        <w:tc>
          <w:tcPr>
            <w:tcW w:w="1602" w:type="dxa"/>
            <w:tcBorders>
              <w:top w:val="nil"/>
              <w:left w:val="nil"/>
              <w:bottom w:val="single" w:sz="4" w:space="0" w:color="auto"/>
              <w:right w:val="single" w:sz="4" w:space="0" w:color="auto"/>
            </w:tcBorders>
            <w:shd w:val="clear" w:color="000000" w:fill="C4D79B"/>
            <w:vAlign w:val="center"/>
          </w:tcPr>
          <w:p w:rsidR="00693FEC" w:rsidRPr="00FD7906" w:rsidRDefault="00FD7906" w:rsidP="00351912">
            <w:pPr>
              <w:pStyle w:val="Odsekzoznamu"/>
              <w:numPr>
                <w:ilvl w:val="0"/>
                <w:numId w:val="31"/>
              </w:numPr>
              <w:jc w:val="center"/>
              <w:rPr>
                <w:rFonts w:ascii="Arial" w:hAnsi="Arial" w:cs="Arial"/>
                <w:color w:val="000000"/>
                <w:sz w:val="22"/>
                <w:szCs w:val="22"/>
              </w:rPr>
            </w:pPr>
            <w:r w:rsidRPr="00FD7906">
              <w:rPr>
                <w:rFonts w:ascii="Arial" w:hAnsi="Arial" w:cs="Arial"/>
                <w:color w:val="000000"/>
                <w:sz w:val="22"/>
                <w:szCs w:val="22"/>
              </w:rPr>
              <w:t>341</w:t>
            </w:r>
          </w:p>
          <w:p w:rsidR="00693FEC" w:rsidRPr="003C7BCC" w:rsidRDefault="00693FEC" w:rsidP="00351912">
            <w:pPr>
              <w:pStyle w:val="Odsekzoznamu"/>
              <w:ind w:left="720"/>
              <w:jc w:val="center"/>
              <w:rPr>
                <w:rFonts w:ascii="Arial" w:hAnsi="Arial" w:cs="Arial"/>
                <w:color w:val="000000"/>
                <w:sz w:val="22"/>
                <w:szCs w:val="22"/>
                <w:lang w:val="hu-HU"/>
              </w:rPr>
            </w:pPr>
          </w:p>
        </w:tc>
        <w:tc>
          <w:tcPr>
            <w:tcW w:w="1790" w:type="dxa"/>
            <w:tcBorders>
              <w:top w:val="nil"/>
              <w:left w:val="single" w:sz="4" w:space="0" w:color="auto"/>
              <w:bottom w:val="single" w:sz="4" w:space="0" w:color="auto"/>
              <w:right w:val="single" w:sz="4" w:space="0" w:color="auto"/>
            </w:tcBorders>
            <w:shd w:val="clear" w:color="000000" w:fill="C4D79B"/>
            <w:vAlign w:val="center"/>
          </w:tcPr>
          <w:p w:rsidR="00693FEC" w:rsidRPr="006B47E8" w:rsidRDefault="00693FEC" w:rsidP="00B4134A">
            <w:pPr>
              <w:jc w:val="center"/>
              <w:rPr>
                <w:rFonts w:ascii="Arial" w:hAnsi="Arial" w:cs="Arial"/>
                <w:color w:val="000000"/>
                <w:sz w:val="22"/>
                <w:szCs w:val="22"/>
              </w:rPr>
            </w:pPr>
            <w:r>
              <w:rPr>
                <w:rFonts w:ascii="Arial" w:hAnsi="Arial" w:cs="Arial"/>
                <w:color w:val="000000"/>
                <w:sz w:val="22"/>
                <w:szCs w:val="22"/>
              </w:rPr>
              <w:t>0</w:t>
            </w:r>
          </w:p>
        </w:tc>
        <w:tc>
          <w:tcPr>
            <w:tcW w:w="1662" w:type="dxa"/>
            <w:tcBorders>
              <w:top w:val="nil"/>
              <w:left w:val="nil"/>
              <w:bottom w:val="single" w:sz="4" w:space="0" w:color="auto"/>
              <w:right w:val="single" w:sz="8" w:space="0" w:color="auto"/>
            </w:tcBorders>
            <w:shd w:val="clear" w:color="000000" w:fill="C4D79B"/>
            <w:vAlign w:val="center"/>
          </w:tcPr>
          <w:p w:rsidR="00693FEC" w:rsidRPr="006B47E8" w:rsidRDefault="002B5CE6" w:rsidP="00FD7906">
            <w:pPr>
              <w:ind w:right="12"/>
              <w:jc w:val="center"/>
              <w:rPr>
                <w:rFonts w:ascii="Arial" w:hAnsi="Arial" w:cs="Arial"/>
                <w:color w:val="000000"/>
                <w:sz w:val="22"/>
                <w:szCs w:val="22"/>
              </w:rPr>
            </w:pPr>
            <w:r>
              <w:rPr>
                <w:rFonts w:ascii="Arial" w:hAnsi="Arial" w:cs="Arial"/>
                <w:color w:val="000000"/>
                <w:sz w:val="22"/>
                <w:szCs w:val="22"/>
              </w:rPr>
              <w:t xml:space="preserve">   1 </w:t>
            </w:r>
            <w:r w:rsidR="00FD7906">
              <w:rPr>
                <w:rFonts w:ascii="Arial" w:hAnsi="Arial" w:cs="Arial"/>
                <w:color w:val="000000"/>
                <w:sz w:val="22"/>
                <w:szCs w:val="22"/>
              </w:rPr>
              <w:t>689</w:t>
            </w:r>
          </w:p>
        </w:tc>
      </w:tr>
      <w:tr w:rsidR="00693FEC" w:rsidRPr="006B47E8" w:rsidTr="00B43000">
        <w:trPr>
          <w:trHeight w:val="240"/>
        </w:trPr>
        <w:tc>
          <w:tcPr>
            <w:tcW w:w="2203" w:type="dxa"/>
            <w:tcBorders>
              <w:top w:val="nil"/>
              <w:left w:val="single" w:sz="8" w:space="0" w:color="auto"/>
              <w:bottom w:val="single" w:sz="4" w:space="0" w:color="auto"/>
              <w:right w:val="single" w:sz="4" w:space="0" w:color="auto"/>
            </w:tcBorders>
            <w:shd w:val="clear" w:color="000000" w:fill="C4D79B"/>
            <w:vAlign w:val="center"/>
          </w:tcPr>
          <w:p w:rsidR="00693FEC" w:rsidRPr="006B47E8" w:rsidRDefault="00693FEC" w:rsidP="00B4134A">
            <w:pPr>
              <w:jc w:val="both"/>
              <w:rPr>
                <w:rFonts w:ascii="Arial" w:hAnsi="Arial" w:cs="Arial"/>
                <w:noProof/>
                <w:color w:val="000000"/>
                <w:sz w:val="22"/>
                <w:szCs w:val="22"/>
              </w:rPr>
            </w:pPr>
            <w:r w:rsidRPr="000705A4">
              <w:rPr>
                <w:rFonts w:ascii="Arial" w:hAnsi="Arial" w:cs="Arial"/>
                <w:noProof/>
                <w:color w:val="000000"/>
                <w:sz w:val="22"/>
                <w:szCs w:val="22"/>
              </w:rPr>
              <w:t>Opravná položka k pohľadávkam</w:t>
            </w:r>
          </w:p>
        </w:tc>
        <w:tc>
          <w:tcPr>
            <w:tcW w:w="1602" w:type="dxa"/>
            <w:tcBorders>
              <w:top w:val="nil"/>
              <w:left w:val="nil"/>
              <w:bottom w:val="single" w:sz="4" w:space="0" w:color="auto"/>
              <w:right w:val="single" w:sz="4" w:space="0" w:color="auto"/>
            </w:tcBorders>
            <w:shd w:val="clear" w:color="000000" w:fill="C4D79B"/>
            <w:vAlign w:val="center"/>
          </w:tcPr>
          <w:p w:rsidR="00693FEC" w:rsidRDefault="00693FEC" w:rsidP="00B4134A">
            <w:pPr>
              <w:jc w:val="center"/>
              <w:rPr>
                <w:rFonts w:ascii="Arial" w:hAnsi="Arial" w:cs="Arial"/>
                <w:color w:val="000000"/>
                <w:sz w:val="22"/>
                <w:szCs w:val="22"/>
              </w:rPr>
            </w:pPr>
          </w:p>
          <w:p w:rsidR="00693FEC" w:rsidRPr="00371A9B" w:rsidRDefault="00693FEC" w:rsidP="00371A9B">
            <w:pPr>
              <w:pStyle w:val="Odsekzoznamu"/>
              <w:numPr>
                <w:ilvl w:val="0"/>
                <w:numId w:val="26"/>
              </w:numPr>
              <w:jc w:val="center"/>
              <w:rPr>
                <w:rFonts w:ascii="Arial" w:hAnsi="Arial" w:cs="Arial"/>
                <w:color w:val="000000"/>
                <w:sz w:val="22"/>
                <w:szCs w:val="22"/>
              </w:rPr>
            </w:pPr>
            <w:r w:rsidRPr="00371A9B">
              <w:rPr>
                <w:rFonts w:ascii="Arial" w:hAnsi="Arial" w:cs="Arial"/>
                <w:color w:val="000000"/>
                <w:sz w:val="22"/>
                <w:szCs w:val="22"/>
              </w:rPr>
              <w:t>867</w:t>
            </w:r>
          </w:p>
          <w:p w:rsidR="00693FEC" w:rsidRPr="006B47E8" w:rsidRDefault="00693FEC" w:rsidP="00B4134A">
            <w:pPr>
              <w:jc w:val="center"/>
              <w:rPr>
                <w:rFonts w:ascii="Arial" w:hAnsi="Arial" w:cs="Arial"/>
                <w:color w:val="000000"/>
                <w:sz w:val="22"/>
                <w:szCs w:val="22"/>
              </w:rPr>
            </w:pPr>
          </w:p>
        </w:tc>
        <w:tc>
          <w:tcPr>
            <w:tcW w:w="1602" w:type="dxa"/>
            <w:tcBorders>
              <w:top w:val="nil"/>
              <w:left w:val="nil"/>
              <w:bottom w:val="single" w:sz="4" w:space="0" w:color="auto"/>
              <w:right w:val="single" w:sz="4" w:space="0" w:color="auto"/>
            </w:tcBorders>
            <w:shd w:val="clear" w:color="000000" w:fill="C4D79B"/>
            <w:vAlign w:val="center"/>
          </w:tcPr>
          <w:p w:rsidR="00693FEC" w:rsidRPr="00F92FA5" w:rsidRDefault="00FD7906" w:rsidP="00351912">
            <w:pPr>
              <w:pStyle w:val="Odsekzoznamu"/>
              <w:ind w:left="480"/>
              <w:jc w:val="center"/>
              <w:rPr>
                <w:rFonts w:ascii="Arial" w:hAnsi="Arial" w:cs="Arial"/>
                <w:color w:val="000000"/>
                <w:sz w:val="22"/>
                <w:szCs w:val="22"/>
              </w:rPr>
            </w:pPr>
            <w:r>
              <w:rPr>
                <w:rFonts w:ascii="Arial" w:hAnsi="Arial" w:cs="Arial"/>
                <w:color w:val="000000"/>
                <w:sz w:val="22"/>
                <w:szCs w:val="22"/>
              </w:rPr>
              <w:t>5</w:t>
            </w:r>
            <w:r w:rsidR="00351912">
              <w:rPr>
                <w:rFonts w:ascii="Arial" w:hAnsi="Arial" w:cs="Arial"/>
                <w:color w:val="000000"/>
                <w:sz w:val="22"/>
                <w:szCs w:val="22"/>
              </w:rPr>
              <w:t xml:space="preserve"> </w:t>
            </w:r>
            <w:r>
              <w:rPr>
                <w:rFonts w:ascii="Arial" w:hAnsi="Arial" w:cs="Arial"/>
                <w:color w:val="000000"/>
                <w:sz w:val="22"/>
                <w:szCs w:val="22"/>
              </w:rPr>
              <w:t>846</w:t>
            </w:r>
          </w:p>
        </w:tc>
        <w:tc>
          <w:tcPr>
            <w:tcW w:w="1790" w:type="dxa"/>
            <w:tcBorders>
              <w:top w:val="nil"/>
              <w:left w:val="single" w:sz="4" w:space="0" w:color="auto"/>
              <w:bottom w:val="single" w:sz="4" w:space="0" w:color="auto"/>
              <w:right w:val="single" w:sz="4" w:space="0" w:color="auto"/>
            </w:tcBorders>
            <w:shd w:val="clear" w:color="000000" w:fill="C4D79B"/>
            <w:vAlign w:val="center"/>
          </w:tcPr>
          <w:p w:rsidR="00693FEC" w:rsidRPr="006B47E8" w:rsidRDefault="00693FEC" w:rsidP="00B4134A">
            <w:pPr>
              <w:jc w:val="center"/>
              <w:rPr>
                <w:rFonts w:ascii="Arial" w:hAnsi="Arial" w:cs="Arial"/>
                <w:color w:val="000000"/>
                <w:sz w:val="22"/>
                <w:szCs w:val="22"/>
              </w:rPr>
            </w:pPr>
            <w:r w:rsidRPr="000705A4">
              <w:rPr>
                <w:rFonts w:ascii="Arial" w:hAnsi="Arial" w:cs="Arial"/>
                <w:color w:val="000000"/>
                <w:sz w:val="22"/>
                <w:szCs w:val="22"/>
              </w:rPr>
              <w:t>0</w:t>
            </w:r>
          </w:p>
        </w:tc>
        <w:tc>
          <w:tcPr>
            <w:tcW w:w="1662" w:type="dxa"/>
            <w:tcBorders>
              <w:top w:val="nil"/>
              <w:left w:val="nil"/>
              <w:bottom w:val="single" w:sz="4" w:space="0" w:color="auto"/>
              <w:right w:val="single" w:sz="8" w:space="0" w:color="auto"/>
            </w:tcBorders>
            <w:shd w:val="clear" w:color="000000" w:fill="C4D79B"/>
            <w:vAlign w:val="center"/>
          </w:tcPr>
          <w:p w:rsidR="00693FEC" w:rsidRDefault="00693FEC" w:rsidP="00693FEC">
            <w:pPr>
              <w:ind w:right="12"/>
              <w:jc w:val="center"/>
              <w:rPr>
                <w:rFonts w:ascii="Arial" w:hAnsi="Arial" w:cs="Arial"/>
                <w:color w:val="000000"/>
                <w:sz w:val="22"/>
                <w:szCs w:val="22"/>
              </w:rPr>
            </w:pPr>
          </w:p>
          <w:p w:rsidR="00693FEC" w:rsidRPr="006B47E8" w:rsidRDefault="00693FEC" w:rsidP="00FD7906">
            <w:pPr>
              <w:ind w:right="12"/>
              <w:jc w:val="center"/>
              <w:rPr>
                <w:rFonts w:ascii="Arial" w:hAnsi="Arial" w:cs="Arial"/>
                <w:color w:val="000000"/>
                <w:sz w:val="22"/>
                <w:szCs w:val="22"/>
              </w:rPr>
            </w:pPr>
            <w:r>
              <w:rPr>
                <w:rFonts w:ascii="Arial" w:hAnsi="Arial" w:cs="Arial"/>
                <w:color w:val="000000"/>
                <w:sz w:val="22"/>
                <w:szCs w:val="22"/>
              </w:rPr>
              <w:t xml:space="preserve">  </w:t>
            </w:r>
            <w:r w:rsidR="00FD7906">
              <w:rPr>
                <w:rFonts w:ascii="Arial" w:hAnsi="Arial" w:cs="Arial"/>
                <w:color w:val="000000"/>
                <w:sz w:val="22"/>
                <w:szCs w:val="22"/>
              </w:rPr>
              <w:t>7 713</w:t>
            </w:r>
          </w:p>
        </w:tc>
      </w:tr>
      <w:tr w:rsidR="00693FEC" w:rsidRPr="006B47E8" w:rsidTr="00B43000">
        <w:trPr>
          <w:trHeight w:val="240"/>
        </w:trPr>
        <w:tc>
          <w:tcPr>
            <w:tcW w:w="2203" w:type="dxa"/>
            <w:tcBorders>
              <w:top w:val="nil"/>
              <w:left w:val="single" w:sz="8" w:space="0" w:color="auto"/>
              <w:bottom w:val="single" w:sz="4" w:space="0" w:color="auto"/>
              <w:right w:val="single" w:sz="4" w:space="0" w:color="auto"/>
            </w:tcBorders>
            <w:shd w:val="clear" w:color="000000" w:fill="C4D79B"/>
            <w:vAlign w:val="center"/>
          </w:tcPr>
          <w:p w:rsidR="00693FEC" w:rsidRPr="006B47E8" w:rsidRDefault="00693FEC" w:rsidP="00B4134A">
            <w:pPr>
              <w:jc w:val="both"/>
              <w:rPr>
                <w:rFonts w:ascii="Arial" w:hAnsi="Arial" w:cs="Arial"/>
                <w:noProof/>
                <w:color w:val="000000"/>
                <w:sz w:val="22"/>
                <w:szCs w:val="22"/>
              </w:rPr>
            </w:pPr>
          </w:p>
        </w:tc>
        <w:tc>
          <w:tcPr>
            <w:tcW w:w="1602" w:type="dxa"/>
            <w:tcBorders>
              <w:top w:val="nil"/>
              <w:left w:val="nil"/>
              <w:bottom w:val="single" w:sz="4" w:space="0" w:color="auto"/>
              <w:right w:val="single" w:sz="4" w:space="0" w:color="auto"/>
            </w:tcBorders>
            <w:shd w:val="clear" w:color="000000" w:fill="C4D79B"/>
            <w:vAlign w:val="center"/>
          </w:tcPr>
          <w:p w:rsidR="00693FEC" w:rsidRPr="006B47E8" w:rsidRDefault="00693FEC" w:rsidP="00B4134A">
            <w:pPr>
              <w:jc w:val="center"/>
              <w:rPr>
                <w:rFonts w:ascii="Arial" w:hAnsi="Arial" w:cs="Arial"/>
                <w:color w:val="000000"/>
                <w:sz w:val="22"/>
                <w:szCs w:val="22"/>
              </w:rPr>
            </w:pPr>
          </w:p>
        </w:tc>
        <w:tc>
          <w:tcPr>
            <w:tcW w:w="1602" w:type="dxa"/>
            <w:tcBorders>
              <w:top w:val="nil"/>
              <w:left w:val="nil"/>
              <w:bottom w:val="single" w:sz="4" w:space="0" w:color="auto"/>
              <w:right w:val="single" w:sz="4" w:space="0" w:color="auto"/>
            </w:tcBorders>
            <w:shd w:val="clear" w:color="000000" w:fill="C4D79B"/>
            <w:vAlign w:val="center"/>
          </w:tcPr>
          <w:p w:rsidR="00693FEC" w:rsidRPr="00693FEC" w:rsidRDefault="00693FEC" w:rsidP="00351912">
            <w:pPr>
              <w:jc w:val="center"/>
              <w:rPr>
                <w:rFonts w:ascii="Arial" w:hAnsi="Arial" w:cs="Arial"/>
                <w:color w:val="000000"/>
                <w:sz w:val="22"/>
                <w:szCs w:val="22"/>
              </w:rPr>
            </w:pPr>
          </w:p>
        </w:tc>
        <w:tc>
          <w:tcPr>
            <w:tcW w:w="1790" w:type="dxa"/>
            <w:tcBorders>
              <w:top w:val="nil"/>
              <w:left w:val="single" w:sz="4" w:space="0" w:color="auto"/>
              <w:bottom w:val="single" w:sz="4" w:space="0" w:color="auto"/>
              <w:right w:val="single" w:sz="4" w:space="0" w:color="auto"/>
            </w:tcBorders>
            <w:shd w:val="clear" w:color="000000" w:fill="C4D79B"/>
            <w:vAlign w:val="center"/>
          </w:tcPr>
          <w:p w:rsidR="00693FEC" w:rsidRPr="006B47E8" w:rsidRDefault="00693FEC" w:rsidP="00B4134A">
            <w:pPr>
              <w:jc w:val="center"/>
              <w:rPr>
                <w:rFonts w:ascii="Arial" w:hAnsi="Arial" w:cs="Arial"/>
                <w:color w:val="000000"/>
                <w:sz w:val="22"/>
                <w:szCs w:val="22"/>
              </w:rPr>
            </w:pPr>
          </w:p>
        </w:tc>
        <w:tc>
          <w:tcPr>
            <w:tcW w:w="1662" w:type="dxa"/>
            <w:tcBorders>
              <w:top w:val="nil"/>
              <w:left w:val="nil"/>
              <w:bottom w:val="single" w:sz="4" w:space="0" w:color="auto"/>
              <w:right w:val="single" w:sz="8" w:space="0" w:color="auto"/>
            </w:tcBorders>
            <w:shd w:val="clear" w:color="000000" w:fill="C4D79B"/>
            <w:vAlign w:val="center"/>
          </w:tcPr>
          <w:p w:rsidR="00693FEC" w:rsidRPr="006B47E8" w:rsidRDefault="00693FEC" w:rsidP="002B5CE6">
            <w:pPr>
              <w:ind w:right="12"/>
              <w:jc w:val="center"/>
              <w:rPr>
                <w:rFonts w:ascii="Arial" w:hAnsi="Arial" w:cs="Arial"/>
                <w:color w:val="000000"/>
                <w:sz w:val="22"/>
                <w:szCs w:val="22"/>
              </w:rPr>
            </w:pPr>
          </w:p>
        </w:tc>
      </w:tr>
      <w:tr w:rsidR="00693FEC" w:rsidRPr="000705A4" w:rsidTr="00B43000">
        <w:trPr>
          <w:trHeight w:val="240"/>
        </w:trPr>
        <w:tc>
          <w:tcPr>
            <w:tcW w:w="2203" w:type="dxa"/>
            <w:tcBorders>
              <w:top w:val="single" w:sz="4" w:space="0" w:color="auto"/>
              <w:left w:val="single" w:sz="4" w:space="0" w:color="auto"/>
              <w:bottom w:val="single" w:sz="4" w:space="0" w:color="auto"/>
              <w:right w:val="single" w:sz="4" w:space="0" w:color="auto"/>
            </w:tcBorders>
            <w:shd w:val="clear" w:color="000000" w:fill="C4D79B"/>
            <w:vAlign w:val="center"/>
          </w:tcPr>
          <w:p w:rsidR="00693FEC" w:rsidRPr="000705A4" w:rsidRDefault="00693FEC" w:rsidP="00693FEC">
            <w:pPr>
              <w:jc w:val="both"/>
              <w:rPr>
                <w:rFonts w:ascii="Arial" w:hAnsi="Arial" w:cs="Arial"/>
                <w:noProof/>
                <w:color w:val="000000"/>
                <w:sz w:val="22"/>
                <w:szCs w:val="22"/>
              </w:rPr>
            </w:pPr>
            <w:r>
              <w:rPr>
                <w:rFonts w:ascii="Arial" w:hAnsi="Arial" w:cs="Arial"/>
                <w:noProof/>
                <w:color w:val="000000"/>
                <w:sz w:val="22"/>
                <w:szCs w:val="22"/>
              </w:rPr>
              <w:t>Náklady uznané až po zaplatení v r.2017</w:t>
            </w:r>
          </w:p>
        </w:tc>
        <w:tc>
          <w:tcPr>
            <w:tcW w:w="1602" w:type="dxa"/>
            <w:tcBorders>
              <w:top w:val="single" w:sz="4" w:space="0" w:color="auto"/>
              <w:left w:val="nil"/>
              <w:bottom w:val="single" w:sz="4" w:space="0" w:color="auto"/>
              <w:right w:val="single" w:sz="4" w:space="0" w:color="auto"/>
            </w:tcBorders>
            <w:shd w:val="clear" w:color="000000" w:fill="C4D79B"/>
            <w:vAlign w:val="center"/>
          </w:tcPr>
          <w:p w:rsidR="00693FEC" w:rsidRPr="000705A4" w:rsidRDefault="00693FEC" w:rsidP="00B4134A">
            <w:pPr>
              <w:jc w:val="center"/>
              <w:rPr>
                <w:rFonts w:ascii="Arial" w:hAnsi="Arial" w:cs="Arial"/>
                <w:color w:val="000000"/>
                <w:sz w:val="22"/>
                <w:szCs w:val="22"/>
              </w:rPr>
            </w:pPr>
            <w:r>
              <w:rPr>
                <w:rFonts w:ascii="Arial" w:hAnsi="Arial" w:cs="Arial"/>
                <w:color w:val="000000"/>
                <w:sz w:val="22"/>
                <w:szCs w:val="22"/>
              </w:rPr>
              <w:t xml:space="preserve">  8</w:t>
            </w:r>
            <w:r w:rsidR="00FD7906">
              <w:rPr>
                <w:rFonts w:ascii="Arial" w:hAnsi="Arial" w:cs="Arial"/>
                <w:color w:val="000000"/>
                <w:sz w:val="22"/>
                <w:szCs w:val="22"/>
              </w:rPr>
              <w:t> </w:t>
            </w:r>
            <w:r>
              <w:rPr>
                <w:rFonts w:ascii="Arial" w:hAnsi="Arial" w:cs="Arial"/>
                <w:color w:val="000000"/>
                <w:sz w:val="22"/>
                <w:szCs w:val="22"/>
              </w:rPr>
              <w:t>929</w:t>
            </w:r>
          </w:p>
        </w:tc>
        <w:tc>
          <w:tcPr>
            <w:tcW w:w="1602" w:type="dxa"/>
            <w:tcBorders>
              <w:top w:val="single" w:sz="4" w:space="0" w:color="auto"/>
              <w:left w:val="nil"/>
              <w:bottom w:val="single" w:sz="4" w:space="0" w:color="auto"/>
              <w:right w:val="single" w:sz="4" w:space="0" w:color="auto"/>
            </w:tcBorders>
            <w:shd w:val="clear" w:color="000000" w:fill="C4D79B"/>
            <w:vAlign w:val="center"/>
          </w:tcPr>
          <w:p w:rsidR="00693FEC" w:rsidRPr="00FD7906" w:rsidRDefault="00FD7906" w:rsidP="00351912">
            <w:pPr>
              <w:pStyle w:val="Odsekzoznamu"/>
              <w:numPr>
                <w:ilvl w:val="0"/>
                <w:numId w:val="31"/>
              </w:numPr>
              <w:jc w:val="center"/>
              <w:rPr>
                <w:rFonts w:ascii="Arial" w:hAnsi="Arial" w:cs="Arial"/>
                <w:color w:val="000000"/>
                <w:sz w:val="22"/>
                <w:szCs w:val="22"/>
              </w:rPr>
            </w:pPr>
            <w:r>
              <w:rPr>
                <w:rFonts w:ascii="Arial" w:hAnsi="Arial" w:cs="Arial"/>
                <w:color w:val="000000"/>
                <w:sz w:val="22"/>
                <w:szCs w:val="22"/>
              </w:rPr>
              <w:t>8</w:t>
            </w:r>
            <w:r w:rsidR="00351912">
              <w:rPr>
                <w:rFonts w:ascii="Arial" w:hAnsi="Arial" w:cs="Arial"/>
                <w:color w:val="000000"/>
                <w:sz w:val="22"/>
                <w:szCs w:val="22"/>
              </w:rPr>
              <w:t xml:space="preserve"> </w:t>
            </w:r>
            <w:r w:rsidR="00521A0E">
              <w:rPr>
                <w:rFonts w:ascii="Arial" w:hAnsi="Arial" w:cs="Arial"/>
                <w:color w:val="000000"/>
                <w:sz w:val="22"/>
                <w:szCs w:val="22"/>
              </w:rPr>
              <w:t>929</w:t>
            </w:r>
          </w:p>
        </w:tc>
        <w:tc>
          <w:tcPr>
            <w:tcW w:w="1790" w:type="dxa"/>
            <w:tcBorders>
              <w:top w:val="single" w:sz="4" w:space="0" w:color="auto"/>
              <w:left w:val="nil"/>
              <w:bottom w:val="single" w:sz="4" w:space="0" w:color="auto"/>
              <w:right w:val="single" w:sz="4" w:space="0" w:color="auto"/>
            </w:tcBorders>
            <w:shd w:val="clear" w:color="000000" w:fill="C4D79B"/>
          </w:tcPr>
          <w:p w:rsidR="00693FEC" w:rsidRDefault="00693FEC" w:rsidP="00B4134A">
            <w:pPr>
              <w:jc w:val="center"/>
              <w:rPr>
                <w:rFonts w:ascii="Arial" w:hAnsi="Arial" w:cs="Arial"/>
                <w:color w:val="000000"/>
                <w:sz w:val="22"/>
                <w:szCs w:val="22"/>
              </w:rPr>
            </w:pPr>
            <w:r>
              <w:rPr>
                <w:rFonts w:ascii="Arial" w:hAnsi="Arial" w:cs="Arial"/>
                <w:color w:val="000000"/>
                <w:sz w:val="22"/>
                <w:szCs w:val="22"/>
              </w:rPr>
              <w:t xml:space="preserve">0             </w:t>
            </w:r>
          </w:p>
        </w:tc>
        <w:tc>
          <w:tcPr>
            <w:tcW w:w="1662" w:type="dxa"/>
            <w:tcBorders>
              <w:top w:val="single" w:sz="4" w:space="0" w:color="auto"/>
              <w:left w:val="single" w:sz="4" w:space="0" w:color="auto"/>
              <w:bottom w:val="single" w:sz="4" w:space="0" w:color="auto"/>
              <w:right w:val="single" w:sz="4" w:space="0" w:color="auto"/>
            </w:tcBorders>
            <w:shd w:val="clear" w:color="000000" w:fill="C4D79B"/>
            <w:vAlign w:val="center"/>
          </w:tcPr>
          <w:p w:rsidR="00693FEC" w:rsidRPr="000705A4" w:rsidRDefault="00FD7906" w:rsidP="00F413E3">
            <w:pPr>
              <w:jc w:val="center"/>
              <w:rPr>
                <w:rFonts w:ascii="Arial" w:hAnsi="Arial" w:cs="Arial"/>
                <w:color w:val="000000"/>
                <w:sz w:val="22"/>
                <w:szCs w:val="22"/>
              </w:rPr>
            </w:pPr>
            <w:r>
              <w:rPr>
                <w:rFonts w:ascii="Arial" w:hAnsi="Arial" w:cs="Arial"/>
                <w:color w:val="000000"/>
                <w:sz w:val="22"/>
                <w:szCs w:val="22"/>
              </w:rPr>
              <w:t>0</w:t>
            </w:r>
            <w:r w:rsidR="00693FEC">
              <w:rPr>
                <w:rFonts w:ascii="Arial" w:hAnsi="Arial" w:cs="Arial"/>
                <w:color w:val="000000"/>
                <w:sz w:val="22"/>
                <w:szCs w:val="22"/>
              </w:rPr>
              <w:t xml:space="preserve"> </w:t>
            </w:r>
          </w:p>
        </w:tc>
      </w:tr>
      <w:tr w:rsidR="00693FEC" w:rsidRPr="000705A4" w:rsidTr="00B43000">
        <w:trPr>
          <w:trHeight w:val="240"/>
        </w:trPr>
        <w:tc>
          <w:tcPr>
            <w:tcW w:w="2203" w:type="dxa"/>
            <w:tcBorders>
              <w:top w:val="single" w:sz="4" w:space="0" w:color="auto"/>
              <w:left w:val="single" w:sz="8" w:space="0" w:color="auto"/>
              <w:bottom w:val="single" w:sz="8" w:space="0" w:color="auto"/>
              <w:right w:val="single" w:sz="4" w:space="0" w:color="auto"/>
            </w:tcBorders>
            <w:shd w:val="clear" w:color="000000" w:fill="C4D79B"/>
            <w:vAlign w:val="center"/>
          </w:tcPr>
          <w:p w:rsidR="00693FEC" w:rsidRDefault="00693FEC" w:rsidP="00B4134A">
            <w:pPr>
              <w:jc w:val="both"/>
              <w:rPr>
                <w:rFonts w:ascii="Arial" w:hAnsi="Arial" w:cs="Arial"/>
                <w:noProof/>
                <w:color w:val="000000"/>
                <w:sz w:val="22"/>
                <w:szCs w:val="22"/>
              </w:rPr>
            </w:pPr>
            <w:r>
              <w:rPr>
                <w:rFonts w:ascii="Arial" w:hAnsi="Arial" w:cs="Arial"/>
                <w:noProof/>
                <w:color w:val="000000"/>
                <w:sz w:val="22"/>
                <w:szCs w:val="22"/>
              </w:rPr>
              <w:t>Strata z r. 2016</w:t>
            </w:r>
          </w:p>
        </w:tc>
        <w:tc>
          <w:tcPr>
            <w:tcW w:w="1602" w:type="dxa"/>
            <w:tcBorders>
              <w:top w:val="single" w:sz="4" w:space="0" w:color="auto"/>
              <w:left w:val="nil"/>
              <w:bottom w:val="single" w:sz="8" w:space="0" w:color="auto"/>
              <w:right w:val="single" w:sz="4" w:space="0" w:color="auto"/>
            </w:tcBorders>
            <w:shd w:val="clear" w:color="000000" w:fill="C4D79B"/>
            <w:vAlign w:val="center"/>
          </w:tcPr>
          <w:p w:rsidR="00693FEC" w:rsidRPr="000705A4" w:rsidRDefault="00693FEC" w:rsidP="00B4134A">
            <w:pPr>
              <w:jc w:val="center"/>
              <w:rPr>
                <w:rFonts w:ascii="Arial" w:hAnsi="Arial" w:cs="Arial"/>
                <w:color w:val="000000"/>
                <w:sz w:val="22"/>
                <w:szCs w:val="22"/>
              </w:rPr>
            </w:pPr>
            <w:r>
              <w:rPr>
                <w:rFonts w:ascii="Arial" w:hAnsi="Arial" w:cs="Arial"/>
                <w:color w:val="000000"/>
                <w:sz w:val="22"/>
                <w:szCs w:val="22"/>
              </w:rPr>
              <w:t>50</w:t>
            </w:r>
            <w:r w:rsidR="00351912">
              <w:rPr>
                <w:rFonts w:ascii="Arial" w:hAnsi="Arial" w:cs="Arial"/>
                <w:color w:val="000000"/>
                <w:sz w:val="22"/>
                <w:szCs w:val="22"/>
              </w:rPr>
              <w:t> </w:t>
            </w:r>
            <w:r>
              <w:rPr>
                <w:rFonts w:ascii="Arial" w:hAnsi="Arial" w:cs="Arial"/>
                <w:color w:val="000000"/>
                <w:sz w:val="22"/>
                <w:szCs w:val="22"/>
              </w:rPr>
              <w:t>644</w:t>
            </w:r>
          </w:p>
        </w:tc>
        <w:tc>
          <w:tcPr>
            <w:tcW w:w="1602" w:type="dxa"/>
            <w:tcBorders>
              <w:top w:val="single" w:sz="4" w:space="0" w:color="auto"/>
              <w:left w:val="nil"/>
              <w:bottom w:val="single" w:sz="8" w:space="0" w:color="auto"/>
              <w:right w:val="single" w:sz="4" w:space="0" w:color="auto"/>
            </w:tcBorders>
            <w:shd w:val="clear" w:color="000000" w:fill="C4D79B"/>
            <w:vAlign w:val="center"/>
          </w:tcPr>
          <w:p w:rsidR="00693FEC" w:rsidRPr="00351912" w:rsidRDefault="00551D31" w:rsidP="00351912">
            <w:pPr>
              <w:pStyle w:val="Odsekzoznamu"/>
              <w:numPr>
                <w:ilvl w:val="0"/>
                <w:numId w:val="31"/>
              </w:numPr>
              <w:jc w:val="center"/>
              <w:rPr>
                <w:rFonts w:ascii="Arial" w:hAnsi="Arial" w:cs="Arial"/>
                <w:color w:val="000000"/>
                <w:sz w:val="22"/>
                <w:szCs w:val="22"/>
              </w:rPr>
            </w:pPr>
            <w:r w:rsidRPr="00351912">
              <w:rPr>
                <w:rFonts w:ascii="Arial" w:hAnsi="Arial" w:cs="Arial"/>
                <w:color w:val="000000"/>
                <w:sz w:val="22"/>
                <w:szCs w:val="22"/>
              </w:rPr>
              <w:t>11</w:t>
            </w:r>
            <w:r w:rsidR="00693FEC" w:rsidRPr="00351912">
              <w:rPr>
                <w:rFonts w:ascii="Arial" w:hAnsi="Arial" w:cs="Arial"/>
                <w:color w:val="000000"/>
                <w:sz w:val="22"/>
                <w:szCs w:val="22"/>
              </w:rPr>
              <w:t xml:space="preserve"> </w:t>
            </w:r>
            <w:r w:rsidRPr="00351912">
              <w:rPr>
                <w:rFonts w:ascii="Arial" w:hAnsi="Arial" w:cs="Arial"/>
                <w:color w:val="000000"/>
                <w:sz w:val="22"/>
                <w:szCs w:val="22"/>
              </w:rPr>
              <w:t>407</w:t>
            </w:r>
          </w:p>
        </w:tc>
        <w:tc>
          <w:tcPr>
            <w:tcW w:w="1790" w:type="dxa"/>
            <w:tcBorders>
              <w:top w:val="single" w:sz="4" w:space="0" w:color="auto"/>
              <w:left w:val="nil"/>
              <w:bottom w:val="single" w:sz="8" w:space="0" w:color="auto"/>
              <w:right w:val="single" w:sz="4" w:space="0" w:color="auto"/>
            </w:tcBorders>
            <w:shd w:val="clear" w:color="000000" w:fill="C4D79B"/>
          </w:tcPr>
          <w:p w:rsidR="00693FEC" w:rsidRDefault="00693FEC" w:rsidP="00B4134A">
            <w:pPr>
              <w:jc w:val="center"/>
              <w:rPr>
                <w:rFonts w:ascii="Arial" w:hAnsi="Arial" w:cs="Arial"/>
                <w:color w:val="000000"/>
                <w:sz w:val="22"/>
                <w:szCs w:val="22"/>
              </w:rPr>
            </w:pPr>
            <w:r>
              <w:rPr>
                <w:rFonts w:ascii="Arial" w:hAnsi="Arial" w:cs="Arial"/>
                <w:color w:val="000000"/>
                <w:sz w:val="22"/>
                <w:szCs w:val="22"/>
              </w:rPr>
              <w:t>0</w:t>
            </w:r>
          </w:p>
        </w:tc>
        <w:tc>
          <w:tcPr>
            <w:tcW w:w="1662" w:type="dxa"/>
            <w:tcBorders>
              <w:top w:val="single" w:sz="4" w:space="0" w:color="auto"/>
              <w:left w:val="single" w:sz="4" w:space="0" w:color="auto"/>
              <w:bottom w:val="single" w:sz="8" w:space="0" w:color="auto"/>
              <w:right w:val="single" w:sz="8" w:space="0" w:color="auto"/>
            </w:tcBorders>
            <w:shd w:val="clear" w:color="000000" w:fill="C4D79B"/>
            <w:vAlign w:val="center"/>
          </w:tcPr>
          <w:p w:rsidR="00693FEC" w:rsidRPr="000705A4" w:rsidRDefault="00551D31" w:rsidP="00551D31">
            <w:pPr>
              <w:jc w:val="center"/>
              <w:rPr>
                <w:rFonts w:ascii="Arial" w:hAnsi="Arial" w:cs="Arial"/>
                <w:color w:val="000000"/>
                <w:sz w:val="22"/>
                <w:szCs w:val="22"/>
              </w:rPr>
            </w:pPr>
            <w:r>
              <w:rPr>
                <w:rFonts w:ascii="Arial" w:hAnsi="Arial" w:cs="Arial"/>
                <w:color w:val="000000"/>
                <w:sz w:val="22"/>
                <w:szCs w:val="22"/>
              </w:rPr>
              <w:t>39 237</w:t>
            </w:r>
          </w:p>
        </w:tc>
      </w:tr>
      <w:tr w:rsidR="00FD7906" w:rsidRPr="000705A4" w:rsidTr="00B43000">
        <w:trPr>
          <w:trHeight w:val="252"/>
        </w:trPr>
        <w:tc>
          <w:tcPr>
            <w:tcW w:w="2203" w:type="dxa"/>
            <w:tcBorders>
              <w:top w:val="nil"/>
              <w:left w:val="single" w:sz="8" w:space="0" w:color="auto"/>
              <w:bottom w:val="single" w:sz="8" w:space="0" w:color="auto"/>
              <w:right w:val="single" w:sz="4" w:space="0" w:color="auto"/>
            </w:tcBorders>
            <w:shd w:val="clear" w:color="000000" w:fill="C4D79B"/>
            <w:vAlign w:val="center"/>
          </w:tcPr>
          <w:p w:rsidR="00FD7906" w:rsidRDefault="00FD7906" w:rsidP="00B4134A">
            <w:pPr>
              <w:jc w:val="both"/>
              <w:rPr>
                <w:rFonts w:ascii="Arial" w:hAnsi="Arial" w:cs="Arial"/>
                <w:noProof/>
                <w:color w:val="000000"/>
                <w:sz w:val="22"/>
                <w:szCs w:val="22"/>
              </w:rPr>
            </w:pPr>
            <w:r>
              <w:rPr>
                <w:rFonts w:ascii="Arial" w:hAnsi="Arial" w:cs="Arial"/>
                <w:noProof/>
                <w:color w:val="000000"/>
                <w:sz w:val="22"/>
                <w:szCs w:val="22"/>
              </w:rPr>
              <w:t>Úprava straty v dodatočnom DP za r. 2016</w:t>
            </w:r>
          </w:p>
        </w:tc>
        <w:tc>
          <w:tcPr>
            <w:tcW w:w="1602" w:type="dxa"/>
            <w:tcBorders>
              <w:top w:val="nil"/>
              <w:left w:val="nil"/>
              <w:bottom w:val="single" w:sz="8" w:space="0" w:color="auto"/>
              <w:right w:val="single" w:sz="4" w:space="0" w:color="auto"/>
            </w:tcBorders>
            <w:shd w:val="clear" w:color="000000" w:fill="C4D79B"/>
            <w:vAlign w:val="center"/>
          </w:tcPr>
          <w:p w:rsidR="00FD7906" w:rsidRPr="00521A0E" w:rsidRDefault="00FD7906" w:rsidP="00521A0E">
            <w:pPr>
              <w:rPr>
                <w:rFonts w:ascii="Arial" w:hAnsi="Arial" w:cs="Arial"/>
                <w:bCs/>
                <w:color w:val="000000"/>
                <w:sz w:val="22"/>
                <w:szCs w:val="22"/>
              </w:rPr>
            </w:pPr>
          </w:p>
        </w:tc>
        <w:tc>
          <w:tcPr>
            <w:tcW w:w="1602" w:type="dxa"/>
            <w:tcBorders>
              <w:top w:val="nil"/>
              <w:left w:val="nil"/>
              <w:bottom w:val="single" w:sz="8" w:space="0" w:color="auto"/>
              <w:right w:val="single" w:sz="4" w:space="0" w:color="auto"/>
            </w:tcBorders>
            <w:shd w:val="clear" w:color="000000" w:fill="C4D79B"/>
            <w:vAlign w:val="center"/>
          </w:tcPr>
          <w:p w:rsidR="00FD7906" w:rsidRPr="00521A0E" w:rsidRDefault="00521A0E" w:rsidP="00351912">
            <w:pPr>
              <w:pStyle w:val="Odsekzoznamu"/>
              <w:numPr>
                <w:ilvl w:val="0"/>
                <w:numId w:val="31"/>
              </w:numPr>
              <w:jc w:val="center"/>
              <w:rPr>
                <w:rFonts w:ascii="Arial" w:hAnsi="Arial" w:cs="Arial"/>
                <w:color w:val="000000"/>
                <w:sz w:val="22"/>
                <w:szCs w:val="22"/>
              </w:rPr>
            </w:pPr>
            <w:r>
              <w:rPr>
                <w:rFonts w:ascii="Arial" w:hAnsi="Arial" w:cs="Arial"/>
                <w:color w:val="000000"/>
                <w:sz w:val="22"/>
                <w:szCs w:val="22"/>
              </w:rPr>
              <w:t>5</w:t>
            </w:r>
            <w:r w:rsidR="00351912">
              <w:rPr>
                <w:rFonts w:ascii="Arial" w:hAnsi="Arial" w:cs="Arial"/>
                <w:color w:val="000000"/>
                <w:sz w:val="22"/>
                <w:szCs w:val="22"/>
              </w:rPr>
              <w:t xml:space="preserve"> </w:t>
            </w:r>
            <w:r>
              <w:rPr>
                <w:rFonts w:ascii="Arial" w:hAnsi="Arial" w:cs="Arial"/>
                <w:color w:val="000000"/>
                <w:sz w:val="22"/>
                <w:szCs w:val="22"/>
              </w:rPr>
              <w:t>016</w:t>
            </w:r>
          </w:p>
        </w:tc>
        <w:tc>
          <w:tcPr>
            <w:tcW w:w="1790" w:type="dxa"/>
            <w:tcBorders>
              <w:top w:val="nil"/>
              <w:left w:val="nil"/>
              <w:bottom w:val="single" w:sz="8" w:space="0" w:color="auto"/>
              <w:right w:val="single" w:sz="4" w:space="0" w:color="auto"/>
            </w:tcBorders>
            <w:shd w:val="clear" w:color="000000" w:fill="C4D79B"/>
          </w:tcPr>
          <w:p w:rsidR="00FD7906" w:rsidRPr="000705A4" w:rsidRDefault="00FD7906" w:rsidP="00B4134A">
            <w:pPr>
              <w:jc w:val="center"/>
              <w:rPr>
                <w:rFonts w:ascii="Arial" w:hAnsi="Arial" w:cs="Arial"/>
                <w:bCs/>
                <w:color w:val="000000"/>
                <w:sz w:val="22"/>
                <w:szCs w:val="22"/>
              </w:rPr>
            </w:pPr>
          </w:p>
        </w:tc>
        <w:tc>
          <w:tcPr>
            <w:tcW w:w="1662" w:type="dxa"/>
            <w:tcBorders>
              <w:top w:val="nil"/>
              <w:left w:val="single" w:sz="4" w:space="0" w:color="auto"/>
              <w:bottom w:val="single" w:sz="8" w:space="0" w:color="auto"/>
              <w:right w:val="single" w:sz="8" w:space="0" w:color="auto"/>
            </w:tcBorders>
            <w:shd w:val="clear" w:color="000000" w:fill="C4D79B"/>
            <w:vAlign w:val="center"/>
          </w:tcPr>
          <w:p w:rsidR="00FD7906" w:rsidRPr="00551D31" w:rsidRDefault="00551D31" w:rsidP="00551D31">
            <w:pPr>
              <w:pStyle w:val="Odsekzoznamu"/>
              <w:ind w:left="480"/>
              <w:rPr>
                <w:rFonts w:ascii="Arial" w:hAnsi="Arial" w:cs="Arial"/>
                <w:color w:val="000000"/>
                <w:sz w:val="22"/>
                <w:szCs w:val="22"/>
              </w:rPr>
            </w:pPr>
            <w:r>
              <w:rPr>
                <w:rFonts w:ascii="Arial" w:hAnsi="Arial" w:cs="Arial"/>
                <w:color w:val="000000"/>
                <w:sz w:val="22"/>
                <w:szCs w:val="22"/>
              </w:rPr>
              <w:t>-5</w:t>
            </w:r>
            <w:r w:rsidR="00351912">
              <w:rPr>
                <w:rFonts w:ascii="Arial" w:hAnsi="Arial" w:cs="Arial"/>
                <w:color w:val="000000"/>
                <w:sz w:val="22"/>
                <w:szCs w:val="22"/>
              </w:rPr>
              <w:t xml:space="preserve"> </w:t>
            </w:r>
            <w:r>
              <w:rPr>
                <w:rFonts w:ascii="Arial" w:hAnsi="Arial" w:cs="Arial"/>
                <w:color w:val="000000"/>
                <w:sz w:val="22"/>
                <w:szCs w:val="22"/>
              </w:rPr>
              <w:t>016</w:t>
            </w:r>
          </w:p>
        </w:tc>
      </w:tr>
      <w:tr w:rsidR="002B5CE6" w:rsidRPr="000705A4" w:rsidTr="00B43000">
        <w:trPr>
          <w:trHeight w:val="252"/>
        </w:trPr>
        <w:tc>
          <w:tcPr>
            <w:tcW w:w="2203" w:type="dxa"/>
            <w:tcBorders>
              <w:top w:val="nil"/>
              <w:left w:val="single" w:sz="8" w:space="0" w:color="auto"/>
              <w:bottom w:val="single" w:sz="8" w:space="0" w:color="auto"/>
              <w:right w:val="single" w:sz="4" w:space="0" w:color="auto"/>
            </w:tcBorders>
            <w:shd w:val="clear" w:color="000000" w:fill="C4D79B"/>
            <w:vAlign w:val="center"/>
          </w:tcPr>
          <w:p w:rsidR="002B5CE6" w:rsidRPr="000705A4" w:rsidRDefault="002B5CE6" w:rsidP="00551D31">
            <w:pPr>
              <w:jc w:val="both"/>
              <w:rPr>
                <w:rFonts w:ascii="Arial" w:hAnsi="Arial" w:cs="Arial"/>
                <w:noProof/>
                <w:color w:val="000000"/>
                <w:sz w:val="22"/>
                <w:szCs w:val="22"/>
              </w:rPr>
            </w:pPr>
            <w:r>
              <w:rPr>
                <w:rFonts w:ascii="Arial" w:hAnsi="Arial" w:cs="Arial"/>
                <w:noProof/>
                <w:color w:val="000000"/>
                <w:sz w:val="22"/>
                <w:szCs w:val="22"/>
              </w:rPr>
              <w:t>Strata k 3</w:t>
            </w:r>
            <w:r w:rsidR="00551D31">
              <w:rPr>
                <w:rFonts w:ascii="Arial" w:hAnsi="Arial" w:cs="Arial"/>
                <w:noProof/>
                <w:color w:val="000000"/>
                <w:sz w:val="22"/>
                <w:szCs w:val="22"/>
              </w:rPr>
              <w:t>1</w:t>
            </w:r>
            <w:r>
              <w:rPr>
                <w:rFonts w:ascii="Arial" w:hAnsi="Arial" w:cs="Arial"/>
                <w:noProof/>
                <w:color w:val="000000"/>
                <w:sz w:val="22"/>
                <w:szCs w:val="22"/>
              </w:rPr>
              <w:t>.</w:t>
            </w:r>
            <w:r w:rsidR="00551D31">
              <w:rPr>
                <w:rFonts w:ascii="Arial" w:hAnsi="Arial" w:cs="Arial"/>
                <w:noProof/>
                <w:color w:val="000000"/>
                <w:sz w:val="22"/>
                <w:szCs w:val="22"/>
              </w:rPr>
              <w:t>12</w:t>
            </w:r>
            <w:r>
              <w:rPr>
                <w:rFonts w:ascii="Arial" w:hAnsi="Arial" w:cs="Arial"/>
                <w:noProof/>
                <w:color w:val="000000"/>
                <w:sz w:val="22"/>
                <w:szCs w:val="22"/>
              </w:rPr>
              <w:t>.2017</w:t>
            </w:r>
          </w:p>
        </w:tc>
        <w:tc>
          <w:tcPr>
            <w:tcW w:w="1602" w:type="dxa"/>
            <w:tcBorders>
              <w:top w:val="nil"/>
              <w:left w:val="nil"/>
              <w:bottom w:val="single" w:sz="8" w:space="0" w:color="auto"/>
              <w:right w:val="single" w:sz="4" w:space="0" w:color="auto"/>
            </w:tcBorders>
            <w:shd w:val="clear" w:color="000000" w:fill="C4D79B"/>
            <w:vAlign w:val="center"/>
          </w:tcPr>
          <w:p w:rsidR="002B5CE6" w:rsidRPr="000705A4" w:rsidRDefault="002B5CE6" w:rsidP="00B4134A">
            <w:pPr>
              <w:jc w:val="center"/>
              <w:rPr>
                <w:rFonts w:ascii="Arial" w:hAnsi="Arial" w:cs="Arial"/>
                <w:bCs/>
                <w:color w:val="000000"/>
                <w:sz w:val="22"/>
                <w:szCs w:val="22"/>
              </w:rPr>
            </w:pPr>
          </w:p>
        </w:tc>
        <w:tc>
          <w:tcPr>
            <w:tcW w:w="1602" w:type="dxa"/>
            <w:tcBorders>
              <w:top w:val="nil"/>
              <w:left w:val="nil"/>
              <w:bottom w:val="single" w:sz="8" w:space="0" w:color="auto"/>
              <w:right w:val="single" w:sz="4" w:space="0" w:color="auto"/>
            </w:tcBorders>
            <w:shd w:val="clear" w:color="000000" w:fill="C4D79B"/>
            <w:vAlign w:val="center"/>
          </w:tcPr>
          <w:p w:rsidR="002B5CE6" w:rsidRDefault="00551D31" w:rsidP="00351912">
            <w:pPr>
              <w:jc w:val="center"/>
              <w:rPr>
                <w:rFonts w:ascii="Arial" w:hAnsi="Arial" w:cs="Arial"/>
                <w:color w:val="000000"/>
                <w:sz w:val="22"/>
                <w:szCs w:val="22"/>
              </w:rPr>
            </w:pPr>
            <w:r>
              <w:rPr>
                <w:rFonts w:ascii="Arial" w:hAnsi="Arial" w:cs="Arial"/>
                <w:color w:val="000000"/>
                <w:sz w:val="22"/>
                <w:szCs w:val="22"/>
              </w:rPr>
              <w:t>43 276</w:t>
            </w:r>
          </w:p>
        </w:tc>
        <w:tc>
          <w:tcPr>
            <w:tcW w:w="1790" w:type="dxa"/>
            <w:tcBorders>
              <w:top w:val="nil"/>
              <w:left w:val="nil"/>
              <w:bottom w:val="single" w:sz="8" w:space="0" w:color="auto"/>
              <w:right w:val="single" w:sz="4" w:space="0" w:color="auto"/>
            </w:tcBorders>
            <w:shd w:val="clear" w:color="000000" w:fill="C4D79B"/>
          </w:tcPr>
          <w:p w:rsidR="002B5CE6" w:rsidRPr="000705A4" w:rsidRDefault="002B5CE6" w:rsidP="00B4134A">
            <w:pPr>
              <w:jc w:val="center"/>
              <w:rPr>
                <w:rFonts w:ascii="Arial" w:hAnsi="Arial" w:cs="Arial"/>
                <w:bCs/>
                <w:color w:val="000000"/>
                <w:sz w:val="22"/>
                <w:szCs w:val="22"/>
              </w:rPr>
            </w:pPr>
          </w:p>
        </w:tc>
        <w:tc>
          <w:tcPr>
            <w:tcW w:w="1662" w:type="dxa"/>
            <w:tcBorders>
              <w:top w:val="nil"/>
              <w:left w:val="single" w:sz="4" w:space="0" w:color="auto"/>
              <w:bottom w:val="single" w:sz="8" w:space="0" w:color="auto"/>
              <w:right w:val="single" w:sz="8" w:space="0" w:color="auto"/>
            </w:tcBorders>
            <w:shd w:val="clear" w:color="000000" w:fill="C4D79B"/>
            <w:vAlign w:val="center"/>
          </w:tcPr>
          <w:p w:rsidR="002B5CE6" w:rsidRPr="00693FEC" w:rsidRDefault="00551D31" w:rsidP="00B4134A">
            <w:pPr>
              <w:jc w:val="center"/>
              <w:rPr>
                <w:rFonts w:ascii="Arial" w:hAnsi="Arial" w:cs="Arial"/>
                <w:color w:val="000000"/>
                <w:sz w:val="22"/>
                <w:szCs w:val="22"/>
              </w:rPr>
            </w:pPr>
            <w:r>
              <w:rPr>
                <w:rFonts w:ascii="Arial" w:hAnsi="Arial" w:cs="Arial"/>
                <w:color w:val="000000"/>
                <w:sz w:val="22"/>
                <w:szCs w:val="22"/>
              </w:rPr>
              <w:t>43 276</w:t>
            </w:r>
          </w:p>
        </w:tc>
      </w:tr>
      <w:tr w:rsidR="00693FEC" w:rsidRPr="000705A4" w:rsidTr="00B43000">
        <w:trPr>
          <w:trHeight w:val="252"/>
        </w:trPr>
        <w:tc>
          <w:tcPr>
            <w:tcW w:w="2203" w:type="dxa"/>
            <w:tcBorders>
              <w:top w:val="nil"/>
              <w:left w:val="single" w:sz="8" w:space="0" w:color="auto"/>
              <w:bottom w:val="single" w:sz="8" w:space="0" w:color="auto"/>
              <w:right w:val="single" w:sz="4" w:space="0" w:color="auto"/>
            </w:tcBorders>
            <w:shd w:val="clear" w:color="000000" w:fill="C4D79B"/>
            <w:vAlign w:val="center"/>
          </w:tcPr>
          <w:p w:rsidR="00693FEC" w:rsidRPr="000705A4" w:rsidRDefault="00693FEC" w:rsidP="00B4134A">
            <w:pPr>
              <w:jc w:val="both"/>
              <w:rPr>
                <w:rFonts w:ascii="Arial" w:hAnsi="Arial" w:cs="Arial"/>
                <w:noProof/>
                <w:color w:val="000000"/>
                <w:sz w:val="22"/>
                <w:szCs w:val="22"/>
              </w:rPr>
            </w:pPr>
            <w:r w:rsidRPr="000705A4">
              <w:rPr>
                <w:rFonts w:ascii="Arial" w:hAnsi="Arial" w:cs="Arial"/>
                <w:b/>
                <w:noProof/>
                <w:color w:val="000000"/>
                <w:sz w:val="22"/>
                <w:szCs w:val="22"/>
              </w:rPr>
              <w:t> Spolu</w:t>
            </w:r>
          </w:p>
        </w:tc>
        <w:tc>
          <w:tcPr>
            <w:tcW w:w="1602" w:type="dxa"/>
            <w:tcBorders>
              <w:top w:val="nil"/>
              <w:left w:val="nil"/>
              <w:bottom w:val="single" w:sz="8" w:space="0" w:color="auto"/>
              <w:right w:val="single" w:sz="4" w:space="0" w:color="auto"/>
            </w:tcBorders>
            <w:shd w:val="clear" w:color="000000" w:fill="C4D79B"/>
            <w:vAlign w:val="center"/>
          </w:tcPr>
          <w:p w:rsidR="00693FEC" w:rsidRPr="000705A4" w:rsidRDefault="00693FEC" w:rsidP="00B4134A">
            <w:pPr>
              <w:jc w:val="center"/>
              <w:rPr>
                <w:rFonts w:ascii="Arial" w:hAnsi="Arial" w:cs="Arial"/>
                <w:color w:val="000000"/>
                <w:sz w:val="22"/>
                <w:szCs w:val="22"/>
              </w:rPr>
            </w:pPr>
            <w:r>
              <w:rPr>
                <w:rFonts w:ascii="Arial" w:hAnsi="Arial" w:cs="Arial"/>
                <w:color w:val="000000"/>
                <w:sz w:val="22"/>
                <w:szCs w:val="22"/>
              </w:rPr>
              <w:t>80 461</w:t>
            </w:r>
          </w:p>
        </w:tc>
        <w:tc>
          <w:tcPr>
            <w:tcW w:w="1602" w:type="dxa"/>
            <w:tcBorders>
              <w:top w:val="nil"/>
              <w:left w:val="nil"/>
              <w:bottom w:val="single" w:sz="8" w:space="0" w:color="auto"/>
              <w:right w:val="single" w:sz="4" w:space="0" w:color="auto"/>
            </w:tcBorders>
            <w:shd w:val="clear" w:color="000000" w:fill="C4D79B"/>
            <w:vAlign w:val="center"/>
          </w:tcPr>
          <w:p w:rsidR="00693FEC" w:rsidRPr="00693FEC" w:rsidRDefault="00693FEC" w:rsidP="003C7BCC">
            <w:pPr>
              <w:jc w:val="center"/>
              <w:rPr>
                <w:rFonts w:ascii="Arial" w:hAnsi="Arial" w:cs="Arial"/>
                <w:color w:val="000000"/>
                <w:sz w:val="22"/>
                <w:szCs w:val="22"/>
              </w:rPr>
            </w:pPr>
          </w:p>
        </w:tc>
        <w:tc>
          <w:tcPr>
            <w:tcW w:w="1790" w:type="dxa"/>
            <w:tcBorders>
              <w:top w:val="nil"/>
              <w:left w:val="nil"/>
              <w:bottom w:val="single" w:sz="4" w:space="0" w:color="auto"/>
              <w:right w:val="single" w:sz="4" w:space="0" w:color="auto"/>
            </w:tcBorders>
            <w:shd w:val="clear" w:color="000000" w:fill="C4D79B"/>
          </w:tcPr>
          <w:p w:rsidR="00693FEC" w:rsidRDefault="00693FEC" w:rsidP="00B4134A">
            <w:pPr>
              <w:jc w:val="center"/>
              <w:rPr>
                <w:rFonts w:ascii="Arial" w:hAnsi="Arial" w:cs="Arial"/>
                <w:color w:val="000000"/>
                <w:sz w:val="22"/>
                <w:szCs w:val="22"/>
              </w:rPr>
            </w:pPr>
            <w:r>
              <w:rPr>
                <w:rFonts w:ascii="Arial" w:hAnsi="Arial" w:cs="Arial"/>
                <w:color w:val="000000"/>
                <w:sz w:val="22"/>
                <w:szCs w:val="22"/>
              </w:rPr>
              <w:t>0</w:t>
            </w:r>
          </w:p>
        </w:tc>
        <w:tc>
          <w:tcPr>
            <w:tcW w:w="1662" w:type="dxa"/>
            <w:tcBorders>
              <w:top w:val="nil"/>
              <w:left w:val="single" w:sz="4" w:space="0" w:color="auto"/>
              <w:bottom w:val="single" w:sz="8" w:space="0" w:color="auto"/>
              <w:right w:val="single" w:sz="8" w:space="0" w:color="auto"/>
            </w:tcBorders>
            <w:shd w:val="clear" w:color="000000" w:fill="C4D79B"/>
            <w:vAlign w:val="center"/>
          </w:tcPr>
          <w:p w:rsidR="00693FEC" w:rsidRPr="000705A4" w:rsidRDefault="00503BA4" w:rsidP="002F6B71">
            <w:pPr>
              <w:jc w:val="center"/>
              <w:rPr>
                <w:rFonts w:ascii="Arial" w:hAnsi="Arial" w:cs="Arial"/>
                <w:color w:val="000000"/>
                <w:sz w:val="22"/>
                <w:szCs w:val="22"/>
              </w:rPr>
            </w:pPr>
            <w:r>
              <w:rPr>
                <w:rFonts w:ascii="Arial" w:hAnsi="Arial" w:cs="Arial"/>
                <w:color w:val="000000"/>
                <w:sz w:val="22"/>
                <w:szCs w:val="22"/>
              </w:rPr>
              <w:t xml:space="preserve">86 </w:t>
            </w:r>
            <w:r w:rsidR="002F6B71">
              <w:rPr>
                <w:rFonts w:ascii="Arial" w:hAnsi="Arial" w:cs="Arial"/>
                <w:color w:val="000000"/>
                <w:sz w:val="22"/>
                <w:szCs w:val="22"/>
              </w:rPr>
              <w:t>899</w:t>
            </w:r>
          </w:p>
        </w:tc>
      </w:tr>
    </w:tbl>
    <w:p w:rsidR="00A963D0" w:rsidRDefault="00A963D0" w:rsidP="00FD19F3">
      <w:pPr>
        <w:tabs>
          <w:tab w:val="left" w:pos="8364"/>
        </w:tabs>
        <w:rPr>
          <w:rFonts w:ascii="Arial" w:hAnsi="Arial" w:cs="Arial"/>
          <w:b/>
          <w:bCs/>
          <w:noProof/>
          <w:color w:val="000000"/>
          <w:sz w:val="22"/>
          <w:szCs w:val="22"/>
        </w:rPr>
      </w:pPr>
    </w:p>
    <w:p w:rsidR="00A963D0" w:rsidRDefault="00A963D0" w:rsidP="00A963D0">
      <w:pPr>
        <w:autoSpaceDE w:val="0"/>
        <w:autoSpaceDN w:val="0"/>
        <w:adjustRightInd w:val="0"/>
        <w:jc w:val="both"/>
        <w:rPr>
          <w:rFonts w:ascii="Arial" w:hAnsi="Arial" w:cs="Arial"/>
          <w:sz w:val="22"/>
          <w:szCs w:val="22"/>
          <w:lang w:val="sk-SK"/>
        </w:rPr>
      </w:pPr>
    </w:p>
    <w:p w:rsidR="00A963D0" w:rsidRPr="00D57CB7" w:rsidRDefault="00A963D0" w:rsidP="00A963D0">
      <w:pPr>
        <w:autoSpaceDE w:val="0"/>
        <w:autoSpaceDN w:val="0"/>
        <w:adjustRightInd w:val="0"/>
        <w:jc w:val="both"/>
        <w:rPr>
          <w:rFonts w:ascii="Arial" w:hAnsi="Arial" w:cs="Arial"/>
          <w:b/>
          <w:sz w:val="22"/>
          <w:szCs w:val="22"/>
          <w:lang w:val="sk-SK"/>
        </w:rPr>
      </w:pPr>
      <w:r w:rsidRPr="00D57CB7">
        <w:rPr>
          <w:rFonts w:ascii="Arial" w:hAnsi="Arial" w:cs="Arial"/>
          <w:sz w:val="22"/>
          <w:szCs w:val="22"/>
          <w:lang w:val="sk-SK"/>
        </w:rPr>
        <w:t>b</w:t>
      </w:r>
      <w:r w:rsidRPr="00D57CB7">
        <w:rPr>
          <w:rFonts w:ascii="Arial" w:hAnsi="Arial" w:cs="Arial"/>
          <w:b/>
          <w:sz w:val="22"/>
          <w:szCs w:val="22"/>
          <w:lang w:val="sk-SK"/>
        </w:rPr>
        <w:t>)  Odchodné</w:t>
      </w:r>
    </w:p>
    <w:p w:rsidR="00A963D0" w:rsidRPr="00D57CB7" w:rsidRDefault="00A963D0" w:rsidP="00A963D0">
      <w:pPr>
        <w:jc w:val="both"/>
        <w:rPr>
          <w:rFonts w:ascii="Arial" w:hAnsi="Arial" w:cs="Arial"/>
          <w:sz w:val="22"/>
          <w:szCs w:val="22"/>
          <w:lang w:val="sk-SK"/>
        </w:rPr>
      </w:pPr>
    </w:p>
    <w:p w:rsidR="00A963D0" w:rsidRDefault="00A963D0" w:rsidP="00934D46">
      <w:pPr>
        <w:rPr>
          <w:lang w:val="sk-SK"/>
        </w:rPr>
      </w:pPr>
      <w:r w:rsidRPr="00D57CB7">
        <w:rPr>
          <w:lang w:val="sk-SK"/>
        </w:rPr>
        <w:t xml:space="preserve">Zamestnanecké pôžitky- odchodné sú  záväzné v zmysle zákonníka  práce. Výpočet  podľa veku zamestnancov a doby odchodu do dôchodku  bol prepočítaný matematicko-štatistickými metódami Súčasná hodnota dlhodobého záväzku bola ovplyvnená </w:t>
      </w:r>
      <w:r>
        <w:rPr>
          <w:lang w:val="sk-SK"/>
        </w:rPr>
        <w:t xml:space="preserve">v minulosti </w:t>
      </w:r>
      <w:r w:rsidRPr="00D57CB7">
        <w:rPr>
          <w:lang w:val="sk-SK"/>
        </w:rPr>
        <w:t>úrokovou sadzbou ECB, ktorá bola vo výške 1,5 %</w:t>
      </w:r>
      <w:r w:rsidR="00F413E3">
        <w:rPr>
          <w:lang w:val="sk-SK"/>
        </w:rPr>
        <w:t>.</w:t>
      </w:r>
      <w:r>
        <w:rPr>
          <w:lang w:val="sk-SK"/>
        </w:rPr>
        <w:t xml:space="preserve"> </w:t>
      </w:r>
    </w:p>
    <w:p w:rsidR="00A963D0" w:rsidRDefault="00A963D0" w:rsidP="00A963D0">
      <w:pPr>
        <w:jc w:val="both"/>
        <w:rPr>
          <w:rFonts w:ascii="Arial" w:hAnsi="Arial" w:cs="Arial"/>
          <w:sz w:val="22"/>
          <w:szCs w:val="22"/>
          <w:lang w:val="sk-SK"/>
        </w:rPr>
      </w:pPr>
    </w:p>
    <w:p w:rsidR="00A963D0" w:rsidRDefault="00A40563" w:rsidP="00A963D0">
      <w:pPr>
        <w:jc w:val="both"/>
        <w:rPr>
          <w:rFonts w:ascii="Arial" w:hAnsi="Arial" w:cs="Arial"/>
          <w:b/>
          <w:bCs/>
          <w:noProof/>
          <w:color w:val="000000"/>
          <w:sz w:val="22"/>
          <w:szCs w:val="22"/>
        </w:rPr>
      </w:pPr>
      <w:r w:rsidRPr="00A40563">
        <w:rPr>
          <w:rFonts w:ascii="Arial" w:hAnsi="Arial" w:cs="Arial"/>
          <w:b/>
          <w:color w:val="000000"/>
          <w:sz w:val="22"/>
          <w:szCs w:val="22"/>
        </w:rPr>
        <w:t>Odložená</w:t>
      </w:r>
      <w:r w:rsidR="00351912">
        <w:rPr>
          <w:rFonts w:ascii="Arial" w:hAnsi="Arial" w:cs="Arial"/>
          <w:b/>
          <w:color w:val="000000"/>
          <w:sz w:val="22"/>
          <w:szCs w:val="22"/>
        </w:rPr>
        <w:t xml:space="preserve"> </w:t>
      </w:r>
      <w:r w:rsidRPr="00A40563">
        <w:rPr>
          <w:rFonts w:ascii="Arial" w:hAnsi="Arial" w:cs="Arial"/>
          <w:b/>
          <w:color w:val="000000"/>
          <w:sz w:val="22"/>
          <w:szCs w:val="22"/>
        </w:rPr>
        <w:t xml:space="preserve"> daňová </w:t>
      </w:r>
      <w:r w:rsidR="00351912">
        <w:rPr>
          <w:rFonts w:ascii="Arial" w:hAnsi="Arial" w:cs="Arial"/>
          <w:b/>
          <w:color w:val="000000"/>
          <w:sz w:val="22"/>
          <w:szCs w:val="22"/>
        </w:rPr>
        <w:t xml:space="preserve"> </w:t>
      </w:r>
      <w:r w:rsidRPr="00A40563">
        <w:rPr>
          <w:rFonts w:ascii="Arial" w:hAnsi="Arial" w:cs="Arial"/>
          <w:b/>
          <w:color w:val="000000"/>
          <w:sz w:val="22"/>
          <w:szCs w:val="22"/>
        </w:rPr>
        <w:t>pohľadávka</w:t>
      </w:r>
      <w:r w:rsidRPr="00D57CB7">
        <w:rPr>
          <w:rFonts w:ascii="Arial" w:hAnsi="Arial" w:cs="Arial"/>
          <w:b/>
          <w:bCs/>
          <w:noProof/>
          <w:color w:val="000000"/>
          <w:sz w:val="22"/>
          <w:szCs w:val="22"/>
        </w:rPr>
        <w:t xml:space="preserve"> </w:t>
      </w:r>
      <w:r>
        <w:rPr>
          <w:rFonts w:ascii="Arial" w:hAnsi="Arial" w:cs="Arial"/>
          <w:b/>
          <w:bCs/>
          <w:noProof/>
          <w:color w:val="000000"/>
          <w:sz w:val="22"/>
          <w:szCs w:val="22"/>
        </w:rPr>
        <w:t xml:space="preserve">- </w:t>
      </w:r>
      <w:r w:rsidR="00A963D0" w:rsidRPr="00D57CB7">
        <w:rPr>
          <w:rFonts w:ascii="Arial" w:hAnsi="Arial" w:cs="Arial"/>
          <w:b/>
          <w:bCs/>
          <w:noProof/>
          <w:color w:val="000000"/>
          <w:sz w:val="22"/>
          <w:szCs w:val="22"/>
        </w:rPr>
        <w:t>Odchodné</w:t>
      </w:r>
    </w:p>
    <w:p w:rsidR="00A963D0" w:rsidRDefault="00A963D0" w:rsidP="00A963D0">
      <w:pPr>
        <w:jc w:val="both"/>
        <w:rPr>
          <w:rFonts w:ascii="Arial" w:hAnsi="Arial" w:cs="Arial"/>
          <w:b/>
          <w:bCs/>
          <w:noProof/>
          <w:color w:val="000000"/>
          <w:sz w:val="22"/>
          <w:szCs w:val="22"/>
        </w:rPr>
      </w:pPr>
    </w:p>
    <w:tbl>
      <w:tblPr>
        <w:tblW w:w="9708" w:type="dxa"/>
        <w:tblInd w:w="55" w:type="dxa"/>
        <w:tblCellMar>
          <w:left w:w="70" w:type="dxa"/>
          <w:right w:w="70" w:type="dxa"/>
        </w:tblCellMar>
        <w:tblLook w:val="04A0" w:firstRow="1" w:lastRow="0" w:firstColumn="1" w:lastColumn="0" w:noHBand="0" w:noVBand="1"/>
      </w:tblPr>
      <w:tblGrid>
        <w:gridCol w:w="4493"/>
        <w:gridCol w:w="2531"/>
        <w:gridCol w:w="2684"/>
      </w:tblGrid>
      <w:tr w:rsidR="00A963D0" w:rsidRPr="001B349D" w:rsidTr="00A40563">
        <w:trPr>
          <w:trHeight w:val="323"/>
        </w:trPr>
        <w:tc>
          <w:tcPr>
            <w:tcW w:w="4493" w:type="dxa"/>
            <w:tcBorders>
              <w:top w:val="single" w:sz="8" w:space="0" w:color="auto"/>
              <w:left w:val="single" w:sz="8" w:space="0" w:color="auto"/>
              <w:bottom w:val="single" w:sz="4" w:space="0" w:color="auto"/>
              <w:right w:val="single" w:sz="4" w:space="0" w:color="auto"/>
            </w:tcBorders>
            <w:shd w:val="clear" w:color="000000" w:fill="C4D79B"/>
            <w:vAlign w:val="center"/>
          </w:tcPr>
          <w:p w:rsidR="00A963D0" w:rsidRPr="001B349D" w:rsidRDefault="00A963D0" w:rsidP="00AC7D35">
            <w:pPr>
              <w:jc w:val="both"/>
              <w:rPr>
                <w:rFonts w:ascii="Arial" w:hAnsi="Arial" w:cs="Arial"/>
                <w:color w:val="000000"/>
                <w:sz w:val="22"/>
                <w:szCs w:val="22"/>
              </w:rPr>
            </w:pPr>
            <w:r w:rsidRPr="001B349D">
              <w:rPr>
                <w:rFonts w:ascii="Arial" w:hAnsi="Arial" w:cs="Arial"/>
                <w:color w:val="000000"/>
                <w:sz w:val="22"/>
                <w:szCs w:val="22"/>
              </w:rPr>
              <w:t> </w:t>
            </w:r>
          </w:p>
        </w:tc>
        <w:tc>
          <w:tcPr>
            <w:tcW w:w="2531" w:type="dxa"/>
            <w:tcBorders>
              <w:top w:val="single" w:sz="8" w:space="0" w:color="auto"/>
              <w:left w:val="nil"/>
              <w:bottom w:val="single" w:sz="4" w:space="0" w:color="auto"/>
              <w:right w:val="single" w:sz="4" w:space="0" w:color="auto"/>
            </w:tcBorders>
            <w:shd w:val="clear" w:color="000000" w:fill="C4D79B"/>
            <w:vAlign w:val="center"/>
          </w:tcPr>
          <w:p w:rsidR="00A963D0" w:rsidRPr="001B349D" w:rsidRDefault="007751C5" w:rsidP="002F6B71">
            <w:pPr>
              <w:jc w:val="center"/>
              <w:rPr>
                <w:rFonts w:ascii="Arial" w:hAnsi="Arial" w:cs="Arial"/>
                <w:b/>
                <w:bCs/>
                <w:color w:val="000000"/>
                <w:sz w:val="22"/>
                <w:szCs w:val="22"/>
              </w:rPr>
            </w:pPr>
            <w:r>
              <w:rPr>
                <w:rFonts w:ascii="Arial" w:hAnsi="Arial" w:cs="Arial"/>
                <w:b/>
                <w:bCs/>
                <w:color w:val="000000"/>
                <w:sz w:val="22"/>
                <w:szCs w:val="22"/>
              </w:rPr>
              <w:t>3</w:t>
            </w:r>
            <w:r w:rsidR="002F6B71">
              <w:rPr>
                <w:rFonts w:ascii="Arial" w:hAnsi="Arial" w:cs="Arial"/>
                <w:b/>
                <w:bCs/>
                <w:color w:val="000000"/>
                <w:sz w:val="22"/>
                <w:szCs w:val="22"/>
              </w:rPr>
              <w:t>1</w:t>
            </w:r>
            <w:r>
              <w:rPr>
                <w:rFonts w:ascii="Arial" w:hAnsi="Arial" w:cs="Arial"/>
                <w:b/>
                <w:bCs/>
                <w:color w:val="000000"/>
                <w:sz w:val="22"/>
                <w:szCs w:val="22"/>
              </w:rPr>
              <w:t>.</w:t>
            </w:r>
            <w:r w:rsidR="002F6B71">
              <w:rPr>
                <w:rFonts w:ascii="Arial" w:hAnsi="Arial" w:cs="Arial"/>
                <w:b/>
                <w:bCs/>
                <w:color w:val="000000"/>
                <w:sz w:val="22"/>
                <w:szCs w:val="22"/>
              </w:rPr>
              <w:t>12</w:t>
            </w:r>
            <w:r>
              <w:rPr>
                <w:rFonts w:ascii="Arial" w:hAnsi="Arial" w:cs="Arial"/>
                <w:b/>
                <w:bCs/>
                <w:color w:val="000000"/>
                <w:sz w:val="22"/>
                <w:szCs w:val="22"/>
              </w:rPr>
              <w:t>.2017</w:t>
            </w:r>
          </w:p>
        </w:tc>
        <w:tc>
          <w:tcPr>
            <w:tcW w:w="2684" w:type="dxa"/>
            <w:tcBorders>
              <w:top w:val="single" w:sz="8" w:space="0" w:color="auto"/>
              <w:left w:val="nil"/>
              <w:bottom w:val="single" w:sz="4" w:space="0" w:color="auto"/>
              <w:right w:val="single" w:sz="8" w:space="0" w:color="auto"/>
            </w:tcBorders>
            <w:shd w:val="clear" w:color="000000" w:fill="C4D79B"/>
            <w:vAlign w:val="center"/>
          </w:tcPr>
          <w:p w:rsidR="00A963D0" w:rsidRPr="001B349D" w:rsidRDefault="00A963D0" w:rsidP="008719C8">
            <w:pPr>
              <w:jc w:val="center"/>
              <w:rPr>
                <w:rFonts w:ascii="Arial" w:hAnsi="Arial" w:cs="Arial"/>
                <w:b/>
                <w:bCs/>
                <w:color w:val="000000"/>
                <w:sz w:val="22"/>
                <w:szCs w:val="22"/>
              </w:rPr>
            </w:pPr>
            <w:r w:rsidRPr="001B349D">
              <w:rPr>
                <w:rFonts w:ascii="Arial" w:hAnsi="Arial" w:cs="Arial"/>
                <w:b/>
                <w:bCs/>
                <w:color w:val="000000"/>
                <w:sz w:val="22"/>
                <w:szCs w:val="22"/>
              </w:rPr>
              <w:t>31.12.201</w:t>
            </w:r>
            <w:r w:rsidR="008719C8">
              <w:rPr>
                <w:rFonts w:ascii="Arial" w:hAnsi="Arial" w:cs="Arial"/>
                <w:b/>
                <w:bCs/>
                <w:color w:val="000000"/>
                <w:sz w:val="22"/>
                <w:szCs w:val="22"/>
              </w:rPr>
              <w:t>6</w:t>
            </w:r>
          </w:p>
        </w:tc>
      </w:tr>
      <w:tr w:rsidR="00A963D0" w:rsidRPr="001B349D" w:rsidTr="00A40563">
        <w:trPr>
          <w:trHeight w:val="323"/>
        </w:trPr>
        <w:tc>
          <w:tcPr>
            <w:tcW w:w="4493" w:type="dxa"/>
            <w:tcBorders>
              <w:top w:val="nil"/>
              <w:left w:val="single" w:sz="8" w:space="0" w:color="auto"/>
              <w:bottom w:val="single" w:sz="4" w:space="0" w:color="auto"/>
              <w:right w:val="single" w:sz="4" w:space="0" w:color="auto"/>
            </w:tcBorders>
            <w:shd w:val="clear" w:color="000000" w:fill="C4D79B"/>
            <w:vAlign w:val="center"/>
          </w:tcPr>
          <w:p w:rsidR="00A963D0" w:rsidRPr="001B349D" w:rsidRDefault="00A963D0" w:rsidP="002F6B71">
            <w:pPr>
              <w:jc w:val="both"/>
              <w:rPr>
                <w:rFonts w:ascii="Arial" w:hAnsi="Arial" w:cs="Arial"/>
                <w:color w:val="000000"/>
                <w:sz w:val="22"/>
                <w:szCs w:val="22"/>
              </w:rPr>
            </w:pPr>
            <w:r w:rsidRPr="001B349D">
              <w:rPr>
                <w:rFonts w:ascii="Arial" w:hAnsi="Arial" w:cs="Arial"/>
                <w:noProof/>
                <w:color w:val="000000"/>
                <w:sz w:val="22"/>
                <w:szCs w:val="22"/>
              </w:rPr>
              <w:t xml:space="preserve">Rezerva </w:t>
            </w:r>
            <w:r w:rsidR="00A40563">
              <w:rPr>
                <w:rFonts w:ascii="Arial" w:hAnsi="Arial" w:cs="Arial"/>
                <w:noProof/>
                <w:color w:val="000000"/>
                <w:sz w:val="22"/>
                <w:szCs w:val="22"/>
              </w:rPr>
              <w:t xml:space="preserve">na odchodné </w:t>
            </w:r>
            <w:r w:rsidRPr="001B349D">
              <w:rPr>
                <w:rFonts w:ascii="Arial" w:hAnsi="Arial" w:cs="Arial"/>
                <w:color w:val="000000"/>
                <w:sz w:val="22"/>
                <w:szCs w:val="22"/>
              </w:rPr>
              <w:t>(</w:t>
            </w:r>
            <w:r w:rsidR="002F6B71">
              <w:rPr>
                <w:rFonts w:ascii="Arial" w:hAnsi="Arial" w:cs="Arial"/>
                <w:color w:val="000000"/>
                <w:sz w:val="22"/>
                <w:szCs w:val="22"/>
              </w:rPr>
              <w:t>8041</w:t>
            </w:r>
            <w:r w:rsidRPr="001B349D">
              <w:rPr>
                <w:rFonts w:ascii="Arial" w:hAnsi="Arial" w:cs="Arial"/>
                <w:color w:val="000000"/>
                <w:sz w:val="22"/>
                <w:szCs w:val="22"/>
              </w:rPr>
              <w:t>*0,2</w:t>
            </w:r>
            <w:r>
              <w:rPr>
                <w:rFonts w:ascii="Arial" w:hAnsi="Arial" w:cs="Arial"/>
                <w:color w:val="000000"/>
                <w:sz w:val="22"/>
                <w:szCs w:val="22"/>
              </w:rPr>
              <w:t>1</w:t>
            </w:r>
            <w:r w:rsidRPr="001B349D">
              <w:rPr>
                <w:rFonts w:ascii="Arial" w:hAnsi="Arial" w:cs="Arial"/>
                <w:color w:val="000000"/>
                <w:sz w:val="22"/>
                <w:szCs w:val="22"/>
              </w:rPr>
              <w:t>)</w:t>
            </w:r>
          </w:p>
        </w:tc>
        <w:tc>
          <w:tcPr>
            <w:tcW w:w="2531" w:type="dxa"/>
            <w:tcBorders>
              <w:top w:val="nil"/>
              <w:left w:val="nil"/>
              <w:bottom w:val="single" w:sz="4" w:space="0" w:color="auto"/>
              <w:right w:val="single" w:sz="4" w:space="0" w:color="auto"/>
            </w:tcBorders>
            <w:shd w:val="clear" w:color="000000" w:fill="C4D79B"/>
            <w:vAlign w:val="center"/>
          </w:tcPr>
          <w:p w:rsidR="00A963D0" w:rsidRPr="001B349D" w:rsidRDefault="003C7BCC" w:rsidP="002F6B71">
            <w:pPr>
              <w:jc w:val="center"/>
              <w:rPr>
                <w:rFonts w:ascii="Arial" w:hAnsi="Arial" w:cs="Arial"/>
                <w:color w:val="000000"/>
                <w:sz w:val="22"/>
                <w:szCs w:val="22"/>
              </w:rPr>
            </w:pPr>
            <w:r>
              <w:rPr>
                <w:rFonts w:ascii="Arial" w:hAnsi="Arial" w:cs="Arial"/>
                <w:color w:val="000000"/>
                <w:sz w:val="22"/>
                <w:szCs w:val="22"/>
              </w:rPr>
              <w:t>1</w:t>
            </w:r>
            <w:r w:rsidR="00253A0B">
              <w:rPr>
                <w:rFonts w:ascii="Arial" w:hAnsi="Arial" w:cs="Arial"/>
                <w:color w:val="000000"/>
                <w:sz w:val="22"/>
                <w:szCs w:val="22"/>
              </w:rPr>
              <w:t xml:space="preserve"> 6</w:t>
            </w:r>
            <w:r w:rsidR="002F6B71">
              <w:rPr>
                <w:rFonts w:ascii="Arial" w:hAnsi="Arial" w:cs="Arial"/>
                <w:color w:val="000000"/>
                <w:sz w:val="22"/>
                <w:szCs w:val="22"/>
              </w:rPr>
              <w:t>89</w:t>
            </w:r>
          </w:p>
        </w:tc>
        <w:tc>
          <w:tcPr>
            <w:tcW w:w="2684" w:type="dxa"/>
            <w:tcBorders>
              <w:top w:val="nil"/>
              <w:left w:val="nil"/>
              <w:bottom w:val="single" w:sz="4" w:space="0" w:color="auto"/>
              <w:right w:val="single" w:sz="8" w:space="0" w:color="auto"/>
            </w:tcBorders>
            <w:shd w:val="clear" w:color="000000" w:fill="C4D79B"/>
            <w:vAlign w:val="center"/>
          </w:tcPr>
          <w:p w:rsidR="00A963D0" w:rsidRPr="001B349D" w:rsidRDefault="008719C8" w:rsidP="00AC7D35">
            <w:pPr>
              <w:jc w:val="center"/>
              <w:rPr>
                <w:rFonts w:ascii="Arial" w:hAnsi="Arial" w:cs="Arial"/>
                <w:color w:val="000000"/>
                <w:sz w:val="22"/>
                <w:szCs w:val="22"/>
              </w:rPr>
            </w:pPr>
            <w:r>
              <w:rPr>
                <w:rFonts w:ascii="Arial" w:hAnsi="Arial" w:cs="Arial"/>
                <w:color w:val="000000"/>
                <w:sz w:val="22"/>
                <w:szCs w:val="22"/>
              </w:rPr>
              <w:t>2 030</w:t>
            </w:r>
          </w:p>
        </w:tc>
      </w:tr>
    </w:tbl>
    <w:p w:rsidR="00A963D0" w:rsidRPr="00A40563" w:rsidRDefault="00A963D0" w:rsidP="00A40563">
      <w:pPr>
        <w:jc w:val="center"/>
        <w:rPr>
          <w:rFonts w:ascii="Arial" w:hAnsi="Arial" w:cs="Arial"/>
          <w:color w:val="000000"/>
          <w:sz w:val="22"/>
          <w:szCs w:val="22"/>
        </w:rPr>
      </w:pPr>
    </w:p>
    <w:p w:rsidR="008D399F" w:rsidRPr="00D57CB7" w:rsidRDefault="008D399F" w:rsidP="00A963D0">
      <w:pPr>
        <w:jc w:val="both"/>
        <w:rPr>
          <w:rFonts w:ascii="Arial" w:hAnsi="Arial" w:cs="Arial"/>
          <w:sz w:val="22"/>
          <w:szCs w:val="22"/>
          <w:lang w:val="sk-SK"/>
        </w:rPr>
      </w:pPr>
    </w:p>
    <w:p w:rsidR="006C1761" w:rsidRDefault="00FD19F3" w:rsidP="00BE2F3E">
      <w:pPr>
        <w:pStyle w:val="Odsekzoznamu"/>
        <w:numPr>
          <w:ilvl w:val="0"/>
          <w:numId w:val="19"/>
        </w:numPr>
        <w:rPr>
          <w:rFonts w:ascii="Arial" w:hAnsi="Arial" w:cs="Arial"/>
          <w:b/>
          <w:sz w:val="22"/>
          <w:szCs w:val="22"/>
        </w:rPr>
      </w:pPr>
      <w:r w:rsidRPr="00FD19F3">
        <w:rPr>
          <w:rFonts w:ascii="Arial" w:hAnsi="Arial" w:cs="Arial"/>
          <w:b/>
          <w:sz w:val="22"/>
          <w:szCs w:val="22"/>
        </w:rPr>
        <w:t>Neuhradené náklady za vybrané služby</w:t>
      </w:r>
    </w:p>
    <w:p w:rsidR="00FD19F3" w:rsidRDefault="00FD19F3" w:rsidP="00FD19F3">
      <w:pPr>
        <w:ind w:left="360"/>
        <w:rPr>
          <w:rFonts w:ascii="Arial" w:hAnsi="Arial" w:cs="Arial"/>
          <w:b/>
          <w:sz w:val="22"/>
          <w:szCs w:val="22"/>
        </w:rPr>
      </w:pPr>
    </w:p>
    <w:p w:rsidR="00FD19F3" w:rsidRDefault="00FD19F3" w:rsidP="008D399F">
      <w:r w:rsidRPr="00FD19F3">
        <w:t>V roku 2015 bola legislatívna zmena v zákone o dani z príjmov, ktorá okrem iných zmien zaviedla možnosť uplatniť výdavky za niektoré služby – v tomto prípade - nájom a účtovné služby až po zaplatení. K 31.12.2016 neboli uhradené položky nájomného za 12/2106 a účtovné služby za 12/2016.</w:t>
      </w:r>
      <w:r w:rsidR="00934D46">
        <w:t xml:space="preserve"> Uvedené položky </w:t>
      </w:r>
      <w:r w:rsidR="008719C8">
        <w:t xml:space="preserve">boli uhradene do </w:t>
      </w:r>
      <w:r w:rsidR="007751C5">
        <w:t>3</w:t>
      </w:r>
      <w:r w:rsidR="002F6B71">
        <w:t>1</w:t>
      </w:r>
      <w:r w:rsidR="007751C5">
        <w:t>.</w:t>
      </w:r>
      <w:r w:rsidR="002F6B71">
        <w:t>12</w:t>
      </w:r>
      <w:r w:rsidR="007751C5">
        <w:t>.</w:t>
      </w:r>
      <w:r w:rsidR="008719C8">
        <w:t xml:space="preserve"> 2017, preto zanikli</w:t>
      </w:r>
      <w:r w:rsidR="00934D46">
        <w:t xml:space="preserve"> dočasné rozdiely med</w:t>
      </w:r>
      <w:r w:rsidR="008719C8">
        <w:t>zi účtovnou a daňovou základňou v sume 8 929 EUR.</w:t>
      </w:r>
    </w:p>
    <w:p w:rsidR="00934D46" w:rsidRPr="00FD19F3" w:rsidRDefault="003C7BCC" w:rsidP="008D399F">
      <w:r>
        <w:t xml:space="preserve">Prírastok </w:t>
      </w:r>
      <w:r w:rsidR="002F6B71">
        <w:t>ne</w:t>
      </w:r>
      <w:r>
        <w:t>vznikol v roku 2017</w:t>
      </w:r>
      <w:r w:rsidR="002F6B71">
        <w:t>.</w:t>
      </w:r>
    </w:p>
    <w:p w:rsidR="00CB1E2F" w:rsidRDefault="00CB1E2F" w:rsidP="00B30F5F">
      <w:pPr>
        <w:jc w:val="both"/>
        <w:rPr>
          <w:rFonts w:ascii="Arial" w:hAnsi="Arial" w:cs="Arial"/>
          <w:b/>
          <w:sz w:val="22"/>
          <w:szCs w:val="22"/>
          <w:lang w:val="sk-SK"/>
        </w:rPr>
      </w:pPr>
    </w:p>
    <w:p w:rsidR="00D805AC" w:rsidRPr="00D57CB7" w:rsidRDefault="00D805AC" w:rsidP="00B30F5F">
      <w:pPr>
        <w:jc w:val="both"/>
        <w:rPr>
          <w:rFonts w:ascii="Arial" w:hAnsi="Arial" w:cs="Arial"/>
          <w:b/>
          <w:sz w:val="22"/>
          <w:szCs w:val="22"/>
          <w:lang w:val="sk-SK"/>
        </w:rPr>
      </w:pPr>
      <w:r w:rsidRPr="00D57CB7">
        <w:rPr>
          <w:rFonts w:ascii="Arial" w:hAnsi="Arial" w:cs="Arial"/>
          <w:b/>
          <w:sz w:val="22"/>
          <w:szCs w:val="22"/>
          <w:lang w:val="sk-SK"/>
        </w:rPr>
        <w:t>Odložený daňový záväzok</w:t>
      </w:r>
    </w:p>
    <w:p w:rsidR="00D83C8E" w:rsidRPr="00D57CB7" w:rsidRDefault="00D83C8E" w:rsidP="00B30F5F">
      <w:pPr>
        <w:jc w:val="both"/>
        <w:rPr>
          <w:rFonts w:ascii="Arial" w:hAnsi="Arial" w:cs="Arial"/>
          <w:b/>
          <w:sz w:val="22"/>
          <w:szCs w:val="22"/>
          <w:lang w:val="sk-SK"/>
        </w:rPr>
      </w:pPr>
    </w:p>
    <w:p w:rsidR="00776F5A" w:rsidRDefault="00060871" w:rsidP="00934D46">
      <w:pPr>
        <w:rPr>
          <w:lang w:val="sk-SK"/>
        </w:rPr>
      </w:pPr>
      <w:r>
        <w:rPr>
          <w:lang w:val="sk-SK"/>
        </w:rPr>
        <w:t xml:space="preserve">Odložený daňový </w:t>
      </w:r>
      <w:r w:rsidR="006360FF">
        <w:rPr>
          <w:lang w:val="sk-SK"/>
        </w:rPr>
        <w:t xml:space="preserve">záväzok </w:t>
      </w:r>
      <w:r w:rsidR="000E145C">
        <w:rPr>
          <w:lang w:val="sk-SK"/>
        </w:rPr>
        <w:t>z rozdielu zostatkovej ceny dlhodobého majetku</w:t>
      </w:r>
      <w:r w:rsidR="00163B25">
        <w:rPr>
          <w:lang w:val="sk-SK"/>
        </w:rPr>
        <w:t xml:space="preserve"> ani iných doča</w:t>
      </w:r>
      <w:r w:rsidR="008719C8">
        <w:rPr>
          <w:lang w:val="sk-SK"/>
        </w:rPr>
        <w:t>sných rozdielov nevzniká k </w:t>
      </w:r>
      <w:r w:rsidR="007751C5">
        <w:rPr>
          <w:lang w:val="sk-SK"/>
        </w:rPr>
        <w:t>3</w:t>
      </w:r>
      <w:r w:rsidR="002F6B71">
        <w:rPr>
          <w:lang w:val="sk-SK"/>
        </w:rPr>
        <w:t>1</w:t>
      </w:r>
      <w:r w:rsidR="007751C5">
        <w:rPr>
          <w:lang w:val="sk-SK"/>
        </w:rPr>
        <w:t>.</w:t>
      </w:r>
      <w:r w:rsidR="002F6B71">
        <w:rPr>
          <w:lang w:val="sk-SK"/>
        </w:rPr>
        <w:t>12</w:t>
      </w:r>
      <w:r w:rsidR="007751C5">
        <w:rPr>
          <w:lang w:val="sk-SK"/>
        </w:rPr>
        <w:t>.2017</w:t>
      </w:r>
      <w:r w:rsidR="00163B25">
        <w:rPr>
          <w:lang w:val="sk-SK"/>
        </w:rPr>
        <w:t>.</w:t>
      </w:r>
    </w:p>
    <w:p w:rsidR="000705A4" w:rsidRPr="00D57CB7" w:rsidRDefault="000705A4" w:rsidP="00B30F5F">
      <w:pPr>
        <w:jc w:val="both"/>
        <w:rPr>
          <w:rFonts w:ascii="Arial" w:hAnsi="Arial" w:cs="Arial"/>
          <w:sz w:val="22"/>
          <w:szCs w:val="22"/>
          <w:lang w:val="sk-SK"/>
        </w:rPr>
      </w:pPr>
    </w:p>
    <w:tbl>
      <w:tblPr>
        <w:tblW w:w="9064" w:type="dxa"/>
        <w:tblInd w:w="55" w:type="dxa"/>
        <w:tblCellMar>
          <w:left w:w="70" w:type="dxa"/>
          <w:right w:w="70" w:type="dxa"/>
        </w:tblCellMar>
        <w:tblLook w:val="04A0" w:firstRow="1" w:lastRow="0" w:firstColumn="1" w:lastColumn="0" w:noHBand="0" w:noVBand="1"/>
      </w:tblPr>
      <w:tblGrid>
        <w:gridCol w:w="4603"/>
        <w:gridCol w:w="2148"/>
        <w:gridCol w:w="2313"/>
      </w:tblGrid>
      <w:tr w:rsidR="00D83C8E" w:rsidRPr="00776F5A" w:rsidTr="00873741">
        <w:trPr>
          <w:trHeight w:val="359"/>
        </w:trPr>
        <w:tc>
          <w:tcPr>
            <w:tcW w:w="4603" w:type="dxa"/>
            <w:tcBorders>
              <w:top w:val="single" w:sz="8" w:space="0" w:color="auto"/>
              <w:left w:val="single" w:sz="8" w:space="0" w:color="auto"/>
              <w:bottom w:val="single" w:sz="4" w:space="0" w:color="auto"/>
              <w:right w:val="single" w:sz="4" w:space="0" w:color="auto"/>
            </w:tcBorders>
            <w:shd w:val="clear" w:color="000000" w:fill="C4D79B"/>
            <w:vAlign w:val="center"/>
          </w:tcPr>
          <w:p w:rsidR="00D83C8E" w:rsidRPr="00776F5A" w:rsidRDefault="00D83C8E">
            <w:pPr>
              <w:jc w:val="both"/>
              <w:rPr>
                <w:rFonts w:ascii="Arial" w:hAnsi="Arial" w:cs="Arial"/>
                <w:b/>
                <w:bCs/>
                <w:color w:val="000000"/>
                <w:sz w:val="22"/>
                <w:szCs w:val="22"/>
              </w:rPr>
            </w:pPr>
            <w:r w:rsidRPr="00776F5A">
              <w:rPr>
                <w:rFonts w:ascii="Arial" w:hAnsi="Arial" w:cs="Arial"/>
                <w:b/>
                <w:bCs/>
                <w:color w:val="000000"/>
                <w:sz w:val="22"/>
                <w:szCs w:val="22"/>
              </w:rPr>
              <w:t> </w:t>
            </w:r>
          </w:p>
        </w:tc>
        <w:tc>
          <w:tcPr>
            <w:tcW w:w="2148" w:type="dxa"/>
            <w:tcBorders>
              <w:top w:val="single" w:sz="8" w:space="0" w:color="auto"/>
              <w:left w:val="nil"/>
              <w:bottom w:val="single" w:sz="4" w:space="0" w:color="auto"/>
              <w:right w:val="single" w:sz="4" w:space="0" w:color="auto"/>
            </w:tcBorders>
            <w:shd w:val="clear" w:color="000000" w:fill="C4D79B"/>
            <w:vAlign w:val="center"/>
          </w:tcPr>
          <w:p w:rsidR="00D83C8E" w:rsidRPr="00776F5A" w:rsidRDefault="007751C5" w:rsidP="002F6B71">
            <w:pPr>
              <w:jc w:val="center"/>
              <w:rPr>
                <w:rFonts w:ascii="Arial" w:hAnsi="Arial" w:cs="Arial"/>
                <w:b/>
                <w:bCs/>
                <w:color w:val="000000"/>
                <w:sz w:val="22"/>
                <w:szCs w:val="22"/>
              </w:rPr>
            </w:pPr>
            <w:r>
              <w:rPr>
                <w:rFonts w:ascii="Arial" w:hAnsi="Arial" w:cs="Arial"/>
                <w:b/>
                <w:bCs/>
                <w:color w:val="000000"/>
                <w:sz w:val="22"/>
                <w:szCs w:val="22"/>
              </w:rPr>
              <w:t>3</w:t>
            </w:r>
            <w:r w:rsidR="002F6B71">
              <w:rPr>
                <w:rFonts w:ascii="Arial" w:hAnsi="Arial" w:cs="Arial"/>
                <w:b/>
                <w:bCs/>
                <w:color w:val="000000"/>
                <w:sz w:val="22"/>
                <w:szCs w:val="22"/>
              </w:rPr>
              <w:t>1</w:t>
            </w:r>
            <w:r>
              <w:rPr>
                <w:rFonts w:ascii="Arial" w:hAnsi="Arial" w:cs="Arial"/>
                <w:b/>
                <w:bCs/>
                <w:color w:val="000000"/>
                <w:sz w:val="22"/>
                <w:szCs w:val="22"/>
              </w:rPr>
              <w:t>.</w:t>
            </w:r>
            <w:r w:rsidR="002F6B71">
              <w:rPr>
                <w:rFonts w:ascii="Arial" w:hAnsi="Arial" w:cs="Arial"/>
                <w:b/>
                <w:bCs/>
                <w:color w:val="000000"/>
                <w:sz w:val="22"/>
                <w:szCs w:val="22"/>
              </w:rPr>
              <w:t>12</w:t>
            </w:r>
            <w:r>
              <w:rPr>
                <w:rFonts w:ascii="Arial" w:hAnsi="Arial" w:cs="Arial"/>
                <w:b/>
                <w:bCs/>
                <w:color w:val="000000"/>
                <w:sz w:val="22"/>
                <w:szCs w:val="22"/>
              </w:rPr>
              <w:t>.2017</w:t>
            </w:r>
          </w:p>
        </w:tc>
        <w:tc>
          <w:tcPr>
            <w:tcW w:w="2313" w:type="dxa"/>
            <w:tcBorders>
              <w:top w:val="single" w:sz="8" w:space="0" w:color="auto"/>
              <w:left w:val="nil"/>
              <w:bottom w:val="single" w:sz="4" w:space="0" w:color="auto"/>
              <w:right w:val="single" w:sz="8" w:space="0" w:color="auto"/>
            </w:tcBorders>
            <w:shd w:val="clear" w:color="000000" w:fill="C4D79B"/>
            <w:vAlign w:val="center"/>
          </w:tcPr>
          <w:p w:rsidR="00D83C8E" w:rsidRPr="00776F5A" w:rsidRDefault="00D83C8E" w:rsidP="008719C8">
            <w:pPr>
              <w:jc w:val="center"/>
              <w:rPr>
                <w:rFonts w:ascii="Arial" w:hAnsi="Arial" w:cs="Arial"/>
                <w:b/>
                <w:bCs/>
                <w:color w:val="000000"/>
                <w:sz w:val="22"/>
                <w:szCs w:val="22"/>
              </w:rPr>
            </w:pPr>
            <w:r w:rsidRPr="00776F5A">
              <w:rPr>
                <w:rFonts w:ascii="Arial" w:hAnsi="Arial" w:cs="Arial"/>
                <w:b/>
                <w:bCs/>
                <w:color w:val="000000"/>
                <w:sz w:val="22"/>
                <w:szCs w:val="22"/>
              </w:rPr>
              <w:t>31.12.201</w:t>
            </w:r>
            <w:r w:rsidR="008719C8">
              <w:rPr>
                <w:rFonts w:ascii="Arial" w:hAnsi="Arial" w:cs="Arial"/>
                <w:b/>
                <w:bCs/>
                <w:color w:val="000000"/>
                <w:sz w:val="22"/>
                <w:szCs w:val="22"/>
              </w:rPr>
              <w:t>6</w:t>
            </w:r>
          </w:p>
        </w:tc>
      </w:tr>
      <w:tr w:rsidR="00D83C8E" w:rsidRPr="004B5B45" w:rsidTr="00873741">
        <w:trPr>
          <w:trHeight w:val="359"/>
        </w:trPr>
        <w:tc>
          <w:tcPr>
            <w:tcW w:w="4603" w:type="dxa"/>
            <w:tcBorders>
              <w:top w:val="nil"/>
              <w:left w:val="single" w:sz="8" w:space="0" w:color="auto"/>
              <w:bottom w:val="single" w:sz="4" w:space="0" w:color="auto"/>
              <w:right w:val="single" w:sz="4" w:space="0" w:color="auto"/>
            </w:tcBorders>
            <w:shd w:val="clear" w:color="000000" w:fill="C4D79B"/>
            <w:vAlign w:val="center"/>
          </w:tcPr>
          <w:p w:rsidR="00D83C8E" w:rsidRPr="00776F5A" w:rsidRDefault="00D83C8E">
            <w:pPr>
              <w:rPr>
                <w:rFonts w:ascii="Arial" w:hAnsi="Arial" w:cs="Arial"/>
                <w:noProof/>
                <w:color w:val="000000"/>
                <w:sz w:val="22"/>
                <w:szCs w:val="22"/>
              </w:rPr>
            </w:pPr>
            <w:r w:rsidRPr="00776F5A">
              <w:rPr>
                <w:rFonts w:ascii="Arial" w:hAnsi="Arial" w:cs="Arial"/>
                <w:noProof/>
                <w:color w:val="000000"/>
                <w:sz w:val="22"/>
                <w:szCs w:val="22"/>
              </w:rPr>
              <w:t xml:space="preserve">   Stroje a zariadenia</w:t>
            </w:r>
          </w:p>
        </w:tc>
        <w:tc>
          <w:tcPr>
            <w:tcW w:w="2148" w:type="dxa"/>
            <w:tcBorders>
              <w:top w:val="nil"/>
              <w:left w:val="nil"/>
              <w:bottom w:val="single" w:sz="4" w:space="0" w:color="auto"/>
              <w:right w:val="single" w:sz="4" w:space="0" w:color="auto"/>
            </w:tcBorders>
            <w:shd w:val="clear" w:color="000000" w:fill="C4D79B"/>
            <w:vAlign w:val="center"/>
          </w:tcPr>
          <w:p w:rsidR="00D83C8E" w:rsidRPr="00776F5A" w:rsidRDefault="0061466C" w:rsidP="0061466C">
            <w:pPr>
              <w:jc w:val="center"/>
              <w:rPr>
                <w:rFonts w:ascii="Arial" w:hAnsi="Arial" w:cs="Arial"/>
                <w:noProof/>
                <w:color w:val="000000"/>
                <w:sz w:val="22"/>
                <w:szCs w:val="22"/>
              </w:rPr>
            </w:pPr>
            <w:r w:rsidRPr="00776F5A">
              <w:rPr>
                <w:rFonts w:ascii="Arial" w:hAnsi="Arial" w:cs="Arial"/>
                <w:noProof/>
                <w:color w:val="000000"/>
                <w:sz w:val="22"/>
                <w:szCs w:val="22"/>
              </w:rPr>
              <w:t>0</w:t>
            </w:r>
            <w:r w:rsidR="00D83C8E" w:rsidRPr="00776F5A">
              <w:rPr>
                <w:rFonts w:ascii="Arial" w:hAnsi="Arial" w:cs="Arial"/>
                <w:noProof/>
                <w:color w:val="000000"/>
                <w:sz w:val="22"/>
                <w:szCs w:val="22"/>
              </w:rPr>
              <w:t xml:space="preserve"> </w:t>
            </w:r>
          </w:p>
        </w:tc>
        <w:tc>
          <w:tcPr>
            <w:tcW w:w="2313" w:type="dxa"/>
            <w:tcBorders>
              <w:top w:val="nil"/>
              <w:left w:val="nil"/>
              <w:bottom w:val="single" w:sz="4" w:space="0" w:color="auto"/>
              <w:right w:val="single" w:sz="8" w:space="0" w:color="auto"/>
            </w:tcBorders>
            <w:shd w:val="clear" w:color="000000" w:fill="C4D79B"/>
            <w:vAlign w:val="center"/>
          </w:tcPr>
          <w:p w:rsidR="00D83C8E" w:rsidRPr="00776F5A" w:rsidRDefault="00060871" w:rsidP="00060871">
            <w:pPr>
              <w:jc w:val="center"/>
              <w:rPr>
                <w:rFonts w:ascii="Arial" w:hAnsi="Arial" w:cs="Arial"/>
                <w:color w:val="000000"/>
                <w:sz w:val="22"/>
                <w:szCs w:val="22"/>
              </w:rPr>
            </w:pPr>
            <w:r>
              <w:rPr>
                <w:rFonts w:ascii="Arial" w:hAnsi="Arial" w:cs="Arial"/>
                <w:color w:val="000000"/>
                <w:sz w:val="22"/>
                <w:szCs w:val="22"/>
              </w:rPr>
              <w:t>0</w:t>
            </w:r>
          </w:p>
        </w:tc>
      </w:tr>
      <w:tr w:rsidR="00D83C8E" w:rsidRPr="00D57CB7" w:rsidTr="00873741">
        <w:trPr>
          <w:trHeight w:val="377"/>
        </w:trPr>
        <w:tc>
          <w:tcPr>
            <w:tcW w:w="4603" w:type="dxa"/>
            <w:tcBorders>
              <w:top w:val="nil"/>
              <w:left w:val="single" w:sz="8" w:space="0" w:color="auto"/>
              <w:bottom w:val="single" w:sz="8" w:space="0" w:color="auto"/>
              <w:right w:val="single" w:sz="4" w:space="0" w:color="auto"/>
            </w:tcBorders>
            <w:shd w:val="clear" w:color="000000" w:fill="C4D79B"/>
            <w:vAlign w:val="center"/>
          </w:tcPr>
          <w:p w:rsidR="00D83C8E" w:rsidRPr="00776F5A" w:rsidRDefault="00D83C8E">
            <w:pPr>
              <w:jc w:val="center"/>
              <w:rPr>
                <w:rFonts w:ascii="Arial" w:hAnsi="Arial" w:cs="Arial"/>
                <w:b/>
                <w:bCs/>
                <w:noProof/>
                <w:color w:val="000000"/>
                <w:sz w:val="22"/>
                <w:szCs w:val="22"/>
              </w:rPr>
            </w:pPr>
            <w:r w:rsidRPr="00776F5A">
              <w:rPr>
                <w:rFonts w:ascii="Arial" w:hAnsi="Arial" w:cs="Arial"/>
                <w:b/>
                <w:bCs/>
                <w:noProof/>
                <w:color w:val="000000"/>
                <w:sz w:val="22"/>
                <w:szCs w:val="22"/>
              </w:rPr>
              <w:t>Odložený daňový záväzok spolu</w:t>
            </w:r>
          </w:p>
        </w:tc>
        <w:tc>
          <w:tcPr>
            <w:tcW w:w="2148" w:type="dxa"/>
            <w:tcBorders>
              <w:top w:val="nil"/>
              <w:left w:val="nil"/>
              <w:bottom w:val="single" w:sz="8" w:space="0" w:color="auto"/>
              <w:right w:val="single" w:sz="4" w:space="0" w:color="auto"/>
            </w:tcBorders>
            <w:shd w:val="clear" w:color="000000" w:fill="C4D79B"/>
            <w:vAlign w:val="center"/>
          </w:tcPr>
          <w:p w:rsidR="00D83C8E" w:rsidRPr="00776F5A" w:rsidRDefault="00531AD8">
            <w:pPr>
              <w:jc w:val="center"/>
              <w:rPr>
                <w:rFonts w:ascii="Arial" w:hAnsi="Arial" w:cs="Arial"/>
                <w:b/>
                <w:bCs/>
                <w:noProof/>
                <w:color w:val="000000"/>
                <w:sz w:val="22"/>
                <w:szCs w:val="22"/>
              </w:rPr>
            </w:pPr>
            <w:r w:rsidRPr="00776F5A">
              <w:rPr>
                <w:rFonts w:ascii="Arial" w:hAnsi="Arial" w:cs="Arial"/>
                <w:b/>
                <w:bCs/>
                <w:noProof/>
                <w:color w:val="000000"/>
                <w:sz w:val="22"/>
                <w:szCs w:val="22"/>
              </w:rPr>
              <w:t>0</w:t>
            </w:r>
          </w:p>
        </w:tc>
        <w:tc>
          <w:tcPr>
            <w:tcW w:w="2313" w:type="dxa"/>
            <w:tcBorders>
              <w:top w:val="nil"/>
              <w:left w:val="nil"/>
              <w:bottom w:val="single" w:sz="8" w:space="0" w:color="auto"/>
              <w:right w:val="single" w:sz="8" w:space="0" w:color="auto"/>
            </w:tcBorders>
            <w:shd w:val="clear" w:color="000000" w:fill="C4D79B"/>
            <w:vAlign w:val="center"/>
          </w:tcPr>
          <w:p w:rsidR="00D83C8E" w:rsidRPr="00776F5A" w:rsidRDefault="00060871" w:rsidP="00060871">
            <w:pPr>
              <w:jc w:val="center"/>
              <w:rPr>
                <w:rFonts w:ascii="Arial" w:hAnsi="Arial" w:cs="Arial"/>
                <w:b/>
                <w:bCs/>
                <w:color w:val="000000"/>
                <w:sz w:val="22"/>
                <w:szCs w:val="22"/>
              </w:rPr>
            </w:pPr>
            <w:r>
              <w:rPr>
                <w:rFonts w:ascii="Arial" w:hAnsi="Arial" w:cs="Arial"/>
                <w:b/>
                <w:bCs/>
                <w:color w:val="000000"/>
                <w:sz w:val="22"/>
                <w:szCs w:val="22"/>
              </w:rPr>
              <w:t>0</w:t>
            </w:r>
          </w:p>
        </w:tc>
      </w:tr>
    </w:tbl>
    <w:p w:rsidR="001C329A" w:rsidRDefault="001C329A" w:rsidP="00B30F5F">
      <w:pPr>
        <w:jc w:val="both"/>
        <w:rPr>
          <w:rFonts w:ascii="Arial" w:hAnsi="Arial" w:cs="Arial"/>
          <w:b/>
          <w:sz w:val="22"/>
          <w:szCs w:val="22"/>
          <w:lang w:val="sk-SK"/>
        </w:rPr>
      </w:pPr>
    </w:p>
    <w:p w:rsidR="00646DB3" w:rsidRPr="00D57CB7" w:rsidRDefault="00D9084D" w:rsidP="000F4F47">
      <w:pPr>
        <w:pStyle w:val="Nadpis1"/>
        <w:rPr>
          <w:sz w:val="22"/>
          <w:szCs w:val="22"/>
          <w:lang w:val="sk-SK"/>
        </w:rPr>
      </w:pPr>
      <w:r w:rsidRPr="00D57CB7">
        <w:rPr>
          <w:sz w:val="22"/>
          <w:szCs w:val="22"/>
          <w:lang w:val="sk-SK"/>
        </w:rPr>
        <w:t>1</w:t>
      </w:r>
      <w:r w:rsidR="00E35520" w:rsidRPr="00D57CB7">
        <w:rPr>
          <w:sz w:val="22"/>
          <w:szCs w:val="22"/>
          <w:lang w:val="sk-SK"/>
        </w:rPr>
        <w:t>2</w:t>
      </w:r>
      <w:r w:rsidRPr="00D57CB7">
        <w:rPr>
          <w:sz w:val="22"/>
          <w:szCs w:val="22"/>
          <w:lang w:val="sk-SK"/>
        </w:rPr>
        <w:t xml:space="preserve">. </w:t>
      </w:r>
      <w:r w:rsidR="00AB6DF5" w:rsidRPr="00D57CB7">
        <w:rPr>
          <w:sz w:val="22"/>
          <w:szCs w:val="22"/>
          <w:lang w:val="sk-SK"/>
        </w:rPr>
        <w:t>Obchodné záväzky</w:t>
      </w:r>
    </w:p>
    <w:p w:rsidR="000F4F47" w:rsidRPr="00D57CB7" w:rsidRDefault="000F4F47" w:rsidP="000F4F47">
      <w:pPr>
        <w:rPr>
          <w:sz w:val="22"/>
          <w:szCs w:val="22"/>
          <w:lang w:val="sk-SK"/>
        </w:rPr>
      </w:pPr>
    </w:p>
    <w:tbl>
      <w:tblPr>
        <w:tblW w:w="9068" w:type="dxa"/>
        <w:tblInd w:w="55" w:type="dxa"/>
        <w:tblCellMar>
          <w:left w:w="70" w:type="dxa"/>
          <w:right w:w="70" w:type="dxa"/>
        </w:tblCellMar>
        <w:tblLook w:val="04A0" w:firstRow="1" w:lastRow="0" w:firstColumn="1" w:lastColumn="0" w:noHBand="0" w:noVBand="1"/>
      </w:tblPr>
      <w:tblGrid>
        <w:gridCol w:w="3223"/>
        <w:gridCol w:w="1572"/>
        <w:gridCol w:w="1867"/>
        <w:gridCol w:w="2406"/>
      </w:tblGrid>
      <w:tr w:rsidR="008719C8" w:rsidRPr="00D57CB7" w:rsidTr="008719C8">
        <w:trPr>
          <w:trHeight w:val="253"/>
        </w:trPr>
        <w:tc>
          <w:tcPr>
            <w:tcW w:w="3223" w:type="dxa"/>
            <w:tcBorders>
              <w:top w:val="single" w:sz="8" w:space="0" w:color="auto"/>
              <w:left w:val="single" w:sz="8" w:space="0" w:color="auto"/>
              <w:bottom w:val="single" w:sz="4" w:space="0" w:color="auto"/>
              <w:right w:val="single" w:sz="4" w:space="0" w:color="auto"/>
            </w:tcBorders>
            <w:shd w:val="clear" w:color="000000" w:fill="C4D79B"/>
            <w:vAlign w:val="center"/>
          </w:tcPr>
          <w:p w:rsidR="008719C8" w:rsidRPr="00D57CB7" w:rsidRDefault="008719C8" w:rsidP="008719C8">
            <w:pPr>
              <w:jc w:val="both"/>
              <w:rPr>
                <w:rFonts w:ascii="Arial" w:hAnsi="Arial" w:cs="Arial"/>
                <w:b/>
                <w:bCs/>
                <w:noProof/>
                <w:color w:val="000000"/>
                <w:sz w:val="22"/>
                <w:szCs w:val="22"/>
              </w:rPr>
            </w:pPr>
            <w:r w:rsidRPr="00D57CB7">
              <w:rPr>
                <w:rFonts w:ascii="Arial" w:hAnsi="Arial" w:cs="Arial"/>
                <w:b/>
                <w:bCs/>
                <w:noProof/>
                <w:color w:val="000000"/>
                <w:sz w:val="22"/>
                <w:szCs w:val="22"/>
              </w:rPr>
              <w:t>Obchodné záväzky</w:t>
            </w:r>
          </w:p>
        </w:tc>
        <w:tc>
          <w:tcPr>
            <w:tcW w:w="1572" w:type="dxa"/>
            <w:tcBorders>
              <w:top w:val="single" w:sz="8" w:space="0" w:color="auto"/>
              <w:left w:val="nil"/>
              <w:bottom w:val="single" w:sz="4" w:space="0" w:color="auto"/>
              <w:right w:val="single" w:sz="4" w:space="0" w:color="auto"/>
            </w:tcBorders>
            <w:shd w:val="clear" w:color="000000" w:fill="C4D79B"/>
            <w:vAlign w:val="center"/>
          </w:tcPr>
          <w:p w:rsidR="008719C8" w:rsidRPr="00D57CB7" w:rsidRDefault="008719C8" w:rsidP="008719C8">
            <w:pPr>
              <w:jc w:val="both"/>
              <w:rPr>
                <w:rFonts w:ascii="Arial" w:hAnsi="Arial" w:cs="Arial"/>
                <w:color w:val="000000"/>
                <w:sz w:val="22"/>
                <w:szCs w:val="22"/>
              </w:rPr>
            </w:pPr>
            <w:r w:rsidRPr="00D57CB7">
              <w:rPr>
                <w:rFonts w:ascii="Arial" w:hAnsi="Arial" w:cs="Arial"/>
                <w:color w:val="000000"/>
                <w:sz w:val="22"/>
                <w:szCs w:val="22"/>
              </w:rPr>
              <w:t> </w:t>
            </w:r>
          </w:p>
        </w:tc>
        <w:tc>
          <w:tcPr>
            <w:tcW w:w="1867" w:type="dxa"/>
            <w:tcBorders>
              <w:top w:val="single" w:sz="8" w:space="0" w:color="auto"/>
              <w:left w:val="nil"/>
              <w:bottom w:val="single" w:sz="4" w:space="0" w:color="auto"/>
              <w:right w:val="single" w:sz="4" w:space="0" w:color="auto"/>
            </w:tcBorders>
            <w:shd w:val="clear" w:color="000000" w:fill="C4D79B"/>
            <w:vAlign w:val="center"/>
          </w:tcPr>
          <w:p w:rsidR="008719C8" w:rsidRPr="00D57CB7" w:rsidRDefault="007751C5" w:rsidP="002F6B71">
            <w:pPr>
              <w:jc w:val="center"/>
              <w:rPr>
                <w:rFonts w:ascii="Arial" w:hAnsi="Arial" w:cs="Arial"/>
                <w:b/>
                <w:bCs/>
                <w:color w:val="000000"/>
                <w:sz w:val="22"/>
                <w:szCs w:val="22"/>
              </w:rPr>
            </w:pPr>
            <w:r>
              <w:rPr>
                <w:rFonts w:ascii="Arial" w:hAnsi="Arial" w:cs="Arial"/>
                <w:b/>
                <w:bCs/>
                <w:color w:val="000000"/>
                <w:sz w:val="22"/>
                <w:szCs w:val="22"/>
              </w:rPr>
              <w:t>3</w:t>
            </w:r>
            <w:r w:rsidR="002F6B71">
              <w:rPr>
                <w:rFonts w:ascii="Arial" w:hAnsi="Arial" w:cs="Arial"/>
                <w:b/>
                <w:bCs/>
                <w:color w:val="000000"/>
                <w:sz w:val="22"/>
                <w:szCs w:val="22"/>
              </w:rPr>
              <w:t>1</w:t>
            </w:r>
            <w:r>
              <w:rPr>
                <w:rFonts w:ascii="Arial" w:hAnsi="Arial" w:cs="Arial"/>
                <w:b/>
                <w:bCs/>
                <w:color w:val="000000"/>
                <w:sz w:val="22"/>
                <w:szCs w:val="22"/>
              </w:rPr>
              <w:t>.</w:t>
            </w:r>
            <w:r w:rsidR="002F6B71">
              <w:rPr>
                <w:rFonts w:ascii="Arial" w:hAnsi="Arial" w:cs="Arial"/>
                <w:b/>
                <w:bCs/>
                <w:color w:val="000000"/>
                <w:sz w:val="22"/>
                <w:szCs w:val="22"/>
              </w:rPr>
              <w:t>12</w:t>
            </w:r>
            <w:r>
              <w:rPr>
                <w:rFonts w:ascii="Arial" w:hAnsi="Arial" w:cs="Arial"/>
                <w:b/>
                <w:bCs/>
                <w:color w:val="000000"/>
                <w:sz w:val="22"/>
                <w:szCs w:val="22"/>
              </w:rPr>
              <w:t>.2017</w:t>
            </w:r>
          </w:p>
        </w:tc>
        <w:tc>
          <w:tcPr>
            <w:tcW w:w="2406" w:type="dxa"/>
            <w:tcBorders>
              <w:top w:val="single" w:sz="8" w:space="0" w:color="auto"/>
              <w:left w:val="nil"/>
              <w:bottom w:val="single" w:sz="4" w:space="0" w:color="auto"/>
              <w:right w:val="nil"/>
            </w:tcBorders>
            <w:shd w:val="clear" w:color="000000" w:fill="C4D79B"/>
            <w:vAlign w:val="center"/>
          </w:tcPr>
          <w:p w:rsidR="008719C8" w:rsidRPr="00D57CB7" w:rsidRDefault="008719C8" w:rsidP="008719C8">
            <w:pPr>
              <w:jc w:val="center"/>
              <w:rPr>
                <w:rFonts w:ascii="Arial" w:hAnsi="Arial" w:cs="Arial"/>
                <w:b/>
                <w:bCs/>
                <w:color w:val="000000"/>
                <w:sz w:val="22"/>
                <w:szCs w:val="22"/>
              </w:rPr>
            </w:pPr>
            <w:r w:rsidRPr="00D57CB7">
              <w:rPr>
                <w:rFonts w:ascii="Arial" w:hAnsi="Arial" w:cs="Arial"/>
                <w:b/>
                <w:bCs/>
                <w:color w:val="000000"/>
                <w:sz w:val="22"/>
                <w:szCs w:val="22"/>
              </w:rPr>
              <w:t>3</w:t>
            </w:r>
            <w:r>
              <w:rPr>
                <w:rFonts w:ascii="Arial" w:hAnsi="Arial" w:cs="Arial"/>
                <w:b/>
                <w:bCs/>
                <w:color w:val="000000"/>
                <w:sz w:val="22"/>
                <w:szCs w:val="22"/>
              </w:rPr>
              <w:t>1</w:t>
            </w:r>
            <w:r w:rsidRPr="00D57CB7">
              <w:rPr>
                <w:rFonts w:ascii="Arial" w:hAnsi="Arial" w:cs="Arial"/>
                <w:b/>
                <w:bCs/>
                <w:color w:val="000000"/>
                <w:sz w:val="22"/>
                <w:szCs w:val="22"/>
              </w:rPr>
              <w:t>.</w:t>
            </w:r>
            <w:r>
              <w:rPr>
                <w:rFonts w:ascii="Arial" w:hAnsi="Arial" w:cs="Arial"/>
                <w:b/>
                <w:bCs/>
                <w:color w:val="000000"/>
                <w:sz w:val="22"/>
                <w:szCs w:val="22"/>
              </w:rPr>
              <w:t>12</w:t>
            </w:r>
            <w:r w:rsidRPr="00D57CB7">
              <w:rPr>
                <w:rFonts w:ascii="Arial" w:hAnsi="Arial" w:cs="Arial"/>
                <w:b/>
                <w:bCs/>
                <w:color w:val="000000"/>
                <w:sz w:val="22"/>
                <w:szCs w:val="22"/>
              </w:rPr>
              <w:t>.201</w:t>
            </w:r>
            <w:r>
              <w:rPr>
                <w:rFonts w:ascii="Arial" w:hAnsi="Arial" w:cs="Arial"/>
                <w:b/>
                <w:bCs/>
                <w:color w:val="000000"/>
                <w:sz w:val="22"/>
                <w:szCs w:val="22"/>
              </w:rPr>
              <w:t>6</w:t>
            </w:r>
          </w:p>
        </w:tc>
      </w:tr>
      <w:tr w:rsidR="008719C8" w:rsidRPr="00D57CB7" w:rsidTr="008719C8">
        <w:trPr>
          <w:trHeight w:val="480"/>
        </w:trPr>
        <w:tc>
          <w:tcPr>
            <w:tcW w:w="3223" w:type="dxa"/>
            <w:tcBorders>
              <w:top w:val="nil"/>
              <w:left w:val="single" w:sz="8" w:space="0" w:color="auto"/>
              <w:bottom w:val="single" w:sz="4" w:space="0" w:color="auto"/>
              <w:right w:val="single" w:sz="4" w:space="0" w:color="auto"/>
            </w:tcBorders>
            <w:shd w:val="clear" w:color="000000" w:fill="C4D79B"/>
            <w:vAlign w:val="center"/>
          </w:tcPr>
          <w:p w:rsidR="008719C8" w:rsidRPr="00D57CB7" w:rsidRDefault="008719C8" w:rsidP="008719C8">
            <w:pPr>
              <w:rPr>
                <w:rFonts w:ascii="Arial" w:hAnsi="Arial" w:cs="Arial"/>
                <w:noProof/>
                <w:color w:val="000000"/>
                <w:sz w:val="22"/>
                <w:szCs w:val="22"/>
              </w:rPr>
            </w:pPr>
            <w:r w:rsidRPr="00D57CB7">
              <w:rPr>
                <w:rFonts w:ascii="Arial" w:hAnsi="Arial" w:cs="Arial"/>
                <w:noProof/>
                <w:color w:val="000000"/>
                <w:sz w:val="22"/>
                <w:szCs w:val="22"/>
              </w:rPr>
              <w:t>Záväzky voči spriazneným osobám</w:t>
            </w:r>
          </w:p>
        </w:tc>
        <w:tc>
          <w:tcPr>
            <w:tcW w:w="1572" w:type="dxa"/>
            <w:tcBorders>
              <w:top w:val="nil"/>
              <w:left w:val="nil"/>
              <w:bottom w:val="single" w:sz="4" w:space="0" w:color="auto"/>
              <w:right w:val="single" w:sz="4" w:space="0" w:color="auto"/>
            </w:tcBorders>
            <w:shd w:val="clear" w:color="000000" w:fill="C4D79B"/>
            <w:vAlign w:val="center"/>
          </w:tcPr>
          <w:p w:rsidR="008719C8" w:rsidRPr="00D57CB7" w:rsidRDefault="008719C8" w:rsidP="008719C8">
            <w:pPr>
              <w:jc w:val="both"/>
              <w:rPr>
                <w:rFonts w:ascii="Arial" w:hAnsi="Arial" w:cs="Arial"/>
                <w:color w:val="000000"/>
                <w:sz w:val="22"/>
                <w:szCs w:val="22"/>
              </w:rPr>
            </w:pPr>
            <w:r w:rsidRPr="00D57CB7">
              <w:rPr>
                <w:rFonts w:ascii="Arial" w:hAnsi="Arial" w:cs="Arial"/>
                <w:color w:val="000000"/>
                <w:sz w:val="22"/>
                <w:szCs w:val="22"/>
              </w:rPr>
              <w:t> </w:t>
            </w:r>
          </w:p>
        </w:tc>
        <w:tc>
          <w:tcPr>
            <w:tcW w:w="1867" w:type="dxa"/>
            <w:tcBorders>
              <w:top w:val="nil"/>
              <w:left w:val="nil"/>
              <w:bottom w:val="single" w:sz="4" w:space="0" w:color="auto"/>
              <w:right w:val="single" w:sz="4" w:space="0" w:color="auto"/>
            </w:tcBorders>
            <w:shd w:val="clear" w:color="000000" w:fill="C4D79B"/>
            <w:vAlign w:val="center"/>
          </w:tcPr>
          <w:p w:rsidR="008719C8" w:rsidRPr="00D57CB7" w:rsidRDefault="002F6B71" w:rsidP="00D02B83">
            <w:pPr>
              <w:jc w:val="center"/>
              <w:rPr>
                <w:rFonts w:ascii="Arial" w:hAnsi="Arial" w:cs="Arial"/>
                <w:color w:val="000000"/>
                <w:sz w:val="22"/>
                <w:szCs w:val="22"/>
              </w:rPr>
            </w:pPr>
            <w:r>
              <w:rPr>
                <w:rFonts w:ascii="Arial" w:hAnsi="Arial" w:cs="Arial"/>
                <w:color w:val="000000"/>
                <w:sz w:val="22"/>
                <w:szCs w:val="22"/>
              </w:rPr>
              <w:t>0</w:t>
            </w:r>
          </w:p>
        </w:tc>
        <w:tc>
          <w:tcPr>
            <w:tcW w:w="2406" w:type="dxa"/>
            <w:tcBorders>
              <w:top w:val="nil"/>
              <w:left w:val="nil"/>
              <w:bottom w:val="single" w:sz="4" w:space="0" w:color="auto"/>
              <w:right w:val="nil"/>
            </w:tcBorders>
            <w:shd w:val="clear" w:color="000000" w:fill="C4D79B"/>
            <w:vAlign w:val="center"/>
          </w:tcPr>
          <w:p w:rsidR="008719C8" w:rsidRPr="00D57CB7" w:rsidRDefault="008719C8" w:rsidP="008719C8">
            <w:pPr>
              <w:jc w:val="center"/>
              <w:rPr>
                <w:rFonts w:ascii="Arial" w:hAnsi="Arial" w:cs="Arial"/>
                <w:color w:val="000000"/>
                <w:sz w:val="22"/>
                <w:szCs w:val="22"/>
              </w:rPr>
            </w:pPr>
            <w:r>
              <w:rPr>
                <w:rFonts w:ascii="Arial" w:hAnsi="Arial" w:cs="Arial"/>
                <w:color w:val="000000"/>
                <w:sz w:val="22"/>
                <w:szCs w:val="22"/>
              </w:rPr>
              <w:t>99 314</w:t>
            </w:r>
          </w:p>
        </w:tc>
      </w:tr>
      <w:tr w:rsidR="008719C8" w:rsidRPr="00D57CB7" w:rsidTr="008719C8">
        <w:trPr>
          <w:trHeight w:val="303"/>
        </w:trPr>
        <w:tc>
          <w:tcPr>
            <w:tcW w:w="3223" w:type="dxa"/>
            <w:tcBorders>
              <w:top w:val="nil"/>
              <w:left w:val="single" w:sz="8" w:space="0" w:color="auto"/>
              <w:bottom w:val="single" w:sz="4" w:space="0" w:color="auto"/>
              <w:right w:val="single" w:sz="4" w:space="0" w:color="auto"/>
            </w:tcBorders>
            <w:shd w:val="clear" w:color="000000" w:fill="C4D79B"/>
            <w:vAlign w:val="center"/>
          </w:tcPr>
          <w:p w:rsidR="008719C8" w:rsidRPr="00D57CB7" w:rsidRDefault="008719C8" w:rsidP="008719C8">
            <w:pPr>
              <w:jc w:val="both"/>
              <w:rPr>
                <w:rFonts w:ascii="Arial" w:hAnsi="Arial" w:cs="Arial"/>
                <w:noProof/>
                <w:color w:val="000000"/>
                <w:sz w:val="22"/>
                <w:szCs w:val="22"/>
              </w:rPr>
            </w:pPr>
            <w:r w:rsidRPr="00D57CB7">
              <w:rPr>
                <w:rFonts w:ascii="Arial" w:hAnsi="Arial" w:cs="Arial"/>
                <w:noProof/>
                <w:color w:val="000000"/>
                <w:sz w:val="22"/>
                <w:szCs w:val="22"/>
              </w:rPr>
              <w:t>Ostatné obchodné záväzky</w:t>
            </w:r>
          </w:p>
        </w:tc>
        <w:tc>
          <w:tcPr>
            <w:tcW w:w="1572" w:type="dxa"/>
            <w:tcBorders>
              <w:top w:val="nil"/>
              <w:left w:val="nil"/>
              <w:bottom w:val="single" w:sz="4" w:space="0" w:color="auto"/>
              <w:right w:val="single" w:sz="4" w:space="0" w:color="auto"/>
            </w:tcBorders>
            <w:shd w:val="clear" w:color="000000" w:fill="C4D79B"/>
            <w:vAlign w:val="center"/>
          </w:tcPr>
          <w:p w:rsidR="008719C8" w:rsidRPr="00D57CB7" w:rsidRDefault="008719C8" w:rsidP="008719C8">
            <w:pPr>
              <w:jc w:val="both"/>
              <w:rPr>
                <w:rFonts w:ascii="Arial" w:hAnsi="Arial" w:cs="Arial"/>
                <w:color w:val="000000"/>
                <w:sz w:val="22"/>
                <w:szCs w:val="22"/>
              </w:rPr>
            </w:pPr>
            <w:r w:rsidRPr="00D57CB7">
              <w:rPr>
                <w:rFonts w:ascii="Arial" w:hAnsi="Arial" w:cs="Arial"/>
                <w:color w:val="000000"/>
                <w:sz w:val="22"/>
                <w:szCs w:val="22"/>
              </w:rPr>
              <w:t> </w:t>
            </w:r>
          </w:p>
        </w:tc>
        <w:tc>
          <w:tcPr>
            <w:tcW w:w="1867" w:type="dxa"/>
            <w:tcBorders>
              <w:top w:val="nil"/>
              <w:left w:val="nil"/>
              <w:bottom w:val="single" w:sz="4" w:space="0" w:color="auto"/>
              <w:right w:val="single" w:sz="4" w:space="0" w:color="auto"/>
            </w:tcBorders>
            <w:shd w:val="clear" w:color="000000" w:fill="C4D79B"/>
            <w:vAlign w:val="center"/>
          </w:tcPr>
          <w:p w:rsidR="008719C8" w:rsidRPr="00D57CB7" w:rsidRDefault="002F6B71" w:rsidP="00D02B83">
            <w:pPr>
              <w:jc w:val="center"/>
              <w:rPr>
                <w:rFonts w:ascii="Arial" w:hAnsi="Arial" w:cs="Arial"/>
                <w:color w:val="000000"/>
                <w:sz w:val="22"/>
                <w:szCs w:val="22"/>
              </w:rPr>
            </w:pPr>
            <w:r>
              <w:rPr>
                <w:rFonts w:ascii="Arial" w:hAnsi="Arial" w:cs="Arial"/>
                <w:color w:val="000000"/>
                <w:sz w:val="22"/>
                <w:szCs w:val="22"/>
              </w:rPr>
              <w:t>23 414</w:t>
            </w:r>
          </w:p>
        </w:tc>
        <w:tc>
          <w:tcPr>
            <w:tcW w:w="2406" w:type="dxa"/>
            <w:tcBorders>
              <w:top w:val="nil"/>
              <w:left w:val="nil"/>
              <w:bottom w:val="single" w:sz="4" w:space="0" w:color="auto"/>
              <w:right w:val="nil"/>
            </w:tcBorders>
            <w:shd w:val="clear" w:color="000000" w:fill="C4D79B"/>
            <w:vAlign w:val="center"/>
          </w:tcPr>
          <w:p w:rsidR="008719C8" w:rsidRPr="00D57CB7" w:rsidRDefault="008719C8" w:rsidP="008719C8">
            <w:pPr>
              <w:jc w:val="center"/>
              <w:rPr>
                <w:rFonts w:ascii="Arial" w:hAnsi="Arial" w:cs="Arial"/>
                <w:color w:val="000000"/>
                <w:sz w:val="22"/>
                <w:szCs w:val="22"/>
              </w:rPr>
            </w:pPr>
            <w:r>
              <w:rPr>
                <w:rFonts w:ascii="Arial" w:hAnsi="Arial" w:cs="Arial"/>
                <w:color w:val="000000"/>
                <w:sz w:val="22"/>
                <w:szCs w:val="22"/>
              </w:rPr>
              <w:t>80 579</w:t>
            </w:r>
          </w:p>
        </w:tc>
      </w:tr>
      <w:tr w:rsidR="008719C8" w:rsidRPr="00D57CB7" w:rsidTr="008719C8">
        <w:trPr>
          <w:trHeight w:val="265"/>
        </w:trPr>
        <w:tc>
          <w:tcPr>
            <w:tcW w:w="3223" w:type="dxa"/>
            <w:tcBorders>
              <w:top w:val="nil"/>
              <w:left w:val="single" w:sz="8" w:space="0" w:color="auto"/>
              <w:bottom w:val="single" w:sz="8" w:space="0" w:color="auto"/>
              <w:right w:val="single" w:sz="4" w:space="0" w:color="auto"/>
            </w:tcBorders>
            <w:shd w:val="clear" w:color="000000" w:fill="C4D79B"/>
            <w:vAlign w:val="center"/>
          </w:tcPr>
          <w:p w:rsidR="008719C8" w:rsidRPr="00D57CB7" w:rsidRDefault="008719C8" w:rsidP="008719C8">
            <w:pPr>
              <w:jc w:val="both"/>
              <w:rPr>
                <w:rFonts w:ascii="Arial" w:hAnsi="Arial" w:cs="Arial"/>
                <w:b/>
                <w:bCs/>
                <w:noProof/>
                <w:color w:val="000000"/>
                <w:sz w:val="22"/>
                <w:szCs w:val="22"/>
              </w:rPr>
            </w:pPr>
            <w:r w:rsidRPr="00D57CB7">
              <w:rPr>
                <w:rFonts w:ascii="Arial" w:hAnsi="Arial" w:cs="Arial"/>
                <w:b/>
                <w:bCs/>
                <w:noProof/>
                <w:color w:val="000000"/>
                <w:sz w:val="22"/>
                <w:szCs w:val="22"/>
              </w:rPr>
              <w:t>Obchodné záväzky spolu</w:t>
            </w:r>
          </w:p>
        </w:tc>
        <w:tc>
          <w:tcPr>
            <w:tcW w:w="1572" w:type="dxa"/>
            <w:tcBorders>
              <w:top w:val="nil"/>
              <w:left w:val="nil"/>
              <w:bottom w:val="single" w:sz="8" w:space="0" w:color="auto"/>
              <w:right w:val="single" w:sz="4" w:space="0" w:color="auto"/>
            </w:tcBorders>
            <w:shd w:val="clear" w:color="000000" w:fill="C4D79B"/>
            <w:vAlign w:val="center"/>
          </w:tcPr>
          <w:p w:rsidR="008719C8" w:rsidRPr="00D57CB7" w:rsidRDefault="008719C8" w:rsidP="008719C8">
            <w:pPr>
              <w:jc w:val="both"/>
              <w:rPr>
                <w:rFonts w:ascii="Arial" w:hAnsi="Arial" w:cs="Arial"/>
                <w:color w:val="000000"/>
                <w:sz w:val="22"/>
                <w:szCs w:val="22"/>
              </w:rPr>
            </w:pPr>
            <w:r w:rsidRPr="00D57CB7">
              <w:rPr>
                <w:rFonts w:ascii="Arial" w:hAnsi="Arial" w:cs="Arial"/>
                <w:color w:val="000000"/>
                <w:sz w:val="22"/>
                <w:szCs w:val="22"/>
              </w:rPr>
              <w:t> </w:t>
            </w:r>
          </w:p>
        </w:tc>
        <w:tc>
          <w:tcPr>
            <w:tcW w:w="1867" w:type="dxa"/>
            <w:tcBorders>
              <w:top w:val="nil"/>
              <w:left w:val="nil"/>
              <w:bottom w:val="single" w:sz="8" w:space="0" w:color="auto"/>
              <w:right w:val="single" w:sz="4" w:space="0" w:color="auto"/>
            </w:tcBorders>
            <w:shd w:val="clear" w:color="000000" w:fill="C4D79B"/>
            <w:vAlign w:val="center"/>
          </w:tcPr>
          <w:p w:rsidR="008719C8" w:rsidRPr="00D57CB7" w:rsidRDefault="002F6B71" w:rsidP="008719C8">
            <w:pPr>
              <w:jc w:val="center"/>
              <w:rPr>
                <w:rFonts w:ascii="Arial" w:hAnsi="Arial" w:cs="Arial"/>
                <w:b/>
                <w:bCs/>
                <w:color w:val="000000"/>
                <w:sz w:val="22"/>
                <w:szCs w:val="22"/>
              </w:rPr>
            </w:pPr>
            <w:r>
              <w:rPr>
                <w:rFonts w:ascii="Arial" w:hAnsi="Arial" w:cs="Arial"/>
                <w:b/>
                <w:bCs/>
                <w:color w:val="000000"/>
                <w:sz w:val="22"/>
                <w:szCs w:val="22"/>
              </w:rPr>
              <w:t>23 414</w:t>
            </w:r>
          </w:p>
        </w:tc>
        <w:tc>
          <w:tcPr>
            <w:tcW w:w="2406" w:type="dxa"/>
            <w:tcBorders>
              <w:top w:val="nil"/>
              <w:left w:val="nil"/>
              <w:bottom w:val="single" w:sz="8" w:space="0" w:color="auto"/>
              <w:right w:val="nil"/>
            </w:tcBorders>
            <w:shd w:val="clear" w:color="000000" w:fill="C4D79B"/>
            <w:vAlign w:val="center"/>
          </w:tcPr>
          <w:p w:rsidR="008719C8" w:rsidRPr="00D57CB7" w:rsidRDefault="008719C8" w:rsidP="008719C8">
            <w:pPr>
              <w:jc w:val="center"/>
              <w:rPr>
                <w:rFonts w:ascii="Arial" w:hAnsi="Arial" w:cs="Arial"/>
                <w:b/>
                <w:bCs/>
                <w:color w:val="000000"/>
                <w:sz w:val="22"/>
                <w:szCs w:val="22"/>
              </w:rPr>
            </w:pPr>
            <w:r>
              <w:rPr>
                <w:rFonts w:ascii="Arial" w:hAnsi="Arial" w:cs="Arial"/>
                <w:b/>
                <w:bCs/>
                <w:color w:val="000000"/>
                <w:sz w:val="22"/>
                <w:szCs w:val="22"/>
              </w:rPr>
              <w:t>179 893</w:t>
            </w:r>
          </w:p>
        </w:tc>
      </w:tr>
    </w:tbl>
    <w:p w:rsidR="000F4F47" w:rsidRPr="00D57CB7" w:rsidRDefault="000F4F47" w:rsidP="000F4F47">
      <w:pPr>
        <w:rPr>
          <w:sz w:val="22"/>
          <w:szCs w:val="22"/>
          <w:lang w:val="sk-SK"/>
        </w:rPr>
      </w:pPr>
    </w:p>
    <w:p w:rsidR="00873741" w:rsidRDefault="00873741" w:rsidP="008D399F">
      <w:pPr>
        <w:rPr>
          <w:lang w:val="sk-SK"/>
        </w:rPr>
      </w:pPr>
      <w:r w:rsidRPr="00934D46">
        <w:t>Tieto záväzky vznikli z minulých udalostí z prijatých nákupov súvisiacich s hlavnou činnosťou spoločnosti a budú uhradené v nasledujúcom účtovnom období a tiež prijaté preddavky na úhradu budúcich obchodov</w:t>
      </w:r>
      <w:r w:rsidRPr="00D57CB7">
        <w:rPr>
          <w:lang w:val="sk-SK"/>
        </w:rPr>
        <w:t xml:space="preserve">. </w:t>
      </w:r>
    </w:p>
    <w:p w:rsidR="00BB6D22" w:rsidRPr="00273359" w:rsidRDefault="00873741" w:rsidP="00934D46">
      <w:pPr>
        <w:rPr>
          <w:lang w:val="sk-SK"/>
        </w:rPr>
      </w:pPr>
      <w:r w:rsidRPr="00D57CB7">
        <w:rPr>
          <w:lang w:val="sk-SK"/>
        </w:rPr>
        <w:t xml:space="preserve">Záväzky voči spriazneným stranám </w:t>
      </w:r>
      <w:r w:rsidR="00273359">
        <w:rPr>
          <w:lang w:val="sk-SK"/>
        </w:rPr>
        <w:t xml:space="preserve">– OJSC  Moskva </w:t>
      </w:r>
      <w:r w:rsidR="00D02B83">
        <w:rPr>
          <w:lang w:val="sk-SK"/>
        </w:rPr>
        <w:t xml:space="preserve">sú </w:t>
      </w:r>
      <w:r w:rsidR="00712DA2">
        <w:rPr>
          <w:lang w:val="sk-SK"/>
        </w:rPr>
        <w:t>k </w:t>
      </w:r>
      <w:r w:rsidR="007751C5">
        <w:rPr>
          <w:lang w:val="sk-SK"/>
        </w:rPr>
        <w:t>3</w:t>
      </w:r>
      <w:r w:rsidR="0049376A">
        <w:rPr>
          <w:lang w:val="sk-SK"/>
        </w:rPr>
        <w:t>1</w:t>
      </w:r>
      <w:r w:rsidR="007751C5">
        <w:rPr>
          <w:lang w:val="sk-SK"/>
        </w:rPr>
        <w:t>.</w:t>
      </w:r>
      <w:r w:rsidR="0049376A">
        <w:rPr>
          <w:lang w:val="sk-SK"/>
        </w:rPr>
        <w:t>12</w:t>
      </w:r>
      <w:r w:rsidR="007751C5">
        <w:rPr>
          <w:lang w:val="sk-SK"/>
        </w:rPr>
        <w:t>.</w:t>
      </w:r>
      <w:r w:rsidR="00712DA2">
        <w:rPr>
          <w:lang w:val="sk-SK"/>
        </w:rPr>
        <w:t>201</w:t>
      </w:r>
      <w:r w:rsidR="00C6696E">
        <w:rPr>
          <w:lang w:val="sk-SK"/>
        </w:rPr>
        <w:t>7</w:t>
      </w:r>
      <w:r w:rsidR="00712DA2">
        <w:rPr>
          <w:lang w:val="sk-SK"/>
        </w:rPr>
        <w:t xml:space="preserve"> </w:t>
      </w:r>
      <w:r w:rsidR="00D02B83">
        <w:rPr>
          <w:lang w:val="sk-SK"/>
        </w:rPr>
        <w:t xml:space="preserve">v celkovej sume </w:t>
      </w:r>
      <w:r w:rsidR="0049376A">
        <w:rPr>
          <w:lang w:val="sk-SK"/>
        </w:rPr>
        <w:t>2</w:t>
      </w:r>
      <w:r w:rsidR="00273359">
        <w:rPr>
          <w:lang w:val="sk-SK"/>
        </w:rPr>
        <w:t xml:space="preserve">5 000 EUR z prijatých preddavkov, z toho započítané s pohľadávkami </w:t>
      </w:r>
      <w:r w:rsidR="0049376A">
        <w:rPr>
          <w:lang w:val="sk-SK"/>
        </w:rPr>
        <w:t>25 000</w:t>
      </w:r>
      <w:r w:rsidR="00273359">
        <w:rPr>
          <w:lang w:val="sk-SK"/>
        </w:rPr>
        <w:t xml:space="preserve"> EUR. Zostatok záväzkov po  započítaní s pohľadávkmi je </w:t>
      </w:r>
      <w:r w:rsidR="0049376A">
        <w:rPr>
          <w:lang w:val="sk-SK"/>
        </w:rPr>
        <w:t>0,-</w:t>
      </w:r>
      <w:r w:rsidR="00273359">
        <w:rPr>
          <w:lang w:val="sk-SK"/>
        </w:rPr>
        <w:t xml:space="preserve"> EUR.</w:t>
      </w:r>
    </w:p>
    <w:p w:rsidR="000F4F47" w:rsidRPr="00D57CB7" w:rsidRDefault="000F4F47" w:rsidP="00B30F5F">
      <w:pPr>
        <w:jc w:val="both"/>
        <w:rPr>
          <w:rFonts w:ascii="Arial" w:hAnsi="Arial" w:cs="Arial"/>
          <w:sz w:val="22"/>
          <w:szCs w:val="22"/>
          <w:lang w:val="sk-SK"/>
        </w:rPr>
      </w:pPr>
    </w:p>
    <w:p w:rsidR="009C2D00" w:rsidRPr="008A1FD2" w:rsidRDefault="009C2D00" w:rsidP="00B30F5F">
      <w:pPr>
        <w:jc w:val="both"/>
        <w:rPr>
          <w:rFonts w:ascii="Arial" w:hAnsi="Arial" w:cs="Arial"/>
          <w:b/>
          <w:bCs/>
          <w:sz w:val="22"/>
          <w:szCs w:val="22"/>
          <w:lang w:val="sk-SK"/>
        </w:rPr>
      </w:pPr>
      <w:r w:rsidRPr="008A1FD2">
        <w:rPr>
          <w:rFonts w:ascii="Arial" w:hAnsi="Arial" w:cs="Arial"/>
          <w:b/>
          <w:bCs/>
          <w:sz w:val="22"/>
          <w:szCs w:val="22"/>
          <w:lang w:val="sk-SK"/>
        </w:rPr>
        <w:t xml:space="preserve">13. Záväzky voči štátu </w:t>
      </w:r>
    </w:p>
    <w:p w:rsidR="0016756E" w:rsidRPr="008A1FD2" w:rsidRDefault="0016756E" w:rsidP="00B30F5F">
      <w:pPr>
        <w:jc w:val="both"/>
        <w:rPr>
          <w:rFonts w:ascii="Arial" w:hAnsi="Arial" w:cs="Arial"/>
          <w:b/>
          <w:bCs/>
          <w:sz w:val="22"/>
          <w:szCs w:val="22"/>
          <w:lang w:val="sk-SK"/>
        </w:rPr>
      </w:pPr>
    </w:p>
    <w:tbl>
      <w:tblPr>
        <w:tblW w:w="8873" w:type="dxa"/>
        <w:tblInd w:w="55" w:type="dxa"/>
        <w:tblCellMar>
          <w:left w:w="70" w:type="dxa"/>
          <w:right w:w="70" w:type="dxa"/>
        </w:tblCellMar>
        <w:tblLook w:val="04A0" w:firstRow="1" w:lastRow="0" w:firstColumn="1" w:lastColumn="0" w:noHBand="0" w:noVBand="1"/>
      </w:tblPr>
      <w:tblGrid>
        <w:gridCol w:w="3347"/>
        <w:gridCol w:w="2246"/>
        <w:gridCol w:w="3280"/>
      </w:tblGrid>
      <w:tr w:rsidR="00C6696E" w:rsidRPr="008A1FD2" w:rsidTr="00CC4360">
        <w:trPr>
          <w:trHeight w:val="402"/>
        </w:trPr>
        <w:tc>
          <w:tcPr>
            <w:tcW w:w="3347" w:type="dxa"/>
            <w:tcBorders>
              <w:top w:val="single" w:sz="8" w:space="0" w:color="auto"/>
              <w:left w:val="single" w:sz="8" w:space="0" w:color="auto"/>
              <w:bottom w:val="single" w:sz="4" w:space="0" w:color="auto"/>
              <w:right w:val="single" w:sz="4" w:space="0" w:color="auto"/>
            </w:tcBorders>
            <w:shd w:val="clear" w:color="000000" w:fill="C4D79B"/>
            <w:vAlign w:val="center"/>
          </w:tcPr>
          <w:p w:rsidR="00C6696E" w:rsidRPr="008A1FD2" w:rsidRDefault="00C6696E" w:rsidP="00C6696E">
            <w:pPr>
              <w:jc w:val="both"/>
              <w:rPr>
                <w:rFonts w:ascii="Arial" w:hAnsi="Arial" w:cs="Arial"/>
                <w:b/>
                <w:bCs/>
                <w:color w:val="000000"/>
                <w:sz w:val="22"/>
                <w:szCs w:val="22"/>
              </w:rPr>
            </w:pPr>
            <w:r w:rsidRPr="008A1FD2">
              <w:rPr>
                <w:rFonts w:ascii="Arial" w:hAnsi="Arial" w:cs="Arial"/>
                <w:b/>
                <w:bCs/>
                <w:color w:val="000000"/>
                <w:sz w:val="22"/>
                <w:szCs w:val="22"/>
              </w:rPr>
              <w:t> </w:t>
            </w:r>
          </w:p>
        </w:tc>
        <w:tc>
          <w:tcPr>
            <w:tcW w:w="2246" w:type="dxa"/>
            <w:tcBorders>
              <w:top w:val="single" w:sz="8" w:space="0" w:color="auto"/>
              <w:left w:val="nil"/>
              <w:bottom w:val="single" w:sz="4" w:space="0" w:color="auto"/>
              <w:right w:val="single" w:sz="4" w:space="0" w:color="auto"/>
            </w:tcBorders>
            <w:shd w:val="clear" w:color="000000" w:fill="C4D79B"/>
            <w:vAlign w:val="center"/>
          </w:tcPr>
          <w:p w:rsidR="00C6696E" w:rsidRPr="00D57CB7" w:rsidRDefault="007751C5" w:rsidP="0049376A">
            <w:pPr>
              <w:jc w:val="center"/>
              <w:rPr>
                <w:rFonts w:ascii="Arial" w:hAnsi="Arial" w:cs="Arial"/>
                <w:b/>
                <w:bCs/>
                <w:color w:val="000000"/>
                <w:sz w:val="22"/>
                <w:szCs w:val="22"/>
              </w:rPr>
            </w:pPr>
            <w:r>
              <w:rPr>
                <w:rFonts w:ascii="Arial" w:hAnsi="Arial" w:cs="Arial"/>
                <w:b/>
                <w:bCs/>
                <w:color w:val="000000"/>
                <w:sz w:val="22"/>
                <w:szCs w:val="22"/>
              </w:rPr>
              <w:t>3</w:t>
            </w:r>
            <w:r w:rsidR="0049376A">
              <w:rPr>
                <w:rFonts w:ascii="Arial" w:hAnsi="Arial" w:cs="Arial"/>
                <w:b/>
                <w:bCs/>
                <w:color w:val="000000"/>
                <w:sz w:val="22"/>
                <w:szCs w:val="22"/>
              </w:rPr>
              <w:t>1</w:t>
            </w:r>
            <w:r>
              <w:rPr>
                <w:rFonts w:ascii="Arial" w:hAnsi="Arial" w:cs="Arial"/>
                <w:b/>
                <w:bCs/>
                <w:color w:val="000000"/>
                <w:sz w:val="22"/>
                <w:szCs w:val="22"/>
              </w:rPr>
              <w:t>.</w:t>
            </w:r>
            <w:r w:rsidR="0049376A">
              <w:rPr>
                <w:rFonts w:ascii="Arial" w:hAnsi="Arial" w:cs="Arial"/>
                <w:b/>
                <w:bCs/>
                <w:color w:val="000000"/>
                <w:sz w:val="22"/>
                <w:szCs w:val="22"/>
              </w:rPr>
              <w:t>12</w:t>
            </w:r>
            <w:r>
              <w:rPr>
                <w:rFonts w:ascii="Arial" w:hAnsi="Arial" w:cs="Arial"/>
                <w:b/>
                <w:bCs/>
                <w:color w:val="000000"/>
                <w:sz w:val="22"/>
                <w:szCs w:val="22"/>
              </w:rPr>
              <w:t>.2017</w:t>
            </w:r>
          </w:p>
        </w:tc>
        <w:tc>
          <w:tcPr>
            <w:tcW w:w="3280" w:type="dxa"/>
            <w:tcBorders>
              <w:top w:val="single" w:sz="8" w:space="0" w:color="auto"/>
              <w:left w:val="nil"/>
              <w:bottom w:val="single" w:sz="4" w:space="0" w:color="auto"/>
              <w:right w:val="single" w:sz="8" w:space="0" w:color="auto"/>
            </w:tcBorders>
            <w:shd w:val="clear" w:color="000000" w:fill="C4D79B"/>
            <w:vAlign w:val="center"/>
          </w:tcPr>
          <w:p w:rsidR="00C6696E" w:rsidRPr="00D57CB7" w:rsidRDefault="00C6696E" w:rsidP="00C6696E">
            <w:pPr>
              <w:jc w:val="center"/>
              <w:rPr>
                <w:rFonts w:ascii="Arial" w:hAnsi="Arial" w:cs="Arial"/>
                <w:b/>
                <w:bCs/>
                <w:color w:val="000000"/>
                <w:sz w:val="22"/>
                <w:szCs w:val="22"/>
              </w:rPr>
            </w:pPr>
            <w:r w:rsidRPr="00D57CB7">
              <w:rPr>
                <w:rFonts w:ascii="Arial" w:hAnsi="Arial" w:cs="Arial"/>
                <w:b/>
                <w:bCs/>
                <w:color w:val="000000"/>
                <w:sz w:val="22"/>
                <w:szCs w:val="22"/>
              </w:rPr>
              <w:t>3</w:t>
            </w:r>
            <w:r>
              <w:rPr>
                <w:rFonts w:ascii="Arial" w:hAnsi="Arial" w:cs="Arial"/>
                <w:b/>
                <w:bCs/>
                <w:color w:val="000000"/>
                <w:sz w:val="22"/>
                <w:szCs w:val="22"/>
              </w:rPr>
              <w:t>1</w:t>
            </w:r>
            <w:r w:rsidRPr="00D57CB7">
              <w:rPr>
                <w:rFonts w:ascii="Arial" w:hAnsi="Arial" w:cs="Arial"/>
                <w:b/>
                <w:bCs/>
                <w:color w:val="000000"/>
                <w:sz w:val="22"/>
                <w:szCs w:val="22"/>
              </w:rPr>
              <w:t>.</w:t>
            </w:r>
            <w:r>
              <w:rPr>
                <w:rFonts w:ascii="Arial" w:hAnsi="Arial" w:cs="Arial"/>
                <w:b/>
                <w:bCs/>
                <w:color w:val="000000"/>
                <w:sz w:val="22"/>
                <w:szCs w:val="22"/>
              </w:rPr>
              <w:t>12</w:t>
            </w:r>
            <w:r w:rsidRPr="00D57CB7">
              <w:rPr>
                <w:rFonts w:ascii="Arial" w:hAnsi="Arial" w:cs="Arial"/>
                <w:b/>
                <w:bCs/>
                <w:color w:val="000000"/>
                <w:sz w:val="22"/>
                <w:szCs w:val="22"/>
              </w:rPr>
              <w:t>.201</w:t>
            </w:r>
            <w:r>
              <w:rPr>
                <w:rFonts w:ascii="Arial" w:hAnsi="Arial" w:cs="Arial"/>
                <w:b/>
                <w:bCs/>
                <w:color w:val="000000"/>
                <w:sz w:val="22"/>
                <w:szCs w:val="22"/>
              </w:rPr>
              <w:t>6</w:t>
            </w:r>
          </w:p>
        </w:tc>
      </w:tr>
      <w:tr w:rsidR="00C6696E" w:rsidRPr="008A1FD2" w:rsidTr="00CC4360">
        <w:trPr>
          <w:trHeight w:val="335"/>
        </w:trPr>
        <w:tc>
          <w:tcPr>
            <w:tcW w:w="3347" w:type="dxa"/>
            <w:tcBorders>
              <w:top w:val="nil"/>
              <w:left w:val="single" w:sz="8" w:space="0" w:color="auto"/>
              <w:bottom w:val="single" w:sz="4" w:space="0" w:color="auto"/>
              <w:right w:val="single" w:sz="4" w:space="0" w:color="auto"/>
            </w:tcBorders>
            <w:shd w:val="clear" w:color="000000" w:fill="C4D79B"/>
            <w:vAlign w:val="center"/>
          </w:tcPr>
          <w:p w:rsidR="00C6696E" w:rsidRPr="008A1FD2" w:rsidRDefault="00C6696E" w:rsidP="00C6696E">
            <w:pPr>
              <w:rPr>
                <w:rFonts w:ascii="Arial" w:hAnsi="Arial" w:cs="Arial"/>
                <w:noProof/>
                <w:color w:val="000000"/>
                <w:sz w:val="22"/>
                <w:szCs w:val="22"/>
              </w:rPr>
            </w:pPr>
            <w:r w:rsidRPr="008A1FD2">
              <w:rPr>
                <w:rFonts w:ascii="Arial" w:hAnsi="Arial" w:cs="Arial"/>
                <w:noProof/>
                <w:color w:val="000000"/>
                <w:sz w:val="22"/>
                <w:szCs w:val="22"/>
              </w:rPr>
              <w:t>Daň zo závislej činnosti</w:t>
            </w:r>
          </w:p>
        </w:tc>
        <w:tc>
          <w:tcPr>
            <w:tcW w:w="2246" w:type="dxa"/>
            <w:tcBorders>
              <w:top w:val="nil"/>
              <w:left w:val="nil"/>
              <w:bottom w:val="single" w:sz="4" w:space="0" w:color="auto"/>
              <w:right w:val="single" w:sz="4" w:space="0" w:color="auto"/>
            </w:tcBorders>
            <w:shd w:val="clear" w:color="000000" w:fill="C4D79B"/>
            <w:vAlign w:val="center"/>
          </w:tcPr>
          <w:p w:rsidR="00C6696E" w:rsidRPr="008A1FD2" w:rsidRDefault="00C6696E" w:rsidP="0049376A">
            <w:pPr>
              <w:jc w:val="center"/>
              <w:rPr>
                <w:rFonts w:ascii="Arial" w:hAnsi="Arial" w:cs="Arial"/>
                <w:color w:val="000000"/>
                <w:sz w:val="22"/>
                <w:szCs w:val="22"/>
              </w:rPr>
            </w:pPr>
            <w:r>
              <w:rPr>
                <w:rFonts w:ascii="Arial" w:hAnsi="Arial" w:cs="Arial"/>
                <w:color w:val="000000"/>
                <w:sz w:val="22"/>
                <w:szCs w:val="22"/>
              </w:rPr>
              <w:t>1</w:t>
            </w:r>
            <w:r w:rsidR="00C30D7A">
              <w:rPr>
                <w:rFonts w:ascii="Arial" w:hAnsi="Arial" w:cs="Arial"/>
                <w:color w:val="000000"/>
                <w:sz w:val="22"/>
                <w:szCs w:val="22"/>
              </w:rPr>
              <w:t xml:space="preserve"> </w:t>
            </w:r>
            <w:r w:rsidR="0049376A">
              <w:rPr>
                <w:rFonts w:ascii="Arial" w:hAnsi="Arial" w:cs="Arial"/>
                <w:color w:val="000000"/>
                <w:sz w:val="22"/>
                <w:szCs w:val="22"/>
              </w:rPr>
              <w:t>61</w:t>
            </w:r>
            <w:r w:rsidR="007F2EF2">
              <w:rPr>
                <w:rFonts w:ascii="Arial" w:hAnsi="Arial" w:cs="Arial"/>
                <w:color w:val="000000"/>
                <w:sz w:val="22"/>
                <w:szCs w:val="22"/>
              </w:rPr>
              <w:t>1</w:t>
            </w:r>
          </w:p>
        </w:tc>
        <w:tc>
          <w:tcPr>
            <w:tcW w:w="3280" w:type="dxa"/>
            <w:tcBorders>
              <w:top w:val="nil"/>
              <w:left w:val="nil"/>
              <w:bottom w:val="single" w:sz="4" w:space="0" w:color="auto"/>
              <w:right w:val="single" w:sz="8" w:space="0" w:color="auto"/>
            </w:tcBorders>
            <w:shd w:val="clear" w:color="000000" w:fill="C4D79B"/>
            <w:vAlign w:val="center"/>
          </w:tcPr>
          <w:p w:rsidR="00C6696E" w:rsidRPr="008A1FD2" w:rsidRDefault="00C6696E" w:rsidP="00C6696E">
            <w:pPr>
              <w:jc w:val="center"/>
              <w:rPr>
                <w:rFonts w:ascii="Arial" w:hAnsi="Arial" w:cs="Arial"/>
                <w:color w:val="000000"/>
                <w:sz w:val="22"/>
                <w:szCs w:val="22"/>
              </w:rPr>
            </w:pPr>
            <w:r>
              <w:rPr>
                <w:rFonts w:ascii="Arial" w:hAnsi="Arial" w:cs="Arial"/>
                <w:color w:val="000000"/>
                <w:sz w:val="22"/>
                <w:szCs w:val="22"/>
              </w:rPr>
              <w:t>1 305</w:t>
            </w:r>
            <w:r w:rsidRPr="008A1FD2">
              <w:rPr>
                <w:rFonts w:ascii="Arial" w:hAnsi="Arial" w:cs="Arial"/>
                <w:color w:val="000000"/>
                <w:sz w:val="22"/>
                <w:szCs w:val="22"/>
              </w:rPr>
              <w:t xml:space="preserve"> </w:t>
            </w:r>
          </w:p>
        </w:tc>
      </w:tr>
      <w:tr w:rsidR="00C6696E" w:rsidRPr="008A1FD2" w:rsidTr="00CC4360">
        <w:trPr>
          <w:trHeight w:val="637"/>
        </w:trPr>
        <w:tc>
          <w:tcPr>
            <w:tcW w:w="3347" w:type="dxa"/>
            <w:tcBorders>
              <w:top w:val="nil"/>
              <w:left w:val="single" w:sz="8" w:space="0" w:color="auto"/>
              <w:bottom w:val="single" w:sz="4" w:space="0" w:color="auto"/>
              <w:right w:val="single" w:sz="4" w:space="0" w:color="auto"/>
            </w:tcBorders>
            <w:shd w:val="clear" w:color="000000" w:fill="C4D79B"/>
            <w:vAlign w:val="center"/>
          </w:tcPr>
          <w:p w:rsidR="00C6696E" w:rsidRPr="008A1FD2" w:rsidRDefault="00C6696E" w:rsidP="00C6696E">
            <w:pPr>
              <w:rPr>
                <w:rFonts w:ascii="Arial" w:hAnsi="Arial" w:cs="Arial"/>
                <w:noProof/>
                <w:color w:val="000000"/>
                <w:sz w:val="22"/>
                <w:szCs w:val="22"/>
              </w:rPr>
            </w:pPr>
            <w:r w:rsidRPr="008A1FD2">
              <w:rPr>
                <w:rFonts w:ascii="Arial" w:hAnsi="Arial" w:cs="Arial"/>
                <w:noProof/>
                <w:color w:val="000000"/>
                <w:sz w:val="22"/>
                <w:szCs w:val="22"/>
              </w:rPr>
              <w:t>Záväzky voči sociálnym inštitúciam</w:t>
            </w:r>
          </w:p>
        </w:tc>
        <w:tc>
          <w:tcPr>
            <w:tcW w:w="2246" w:type="dxa"/>
            <w:tcBorders>
              <w:top w:val="nil"/>
              <w:left w:val="nil"/>
              <w:bottom w:val="single" w:sz="4" w:space="0" w:color="auto"/>
              <w:right w:val="single" w:sz="4" w:space="0" w:color="auto"/>
            </w:tcBorders>
            <w:shd w:val="clear" w:color="000000" w:fill="C4D79B"/>
            <w:vAlign w:val="center"/>
          </w:tcPr>
          <w:p w:rsidR="00C6696E" w:rsidRPr="008A1FD2" w:rsidRDefault="007F2EF2" w:rsidP="00C30D7A">
            <w:pPr>
              <w:jc w:val="center"/>
              <w:rPr>
                <w:rFonts w:ascii="Arial" w:hAnsi="Arial" w:cs="Arial"/>
                <w:color w:val="000000"/>
                <w:sz w:val="22"/>
                <w:szCs w:val="22"/>
              </w:rPr>
            </w:pPr>
            <w:r>
              <w:rPr>
                <w:rFonts w:ascii="Arial" w:hAnsi="Arial" w:cs="Arial"/>
                <w:color w:val="000000"/>
                <w:sz w:val="22"/>
                <w:szCs w:val="22"/>
              </w:rPr>
              <w:t>5 930</w:t>
            </w:r>
          </w:p>
        </w:tc>
        <w:tc>
          <w:tcPr>
            <w:tcW w:w="3280" w:type="dxa"/>
            <w:tcBorders>
              <w:top w:val="nil"/>
              <w:left w:val="nil"/>
              <w:bottom w:val="single" w:sz="4" w:space="0" w:color="auto"/>
              <w:right w:val="single" w:sz="8" w:space="0" w:color="auto"/>
            </w:tcBorders>
            <w:shd w:val="clear" w:color="000000" w:fill="C4D79B"/>
            <w:vAlign w:val="center"/>
          </w:tcPr>
          <w:p w:rsidR="00C6696E" w:rsidRPr="008A1FD2" w:rsidRDefault="00C6696E" w:rsidP="00C6696E">
            <w:pPr>
              <w:jc w:val="center"/>
              <w:rPr>
                <w:rFonts w:ascii="Arial" w:hAnsi="Arial" w:cs="Arial"/>
                <w:color w:val="000000"/>
                <w:sz w:val="22"/>
                <w:szCs w:val="22"/>
              </w:rPr>
            </w:pPr>
            <w:r>
              <w:rPr>
                <w:rFonts w:ascii="Arial" w:hAnsi="Arial" w:cs="Arial"/>
                <w:color w:val="000000"/>
                <w:sz w:val="22"/>
                <w:szCs w:val="22"/>
              </w:rPr>
              <w:t>6 269</w:t>
            </w:r>
          </w:p>
        </w:tc>
      </w:tr>
      <w:tr w:rsidR="00C6696E" w:rsidRPr="008A1FD2" w:rsidTr="00CC4360">
        <w:trPr>
          <w:trHeight w:val="335"/>
        </w:trPr>
        <w:tc>
          <w:tcPr>
            <w:tcW w:w="3347" w:type="dxa"/>
            <w:tcBorders>
              <w:top w:val="nil"/>
              <w:left w:val="single" w:sz="8" w:space="0" w:color="auto"/>
              <w:bottom w:val="single" w:sz="4" w:space="0" w:color="auto"/>
              <w:right w:val="single" w:sz="4" w:space="0" w:color="auto"/>
            </w:tcBorders>
            <w:shd w:val="clear" w:color="000000" w:fill="C4D79B"/>
            <w:vAlign w:val="center"/>
          </w:tcPr>
          <w:p w:rsidR="00C6696E" w:rsidRPr="008A1FD2" w:rsidRDefault="00C6696E" w:rsidP="00C6696E">
            <w:pPr>
              <w:rPr>
                <w:rFonts w:ascii="Arial" w:hAnsi="Arial" w:cs="Arial"/>
                <w:noProof/>
                <w:color w:val="000000"/>
                <w:sz w:val="22"/>
                <w:szCs w:val="22"/>
              </w:rPr>
            </w:pPr>
            <w:r w:rsidRPr="008A1FD2">
              <w:rPr>
                <w:rFonts w:ascii="Arial" w:hAnsi="Arial" w:cs="Arial"/>
                <w:noProof/>
                <w:color w:val="000000"/>
                <w:sz w:val="22"/>
                <w:szCs w:val="22"/>
              </w:rPr>
              <w:t>Daň z motorových vozidiel</w:t>
            </w:r>
          </w:p>
        </w:tc>
        <w:tc>
          <w:tcPr>
            <w:tcW w:w="2246" w:type="dxa"/>
            <w:tcBorders>
              <w:top w:val="nil"/>
              <w:left w:val="nil"/>
              <w:bottom w:val="single" w:sz="4" w:space="0" w:color="auto"/>
              <w:right w:val="single" w:sz="4" w:space="0" w:color="auto"/>
            </w:tcBorders>
            <w:shd w:val="clear" w:color="000000" w:fill="C4D79B"/>
            <w:vAlign w:val="center"/>
          </w:tcPr>
          <w:p w:rsidR="00C6696E" w:rsidRPr="00A40563" w:rsidRDefault="00C6696E" w:rsidP="0049376A">
            <w:pPr>
              <w:jc w:val="center"/>
              <w:rPr>
                <w:rFonts w:ascii="Arial" w:hAnsi="Arial" w:cs="Arial"/>
                <w:color w:val="000000"/>
                <w:sz w:val="22"/>
                <w:szCs w:val="22"/>
              </w:rPr>
            </w:pPr>
            <w:r w:rsidRPr="00A40563">
              <w:rPr>
                <w:rFonts w:ascii="Arial" w:hAnsi="Arial" w:cs="Arial"/>
                <w:color w:val="000000"/>
                <w:sz w:val="22"/>
                <w:szCs w:val="22"/>
              </w:rPr>
              <w:t xml:space="preserve"> </w:t>
            </w:r>
            <w:r w:rsidR="00B0509E">
              <w:rPr>
                <w:rFonts w:ascii="Arial" w:hAnsi="Arial" w:cs="Arial"/>
                <w:color w:val="000000"/>
                <w:sz w:val="22"/>
                <w:szCs w:val="22"/>
              </w:rPr>
              <w:t>1</w:t>
            </w:r>
            <w:r w:rsidR="0049376A">
              <w:rPr>
                <w:rFonts w:ascii="Arial" w:hAnsi="Arial" w:cs="Arial"/>
                <w:color w:val="000000"/>
                <w:sz w:val="22"/>
                <w:szCs w:val="22"/>
              </w:rPr>
              <w:t>75</w:t>
            </w:r>
          </w:p>
        </w:tc>
        <w:tc>
          <w:tcPr>
            <w:tcW w:w="3280" w:type="dxa"/>
            <w:tcBorders>
              <w:top w:val="nil"/>
              <w:left w:val="nil"/>
              <w:bottom w:val="single" w:sz="4" w:space="0" w:color="auto"/>
              <w:right w:val="single" w:sz="8" w:space="0" w:color="auto"/>
            </w:tcBorders>
            <w:shd w:val="clear" w:color="000000" w:fill="C4D79B"/>
            <w:vAlign w:val="center"/>
          </w:tcPr>
          <w:p w:rsidR="00C6696E" w:rsidRPr="00A40563" w:rsidRDefault="00C6696E" w:rsidP="00C6696E">
            <w:pPr>
              <w:jc w:val="center"/>
              <w:rPr>
                <w:rFonts w:ascii="Arial" w:hAnsi="Arial" w:cs="Arial"/>
                <w:color w:val="000000"/>
                <w:sz w:val="22"/>
                <w:szCs w:val="22"/>
              </w:rPr>
            </w:pPr>
            <w:r w:rsidRPr="00A40563">
              <w:rPr>
                <w:rFonts w:ascii="Arial" w:hAnsi="Arial" w:cs="Arial"/>
                <w:color w:val="000000"/>
                <w:sz w:val="22"/>
                <w:szCs w:val="22"/>
              </w:rPr>
              <w:t xml:space="preserve"> 137</w:t>
            </w:r>
          </w:p>
        </w:tc>
      </w:tr>
      <w:tr w:rsidR="00C6696E" w:rsidRPr="00D57CB7" w:rsidTr="00CC4360">
        <w:trPr>
          <w:trHeight w:val="352"/>
        </w:trPr>
        <w:tc>
          <w:tcPr>
            <w:tcW w:w="3347" w:type="dxa"/>
            <w:tcBorders>
              <w:top w:val="nil"/>
              <w:left w:val="single" w:sz="8" w:space="0" w:color="auto"/>
              <w:bottom w:val="single" w:sz="8" w:space="0" w:color="auto"/>
              <w:right w:val="single" w:sz="4" w:space="0" w:color="auto"/>
            </w:tcBorders>
            <w:shd w:val="clear" w:color="000000" w:fill="C4D79B"/>
            <w:vAlign w:val="center"/>
          </w:tcPr>
          <w:p w:rsidR="00C6696E" w:rsidRPr="006045E4" w:rsidRDefault="00C6696E" w:rsidP="0049376A">
            <w:pPr>
              <w:jc w:val="both"/>
              <w:rPr>
                <w:rFonts w:ascii="Arial" w:hAnsi="Arial" w:cs="Arial"/>
                <w:bCs/>
                <w:noProof/>
                <w:color w:val="000000"/>
                <w:sz w:val="22"/>
                <w:szCs w:val="22"/>
              </w:rPr>
            </w:pPr>
            <w:r>
              <w:rPr>
                <w:rFonts w:ascii="Arial" w:hAnsi="Arial" w:cs="Arial"/>
                <w:bCs/>
                <w:noProof/>
                <w:color w:val="000000"/>
                <w:sz w:val="22"/>
                <w:szCs w:val="22"/>
              </w:rPr>
              <w:t xml:space="preserve">Daň splatná k </w:t>
            </w:r>
            <w:r w:rsidR="007751C5">
              <w:rPr>
                <w:rFonts w:ascii="Arial" w:hAnsi="Arial" w:cs="Arial"/>
                <w:bCs/>
                <w:noProof/>
                <w:color w:val="000000"/>
                <w:sz w:val="22"/>
                <w:szCs w:val="22"/>
              </w:rPr>
              <w:t>3</w:t>
            </w:r>
            <w:r w:rsidR="0049376A">
              <w:rPr>
                <w:rFonts w:ascii="Arial" w:hAnsi="Arial" w:cs="Arial"/>
                <w:bCs/>
                <w:noProof/>
                <w:color w:val="000000"/>
                <w:sz w:val="22"/>
                <w:szCs w:val="22"/>
              </w:rPr>
              <w:t>1</w:t>
            </w:r>
            <w:r w:rsidR="007751C5">
              <w:rPr>
                <w:rFonts w:ascii="Arial" w:hAnsi="Arial" w:cs="Arial"/>
                <w:bCs/>
                <w:noProof/>
                <w:color w:val="000000"/>
                <w:sz w:val="22"/>
                <w:szCs w:val="22"/>
              </w:rPr>
              <w:t>.</w:t>
            </w:r>
            <w:r w:rsidR="0049376A">
              <w:rPr>
                <w:rFonts w:ascii="Arial" w:hAnsi="Arial" w:cs="Arial"/>
                <w:bCs/>
                <w:noProof/>
                <w:color w:val="000000"/>
                <w:sz w:val="22"/>
                <w:szCs w:val="22"/>
              </w:rPr>
              <w:t>12</w:t>
            </w:r>
            <w:r w:rsidR="007751C5">
              <w:rPr>
                <w:rFonts w:ascii="Arial" w:hAnsi="Arial" w:cs="Arial"/>
                <w:bCs/>
                <w:noProof/>
                <w:color w:val="000000"/>
                <w:sz w:val="22"/>
                <w:szCs w:val="22"/>
              </w:rPr>
              <w:t>.</w:t>
            </w:r>
            <w:r>
              <w:rPr>
                <w:rFonts w:ascii="Arial" w:hAnsi="Arial" w:cs="Arial"/>
                <w:bCs/>
                <w:noProof/>
                <w:color w:val="000000"/>
                <w:sz w:val="22"/>
                <w:szCs w:val="22"/>
              </w:rPr>
              <w:t>2017</w:t>
            </w:r>
          </w:p>
        </w:tc>
        <w:tc>
          <w:tcPr>
            <w:tcW w:w="2246" w:type="dxa"/>
            <w:tcBorders>
              <w:top w:val="nil"/>
              <w:left w:val="nil"/>
              <w:bottom w:val="single" w:sz="8" w:space="0" w:color="auto"/>
              <w:right w:val="single" w:sz="4" w:space="0" w:color="auto"/>
            </w:tcBorders>
            <w:shd w:val="clear" w:color="000000" w:fill="C4D79B"/>
            <w:vAlign w:val="center"/>
          </w:tcPr>
          <w:p w:rsidR="00C6696E" w:rsidRPr="00A40563" w:rsidRDefault="00C30D7A" w:rsidP="00C6696E">
            <w:pPr>
              <w:jc w:val="center"/>
              <w:rPr>
                <w:rFonts w:ascii="Arial" w:hAnsi="Arial" w:cs="Arial"/>
                <w:bCs/>
                <w:color w:val="000000"/>
                <w:sz w:val="22"/>
                <w:szCs w:val="22"/>
              </w:rPr>
            </w:pPr>
            <w:r>
              <w:rPr>
                <w:rFonts w:ascii="Arial" w:hAnsi="Arial" w:cs="Arial"/>
                <w:bCs/>
                <w:color w:val="000000"/>
                <w:sz w:val="22"/>
                <w:szCs w:val="22"/>
              </w:rPr>
              <w:t>0</w:t>
            </w:r>
          </w:p>
        </w:tc>
        <w:tc>
          <w:tcPr>
            <w:tcW w:w="3280" w:type="dxa"/>
            <w:tcBorders>
              <w:top w:val="nil"/>
              <w:left w:val="nil"/>
              <w:bottom w:val="single" w:sz="8" w:space="0" w:color="auto"/>
              <w:right w:val="single" w:sz="8" w:space="0" w:color="auto"/>
            </w:tcBorders>
            <w:shd w:val="clear" w:color="000000" w:fill="C4D79B"/>
            <w:vAlign w:val="center"/>
          </w:tcPr>
          <w:p w:rsidR="00C6696E" w:rsidRPr="00A40563" w:rsidRDefault="00C6696E" w:rsidP="00C6696E">
            <w:pPr>
              <w:jc w:val="center"/>
              <w:rPr>
                <w:rFonts w:ascii="Arial" w:hAnsi="Arial" w:cs="Arial"/>
                <w:bCs/>
                <w:color w:val="000000"/>
                <w:sz w:val="22"/>
                <w:szCs w:val="22"/>
              </w:rPr>
            </w:pPr>
            <w:r w:rsidRPr="00A40563">
              <w:rPr>
                <w:rFonts w:ascii="Arial" w:hAnsi="Arial" w:cs="Arial"/>
                <w:bCs/>
                <w:color w:val="000000"/>
                <w:sz w:val="22"/>
                <w:szCs w:val="22"/>
              </w:rPr>
              <w:t>0</w:t>
            </w:r>
          </w:p>
        </w:tc>
      </w:tr>
      <w:tr w:rsidR="00C6696E" w:rsidRPr="00D57CB7" w:rsidTr="00CC4360">
        <w:trPr>
          <w:trHeight w:val="352"/>
        </w:trPr>
        <w:tc>
          <w:tcPr>
            <w:tcW w:w="3347" w:type="dxa"/>
            <w:tcBorders>
              <w:top w:val="nil"/>
              <w:left w:val="single" w:sz="8" w:space="0" w:color="auto"/>
              <w:bottom w:val="single" w:sz="8" w:space="0" w:color="auto"/>
              <w:right w:val="single" w:sz="4" w:space="0" w:color="auto"/>
            </w:tcBorders>
            <w:shd w:val="clear" w:color="000000" w:fill="C4D79B"/>
            <w:vAlign w:val="center"/>
          </w:tcPr>
          <w:p w:rsidR="00C6696E" w:rsidRPr="006045E4" w:rsidRDefault="00C6696E" w:rsidP="00C6696E">
            <w:pPr>
              <w:jc w:val="both"/>
              <w:rPr>
                <w:rFonts w:ascii="Arial" w:hAnsi="Arial" w:cs="Arial"/>
                <w:bCs/>
                <w:noProof/>
                <w:color w:val="000000"/>
                <w:sz w:val="22"/>
                <w:szCs w:val="22"/>
              </w:rPr>
            </w:pPr>
          </w:p>
        </w:tc>
        <w:tc>
          <w:tcPr>
            <w:tcW w:w="2246" w:type="dxa"/>
            <w:tcBorders>
              <w:top w:val="nil"/>
              <w:left w:val="nil"/>
              <w:bottom w:val="single" w:sz="8" w:space="0" w:color="auto"/>
              <w:right w:val="single" w:sz="4" w:space="0" w:color="auto"/>
            </w:tcBorders>
            <w:shd w:val="clear" w:color="000000" w:fill="C4D79B"/>
            <w:vAlign w:val="center"/>
          </w:tcPr>
          <w:p w:rsidR="00C6696E" w:rsidRPr="00A40563" w:rsidRDefault="00C6696E" w:rsidP="00C6696E">
            <w:pPr>
              <w:pStyle w:val="Odsekzoznamu"/>
              <w:ind w:left="420"/>
              <w:rPr>
                <w:rFonts w:ascii="Arial" w:hAnsi="Arial" w:cs="Arial"/>
                <w:bCs/>
                <w:color w:val="000000"/>
                <w:sz w:val="22"/>
                <w:szCs w:val="22"/>
              </w:rPr>
            </w:pPr>
          </w:p>
        </w:tc>
        <w:tc>
          <w:tcPr>
            <w:tcW w:w="3280" w:type="dxa"/>
            <w:tcBorders>
              <w:top w:val="nil"/>
              <w:left w:val="nil"/>
              <w:bottom w:val="single" w:sz="8" w:space="0" w:color="auto"/>
              <w:right w:val="single" w:sz="8" w:space="0" w:color="auto"/>
            </w:tcBorders>
            <w:shd w:val="clear" w:color="000000" w:fill="C4D79B"/>
            <w:vAlign w:val="center"/>
          </w:tcPr>
          <w:p w:rsidR="00C6696E" w:rsidRPr="00A40563" w:rsidRDefault="00C6696E" w:rsidP="00C6696E">
            <w:pPr>
              <w:pStyle w:val="Odsekzoznamu"/>
              <w:ind w:left="420"/>
              <w:rPr>
                <w:rFonts w:ascii="Arial" w:hAnsi="Arial" w:cs="Arial"/>
                <w:bCs/>
                <w:color w:val="000000"/>
                <w:sz w:val="22"/>
                <w:szCs w:val="22"/>
              </w:rPr>
            </w:pPr>
          </w:p>
        </w:tc>
      </w:tr>
      <w:tr w:rsidR="00C6696E" w:rsidRPr="00D57CB7" w:rsidTr="00CC4360">
        <w:trPr>
          <w:trHeight w:val="352"/>
        </w:trPr>
        <w:tc>
          <w:tcPr>
            <w:tcW w:w="3347" w:type="dxa"/>
            <w:tcBorders>
              <w:top w:val="nil"/>
              <w:left w:val="single" w:sz="8" w:space="0" w:color="auto"/>
              <w:bottom w:val="single" w:sz="8" w:space="0" w:color="auto"/>
              <w:right w:val="single" w:sz="4" w:space="0" w:color="auto"/>
            </w:tcBorders>
            <w:shd w:val="clear" w:color="000000" w:fill="C4D79B"/>
            <w:vAlign w:val="center"/>
          </w:tcPr>
          <w:p w:rsidR="00C6696E" w:rsidRPr="008A1FD2" w:rsidRDefault="00C6696E" w:rsidP="00C6696E">
            <w:pPr>
              <w:jc w:val="both"/>
              <w:rPr>
                <w:rFonts w:ascii="Arial" w:hAnsi="Arial" w:cs="Arial"/>
                <w:b/>
                <w:bCs/>
                <w:noProof/>
                <w:color w:val="000000"/>
                <w:sz w:val="22"/>
                <w:szCs w:val="22"/>
              </w:rPr>
            </w:pPr>
            <w:r w:rsidRPr="008A1FD2">
              <w:rPr>
                <w:rFonts w:ascii="Arial" w:hAnsi="Arial" w:cs="Arial"/>
                <w:b/>
                <w:bCs/>
                <w:noProof/>
                <w:color w:val="000000"/>
                <w:sz w:val="22"/>
                <w:szCs w:val="22"/>
              </w:rPr>
              <w:t>Spolu</w:t>
            </w:r>
          </w:p>
        </w:tc>
        <w:tc>
          <w:tcPr>
            <w:tcW w:w="2246" w:type="dxa"/>
            <w:tcBorders>
              <w:top w:val="nil"/>
              <w:left w:val="nil"/>
              <w:bottom w:val="single" w:sz="8" w:space="0" w:color="auto"/>
              <w:right w:val="single" w:sz="4" w:space="0" w:color="auto"/>
            </w:tcBorders>
            <w:shd w:val="clear" w:color="000000" w:fill="C4D79B"/>
            <w:vAlign w:val="center"/>
          </w:tcPr>
          <w:p w:rsidR="00C6696E" w:rsidRPr="00A40563" w:rsidRDefault="007F2EF2" w:rsidP="00C6696E">
            <w:pPr>
              <w:jc w:val="center"/>
              <w:rPr>
                <w:rFonts w:ascii="Arial" w:hAnsi="Arial" w:cs="Arial"/>
                <w:b/>
                <w:bCs/>
                <w:color w:val="000000"/>
                <w:sz w:val="22"/>
                <w:szCs w:val="22"/>
              </w:rPr>
            </w:pPr>
            <w:r>
              <w:rPr>
                <w:rFonts w:ascii="Arial" w:hAnsi="Arial" w:cs="Arial"/>
                <w:b/>
                <w:bCs/>
                <w:color w:val="000000"/>
                <w:sz w:val="22"/>
                <w:szCs w:val="22"/>
              </w:rPr>
              <w:t>7 716</w:t>
            </w:r>
          </w:p>
        </w:tc>
        <w:tc>
          <w:tcPr>
            <w:tcW w:w="3280" w:type="dxa"/>
            <w:tcBorders>
              <w:top w:val="nil"/>
              <w:left w:val="nil"/>
              <w:bottom w:val="single" w:sz="8" w:space="0" w:color="auto"/>
              <w:right w:val="single" w:sz="8" w:space="0" w:color="auto"/>
            </w:tcBorders>
            <w:shd w:val="clear" w:color="000000" w:fill="C4D79B"/>
            <w:vAlign w:val="center"/>
          </w:tcPr>
          <w:p w:rsidR="00C6696E" w:rsidRPr="00A40563" w:rsidRDefault="00C6696E" w:rsidP="00C6696E">
            <w:pPr>
              <w:jc w:val="center"/>
              <w:rPr>
                <w:rFonts w:ascii="Arial" w:hAnsi="Arial" w:cs="Arial"/>
                <w:b/>
                <w:bCs/>
                <w:color w:val="000000"/>
                <w:sz w:val="22"/>
                <w:szCs w:val="22"/>
              </w:rPr>
            </w:pPr>
            <w:r>
              <w:rPr>
                <w:rFonts w:ascii="Arial" w:hAnsi="Arial" w:cs="Arial"/>
                <w:b/>
                <w:bCs/>
                <w:color w:val="000000"/>
                <w:sz w:val="22"/>
                <w:szCs w:val="22"/>
              </w:rPr>
              <w:t>7 711</w:t>
            </w:r>
          </w:p>
        </w:tc>
      </w:tr>
    </w:tbl>
    <w:p w:rsidR="00105A28" w:rsidRPr="00D57CB7" w:rsidRDefault="00105A28" w:rsidP="00B30F5F">
      <w:pPr>
        <w:jc w:val="both"/>
        <w:rPr>
          <w:rFonts w:ascii="Arial" w:hAnsi="Arial" w:cs="Arial"/>
          <w:sz w:val="22"/>
          <w:szCs w:val="22"/>
          <w:lang w:val="sk-SK"/>
        </w:rPr>
      </w:pPr>
    </w:p>
    <w:p w:rsidR="007C325D" w:rsidRDefault="00DC3E61" w:rsidP="00B30F5F">
      <w:pPr>
        <w:jc w:val="both"/>
        <w:rPr>
          <w:rFonts w:ascii="Arial" w:hAnsi="Arial" w:cs="Arial"/>
          <w:sz w:val="22"/>
          <w:szCs w:val="22"/>
          <w:lang w:val="sk-SK"/>
        </w:rPr>
      </w:pPr>
      <w:r w:rsidRPr="00D57CB7">
        <w:rPr>
          <w:rFonts w:ascii="Arial" w:hAnsi="Arial" w:cs="Arial"/>
          <w:sz w:val="22"/>
          <w:szCs w:val="22"/>
          <w:lang w:val="sk-SK"/>
        </w:rPr>
        <w:t xml:space="preserve">Záväzky voči štátu </w:t>
      </w:r>
      <w:r w:rsidR="008A3DF8">
        <w:rPr>
          <w:rFonts w:ascii="Arial" w:hAnsi="Arial" w:cs="Arial"/>
          <w:sz w:val="22"/>
          <w:szCs w:val="22"/>
          <w:lang w:val="sk-SK"/>
        </w:rPr>
        <w:t xml:space="preserve">sú neuhradené daňové a odvodové </w:t>
      </w:r>
      <w:r w:rsidRPr="00D57CB7">
        <w:rPr>
          <w:rFonts w:ascii="Arial" w:hAnsi="Arial" w:cs="Arial"/>
          <w:sz w:val="22"/>
          <w:szCs w:val="22"/>
          <w:lang w:val="sk-SK"/>
        </w:rPr>
        <w:t xml:space="preserve">povinnosti </w:t>
      </w:r>
      <w:r w:rsidR="008A3DF8">
        <w:rPr>
          <w:rFonts w:ascii="Arial" w:hAnsi="Arial" w:cs="Arial"/>
          <w:sz w:val="22"/>
          <w:szCs w:val="22"/>
          <w:lang w:val="sk-SK"/>
        </w:rPr>
        <w:t xml:space="preserve">z miezd </w:t>
      </w:r>
      <w:r w:rsidRPr="00D57CB7">
        <w:rPr>
          <w:rFonts w:ascii="Arial" w:hAnsi="Arial" w:cs="Arial"/>
          <w:sz w:val="22"/>
          <w:szCs w:val="22"/>
          <w:lang w:val="sk-SK"/>
        </w:rPr>
        <w:t xml:space="preserve"> </w:t>
      </w:r>
      <w:r w:rsidR="005A6531" w:rsidRPr="00D57CB7">
        <w:rPr>
          <w:rFonts w:ascii="Arial" w:hAnsi="Arial" w:cs="Arial"/>
          <w:sz w:val="22"/>
          <w:szCs w:val="22"/>
          <w:lang w:val="sk-SK"/>
        </w:rPr>
        <w:t xml:space="preserve">k </w:t>
      </w:r>
      <w:r w:rsidR="007751C5">
        <w:rPr>
          <w:rFonts w:ascii="Arial" w:hAnsi="Arial" w:cs="Arial"/>
          <w:sz w:val="22"/>
          <w:szCs w:val="22"/>
          <w:lang w:val="sk-SK"/>
        </w:rPr>
        <w:t>3</w:t>
      </w:r>
      <w:r w:rsidR="007F2EF2">
        <w:rPr>
          <w:rFonts w:ascii="Arial" w:hAnsi="Arial" w:cs="Arial"/>
          <w:sz w:val="22"/>
          <w:szCs w:val="22"/>
          <w:lang w:val="sk-SK"/>
        </w:rPr>
        <w:t>1</w:t>
      </w:r>
      <w:r w:rsidR="007751C5">
        <w:rPr>
          <w:rFonts w:ascii="Arial" w:hAnsi="Arial" w:cs="Arial"/>
          <w:sz w:val="22"/>
          <w:szCs w:val="22"/>
          <w:lang w:val="sk-SK"/>
        </w:rPr>
        <w:t>.</w:t>
      </w:r>
      <w:r w:rsidR="007F2EF2">
        <w:rPr>
          <w:rFonts w:ascii="Arial" w:hAnsi="Arial" w:cs="Arial"/>
          <w:sz w:val="22"/>
          <w:szCs w:val="22"/>
          <w:lang w:val="sk-SK"/>
        </w:rPr>
        <w:t>12</w:t>
      </w:r>
      <w:r w:rsidR="007751C5">
        <w:rPr>
          <w:rFonts w:ascii="Arial" w:hAnsi="Arial" w:cs="Arial"/>
          <w:sz w:val="22"/>
          <w:szCs w:val="22"/>
          <w:lang w:val="sk-SK"/>
        </w:rPr>
        <w:t>.</w:t>
      </w:r>
      <w:r w:rsidR="005A6531" w:rsidRPr="00D57CB7">
        <w:rPr>
          <w:rFonts w:ascii="Arial" w:hAnsi="Arial" w:cs="Arial"/>
          <w:sz w:val="22"/>
          <w:szCs w:val="22"/>
          <w:lang w:val="sk-SK"/>
        </w:rPr>
        <w:t>201</w:t>
      </w:r>
      <w:r w:rsidR="00C6696E">
        <w:rPr>
          <w:rFonts w:ascii="Arial" w:hAnsi="Arial" w:cs="Arial"/>
          <w:sz w:val="22"/>
          <w:szCs w:val="22"/>
          <w:lang w:val="sk-SK"/>
        </w:rPr>
        <w:t>7</w:t>
      </w:r>
      <w:r w:rsidRPr="00D57CB7">
        <w:rPr>
          <w:rFonts w:ascii="Arial" w:hAnsi="Arial" w:cs="Arial"/>
          <w:sz w:val="22"/>
          <w:szCs w:val="22"/>
          <w:lang w:val="sk-SK"/>
        </w:rPr>
        <w:t xml:space="preserve">, </w:t>
      </w:r>
    </w:p>
    <w:p w:rsidR="008074CD" w:rsidRPr="00D57CB7" w:rsidRDefault="008A3DF8" w:rsidP="00B30F5F">
      <w:pPr>
        <w:jc w:val="both"/>
        <w:rPr>
          <w:rFonts w:ascii="Arial" w:hAnsi="Arial" w:cs="Arial"/>
          <w:sz w:val="22"/>
          <w:szCs w:val="22"/>
          <w:lang w:val="sk-SK"/>
        </w:rPr>
      </w:pPr>
      <w:r>
        <w:rPr>
          <w:rFonts w:ascii="Arial" w:hAnsi="Arial" w:cs="Arial"/>
          <w:sz w:val="22"/>
          <w:szCs w:val="22"/>
          <w:lang w:val="sk-SK"/>
        </w:rPr>
        <w:t>splatné v nasledujúcom mesiaci</w:t>
      </w:r>
      <w:r w:rsidR="00C6696E">
        <w:rPr>
          <w:rFonts w:ascii="Arial" w:hAnsi="Arial" w:cs="Arial"/>
          <w:sz w:val="22"/>
          <w:szCs w:val="22"/>
          <w:lang w:val="sk-SK"/>
        </w:rPr>
        <w:t>.</w:t>
      </w:r>
      <w:r w:rsidR="008074CD">
        <w:rPr>
          <w:rFonts w:ascii="Arial" w:hAnsi="Arial" w:cs="Arial"/>
          <w:sz w:val="22"/>
          <w:szCs w:val="22"/>
          <w:lang w:val="sk-SK"/>
        </w:rPr>
        <w:t xml:space="preserve"> D</w:t>
      </w:r>
      <w:r>
        <w:rPr>
          <w:rFonts w:ascii="Arial" w:hAnsi="Arial" w:cs="Arial"/>
          <w:sz w:val="22"/>
          <w:szCs w:val="22"/>
          <w:lang w:val="sk-SK"/>
        </w:rPr>
        <w:t xml:space="preserve">aň z príjmov </w:t>
      </w:r>
      <w:r w:rsidR="00B247C7">
        <w:rPr>
          <w:rFonts w:ascii="Arial" w:hAnsi="Arial" w:cs="Arial"/>
          <w:sz w:val="22"/>
          <w:szCs w:val="22"/>
          <w:lang w:val="sk-SK"/>
        </w:rPr>
        <w:t>predstavuje pohľadávku</w:t>
      </w:r>
      <w:r w:rsidR="00C30D7A">
        <w:rPr>
          <w:rFonts w:ascii="Arial" w:hAnsi="Arial" w:cs="Arial"/>
          <w:sz w:val="22"/>
          <w:szCs w:val="22"/>
          <w:lang w:val="sk-SK"/>
        </w:rPr>
        <w:t xml:space="preserve"> z vyšších uhradených preddavkov</w:t>
      </w:r>
      <w:r w:rsidR="00B247C7">
        <w:rPr>
          <w:rFonts w:ascii="Arial" w:hAnsi="Arial" w:cs="Arial"/>
          <w:sz w:val="22"/>
          <w:szCs w:val="22"/>
          <w:lang w:val="sk-SK"/>
        </w:rPr>
        <w:t xml:space="preserve"> , ktorá je </w:t>
      </w:r>
      <w:r w:rsidR="00C30D7A">
        <w:rPr>
          <w:rFonts w:ascii="Arial" w:hAnsi="Arial" w:cs="Arial"/>
          <w:sz w:val="22"/>
          <w:szCs w:val="22"/>
          <w:lang w:val="sk-SK"/>
        </w:rPr>
        <w:t xml:space="preserve">uvedená </w:t>
      </w:r>
      <w:r w:rsidR="00B247C7">
        <w:rPr>
          <w:rFonts w:ascii="Arial" w:hAnsi="Arial" w:cs="Arial"/>
          <w:sz w:val="22"/>
          <w:szCs w:val="22"/>
          <w:lang w:val="sk-SK"/>
        </w:rPr>
        <w:t xml:space="preserve">v časti </w:t>
      </w:r>
      <w:r w:rsidR="008074CD">
        <w:rPr>
          <w:rFonts w:ascii="Arial" w:hAnsi="Arial" w:cs="Arial"/>
          <w:sz w:val="22"/>
          <w:szCs w:val="22"/>
          <w:lang w:val="sk-SK"/>
        </w:rPr>
        <w:t>daňové pohľadávky</w:t>
      </w:r>
      <w:r w:rsidR="00B247C7">
        <w:rPr>
          <w:rFonts w:ascii="Arial" w:hAnsi="Arial" w:cs="Arial"/>
          <w:sz w:val="22"/>
          <w:szCs w:val="22"/>
          <w:lang w:val="sk-SK"/>
        </w:rPr>
        <w:t>.</w:t>
      </w:r>
    </w:p>
    <w:p w:rsidR="00AC24A8" w:rsidRPr="00D57CB7" w:rsidRDefault="00D9084D" w:rsidP="001D0121">
      <w:pPr>
        <w:pStyle w:val="Nadpis1"/>
        <w:rPr>
          <w:sz w:val="22"/>
          <w:szCs w:val="22"/>
          <w:lang w:val="sk-SK"/>
        </w:rPr>
      </w:pPr>
      <w:r w:rsidRPr="00D57CB7">
        <w:rPr>
          <w:sz w:val="22"/>
          <w:szCs w:val="22"/>
          <w:lang w:val="sk-SK"/>
        </w:rPr>
        <w:t>1</w:t>
      </w:r>
      <w:r w:rsidR="00DC3E61" w:rsidRPr="00D57CB7">
        <w:rPr>
          <w:sz w:val="22"/>
          <w:szCs w:val="22"/>
          <w:lang w:val="sk-SK"/>
        </w:rPr>
        <w:t>4</w:t>
      </w:r>
      <w:r w:rsidRPr="00D57CB7">
        <w:rPr>
          <w:sz w:val="22"/>
          <w:szCs w:val="22"/>
          <w:lang w:val="sk-SK"/>
        </w:rPr>
        <w:t xml:space="preserve">. </w:t>
      </w:r>
      <w:r w:rsidR="00AC24A8" w:rsidRPr="00D57CB7">
        <w:rPr>
          <w:sz w:val="22"/>
          <w:szCs w:val="22"/>
          <w:lang w:val="sk-SK"/>
        </w:rPr>
        <w:t>Ostatné záväzky</w:t>
      </w:r>
      <w:r w:rsidR="008074CD">
        <w:rPr>
          <w:sz w:val="22"/>
          <w:szCs w:val="22"/>
          <w:lang w:val="sk-SK"/>
        </w:rPr>
        <w:t xml:space="preserve"> a rezervy</w:t>
      </w:r>
    </w:p>
    <w:p w:rsidR="00D52633" w:rsidRPr="00D57CB7" w:rsidRDefault="00D52633" w:rsidP="00B30F5F">
      <w:pPr>
        <w:jc w:val="both"/>
        <w:rPr>
          <w:rFonts w:ascii="Arial" w:hAnsi="Arial" w:cs="Arial"/>
          <w:b/>
          <w:bCs/>
          <w:sz w:val="22"/>
          <w:szCs w:val="22"/>
          <w:lang w:val="sk-SK"/>
        </w:rPr>
      </w:pPr>
    </w:p>
    <w:tbl>
      <w:tblPr>
        <w:tblW w:w="8885" w:type="dxa"/>
        <w:tblInd w:w="55" w:type="dxa"/>
        <w:tblCellMar>
          <w:left w:w="70" w:type="dxa"/>
          <w:right w:w="70" w:type="dxa"/>
        </w:tblCellMar>
        <w:tblLook w:val="04A0" w:firstRow="1" w:lastRow="0" w:firstColumn="1" w:lastColumn="0" w:noHBand="0" w:noVBand="1"/>
      </w:tblPr>
      <w:tblGrid>
        <w:gridCol w:w="3554"/>
        <w:gridCol w:w="2628"/>
        <w:gridCol w:w="2703"/>
      </w:tblGrid>
      <w:tr w:rsidR="000102D5" w:rsidRPr="00D57CB7" w:rsidTr="000102D5">
        <w:trPr>
          <w:trHeight w:val="353"/>
        </w:trPr>
        <w:tc>
          <w:tcPr>
            <w:tcW w:w="3554" w:type="dxa"/>
            <w:tcBorders>
              <w:top w:val="single" w:sz="8" w:space="0" w:color="auto"/>
              <w:left w:val="single" w:sz="8" w:space="0" w:color="auto"/>
              <w:bottom w:val="single" w:sz="4" w:space="0" w:color="auto"/>
              <w:right w:val="single" w:sz="4" w:space="0" w:color="auto"/>
            </w:tcBorders>
            <w:shd w:val="clear" w:color="000000" w:fill="C4D79B"/>
            <w:vAlign w:val="center"/>
          </w:tcPr>
          <w:p w:rsidR="000102D5" w:rsidRPr="00D57CB7" w:rsidRDefault="000102D5" w:rsidP="00B75859">
            <w:pPr>
              <w:jc w:val="both"/>
              <w:rPr>
                <w:rFonts w:ascii="Arial" w:hAnsi="Arial" w:cs="Arial"/>
                <w:color w:val="000000"/>
                <w:sz w:val="22"/>
                <w:szCs w:val="22"/>
              </w:rPr>
            </w:pPr>
            <w:r w:rsidRPr="00D57CB7">
              <w:rPr>
                <w:rFonts w:ascii="Arial" w:hAnsi="Arial" w:cs="Arial"/>
                <w:color w:val="000000"/>
                <w:sz w:val="22"/>
                <w:szCs w:val="22"/>
              </w:rPr>
              <w:t> </w:t>
            </w:r>
          </w:p>
        </w:tc>
        <w:tc>
          <w:tcPr>
            <w:tcW w:w="2628" w:type="dxa"/>
            <w:tcBorders>
              <w:top w:val="single" w:sz="8" w:space="0" w:color="auto"/>
              <w:left w:val="nil"/>
              <w:bottom w:val="single" w:sz="4" w:space="0" w:color="auto"/>
              <w:right w:val="single" w:sz="4" w:space="0" w:color="auto"/>
            </w:tcBorders>
            <w:shd w:val="clear" w:color="000000" w:fill="C4D79B"/>
            <w:vAlign w:val="center"/>
          </w:tcPr>
          <w:p w:rsidR="000102D5" w:rsidRPr="00D57CB7" w:rsidRDefault="000102D5" w:rsidP="007F2EF2">
            <w:pPr>
              <w:jc w:val="center"/>
              <w:rPr>
                <w:rFonts w:ascii="Arial" w:hAnsi="Arial" w:cs="Arial"/>
                <w:b/>
                <w:bCs/>
                <w:color w:val="000000"/>
                <w:sz w:val="22"/>
                <w:szCs w:val="22"/>
              </w:rPr>
            </w:pPr>
            <w:r>
              <w:rPr>
                <w:rFonts w:ascii="Arial" w:hAnsi="Arial" w:cs="Arial"/>
                <w:b/>
                <w:bCs/>
                <w:color w:val="000000"/>
                <w:sz w:val="22"/>
                <w:szCs w:val="22"/>
              </w:rPr>
              <w:t>3</w:t>
            </w:r>
            <w:r w:rsidR="007F2EF2">
              <w:rPr>
                <w:rFonts w:ascii="Arial" w:hAnsi="Arial" w:cs="Arial"/>
                <w:b/>
                <w:bCs/>
                <w:color w:val="000000"/>
                <w:sz w:val="22"/>
                <w:szCs w:val="22"/>
              </w:rPr>
              <w:t>1</w:t>
            </w:r>
            <w:r>
              <w:rPr>
                <w:rFonts w:ascii="Arial" w:hAnsi="Arial" w:cs="Arial"/>
                <w:b/>
                <w:bCs/>
                <w:color w:val="000000"/>
                <w:sz w:val="22"/>
                <w:szCs w:val="22"/>
              </w:rPr>
              <w:t>.</w:t>
            </w:r>
            <w:r w:rsidR="007F2EF2">
              <w:rPr>
                <w:rFonts w:ascii="Arial" w:hAnsi="Arial" w:cs="Arial"/>
                <w:b/>
                <w:bCs/>
                <w:color w:val="000000"/>
                <w:sz w:val="22"/>
                <w:szCs w:val="22"/>
              </w:rPr>
              <w:t>12</w:t>
            </w:r>
            <w:r>
              <w:rPr>
                <w:rFonts w:ascii="Arial" w:hAnsi="Arial" w:cs="Arial"/>
                <w:b/>
                <w:bCs/>
                <w:color w:val="000000"/>
                <w:sz w:val="22"/>
                <w:szCs w:val="22"/>
              </w:rPr>
              <w:t>.2017</w:t>
            </w:r>
          </w:p>
        </w:tc>
        <w:tc>
          <w:tcPr>
            <w:tcW w:w="2703" w:type="dxa"/>
            <w:tcBorders>
              <w:top w:val="single" w:sz="8" w:space="0" w:color="auto"/>
              <w:left w:val="nil"/>
              <w:bottom w:val="single" w:sz="4" w:space="0" w:color="auto"/>
              <w:right w:val="nil"/>
            </w:tcBorders>
            <w:shd w:val="clear" w:color="000000" w:fill="C4D79B"/>
            <w:vAlign w:val="center"/>
          </w:tcPr>
          <w:p w:rsidR="000102D5" w:rsidRPr="00D57CB7" w:rsidRDefault="000102D5" w:rsidP="00B75859">
            <w:pPr>
              <w:jc w:val="center"/>
              <w:rPr>
                <w:rFonts w:ascii="Arial" w:hAnsi="Arial" w:cs="Arial"/>
                <w:b/>
                <w:bCs/>
                <w:color w:val="000000"/>
                <w:sz w:val="22"/>
                <w:szCs w:val="22"/>
              </w:rPr>
            </w:pPr>
            <w:r w:rsidRPr="00D57CB7">
              <w:rPr>
                <w:rFonts w:ascii="Arial" w:hAnsi="Arial" w:cs="Arial"/>
                <w:b/>
                <w:bCs/>
                <w:color w:val="000000"/>
                <w:sz w:val="22"/>
                <w:szCs w:val="22"/>
              </w:rPr>
              <w:t>3</w:t>
            </w:r>
            <w:r>
              <w:rPr>
                <w:rFonts w:ascii="Arial" w:hAnsi="Arial" w:cs="Arial"/>
                <w:b/>
                <w:bCs/>
                <w:color w:val="000000"/>
                <w:sz w:val="22"/>
                <w:szCs w:val="22"/>
              </w:rPr>
              <w:t>1</w:t>
            </w:r>
            <w:r w:rsidRPr="00D57CB7">
              <w:rPr>
                <w:rFonts w:ascii="Arial" w:hAnsi="Arial" w:cs="Arial"/>
                <w:b/>
                <w:bCs/>
                <w:color w:val="000000"/>
                <w:sz w:val="22"/>
                <w:szCs w:val="22"/>
              </w:rPr>
              <w:t>.</w:t>
            </w:r>
            <w:r>
              <w:rPr>
                <w:rFonts w:ascii="Arial" w:hAnsi="Arial" w:cs="Arial"/>
                <w:b/>
                <w:bCs/>
                <w:color w:val="000000"/>
                <w:sz w:val="22"/>
                <w:szCs w:val="22"/>
              </w:rPr>
              <w:t>12</w:t>
            </w:r>
            <w:r w:rsidRPr="00D57CB7">
              <w:rPr>
                <w:rFonts w:ascii="Arial" w:hAnsi="Arial" w:cs="Arial"/>
                <w:b/>
                <w:bCs/>
                <w:color w:val="000000"/>
                <w:sz w:val="22"/>
                <w:szCs w:val="22"/>
              </w:rPr>
              <w:t>.201</w:t>
            </w:r>
            <w:r>
              <w:rPr>
                <w:rFonts w:ascii="Arial" w:hAnsi="Arial" w:cs="Arial"/>
                <w:b/>
                <w:bCs/>
                <w:color w:val="000000"/>
                <w:sz w:val="22"/>
                <w:szCs w:val="22"/>
              </w:rPr>
              <w:t>6</w:t>
            </w:r>
          </w:p>
        </w:tc>
      </w:tr>
      <w:tr w:rsidR="000102D5" w:rsidRPr="00D57CB7" w:rsidTr="000102D5">
        <w:trPr>
          <w:trHeight w:val="371"/>
        </w:trPr>
        <w:tc>
          <w:tcPr>
            <w:tcW w:w="3554" w:type="dxa"/>
            <w:tcBorders>
              <w:top w:val="nil"/>
              <w:left w:val="single" w:sz="8" w:space="0" w:color="auto"/>
              <w:bottom w:val="single" w:sz="4" w:space="0" w:color="auto"/>
              <w:right w:val="single" w:sz="4" w:space="0" w:color="auto"/>
            </w:tcBorders>
            <w:shd w:val="clear" w:color="000000" w:fill="C4D79B"/>
            <w:vAlign w:val="center"/>
          </w:tcPr>
          <w:p w:rsidR="000102D5" w:rsidRPr="00D57CB7" w:rsidRDefault="000102D5" w:rsidP="00B75859">
            <w:pPr>
              <w:rPr>
                <w:rFonts w:ascii="Arial" w:hAnsi="Arial" w:cs="Arial"/>
                <w:noProof/>
                <w:color w:val="000000"/>
                <w:sz w:val="22"/>
                <w:szCs w:val="22"/>
              </w:rPr>
            </w:pPr>
            <w:r w:rsidRPr="00D57CB7">
              <w:rPr>
                <w:rFonts w:ascii="Arial" w:hAnsi="Arial" w:cs="Arial"/>
                <w:noProof/>
                <w:color w:val="000000"/>
                <w:sz w:val="22"/>
                <w:szCs w:val="22"/>
              </w:rPr>
              <w:t>Záväzky voči zamestnancom</w:t>
            </w:r>
          </w:p>
        </w:tc>
        <w:tc>
          <w:tcPr>
            <w:tcW w:w="2628" w:type="dxa"/>
            <w:tcBorders>
              <w:top w:val="nil"/>
              <w:left w:val="nil"/>
              <w:bottom w:val="single" w:sz="4" w:space="0" w:color="auto"/>
              <w:right w:val="single" w:sz="4" w:space="0" w:color="auto"/>
            </w:tcBorders>
            <w:shd w:val="clear" w:color="000000" w:fill="C4D79B"/>
            <w:vAlign w:val="center"/>
          </w:tcPr>
          <w:p w:rsidR="000102D5" w:rsidRPr="00D57CB7" w:rsidRDefault="007F2EF2" w:rsidP="007F2EF2">
            <w:pPr>
              <w:jc w:val="center"/>
              <w:rPr>
                <w:rFonts w:ascii="Arial" w:hAnsi="Arial" w:cs="Arial"/>
                <w:color w:val="000000"/>
                <w:sz w:val="22"/>
                <w:szCs w:val="22"/>
              </w:rPr>
            </w:pPr>
            <w:r>
              <w:rPr>
                <w:rFonts w:ascii="Arial" w:hAnsi="Arial" w:cs="Arial"/>
                <w:color w:val="000000"/>
                <w:sz w:val="22"/>
                <w:szCs w:val="22"/>
              </w:rPr>
              <w:t>9</w:t>
            </w:r>
            <w:r w:rsidR="00B0509E">
              <w:rPr>
                <w:rFonts w:ascii="Arial" w:hAnsi="Arial" w:cs="Arial"/>
                <w:color w:val="000000"/>
                <w:sz w:val="22"/>
                <w:szCs w:val="22"/>
              </w:rPr>
              <w:t xml:space="preserve"> 8</w:t>
            </w:r>
            <w:r>
              <w:rPr>
                <w:rFonts w:ascii="Arial" w:hAnsi="Arial" w:cs="Arial"/>
                <w:color w:val="000000"/>
                <w:sz w:val="22"/>
                <w:szCs w:val="22"/>
              </w:rPr>
              <w:t>59</w:t>
            </w:r>
          </w:p>
        </w:tc>
        <w:tc>
          <w:tcPr>
            <w:tcW w:w="2703" w:type="dxa"/>
            <w:tcBorders>
              <w:top w:val="nil"/>
              <w:left w:val="nil"/>
              <w:bottom w:val="single" w:sz="4" w:space="0" w:color="auto"/>
              <w:right w:val="nil"/>
            </w:tcBorders>
            <w:shd w:val="clear" w:color="000000" w:fill="C4D79B"/>
            <w:vAlign w:val="center"/>
          </w:tcPr>
          <w:p w:rsidR="000102D5" w:rsidRPr="00D57CB7" w:rsidRDefault="000102D5" w:rsidP="00B75859">
            <w:pPr>
              <w:jc w:val="center"/>
              <w:rPr>
                <w:rFonts w:ascii="Arial" w:hAnsi="Arial" w:cs="Arial"/>
                <w:color w:val="000000"/>
                <w:sz w:val="22"/>
                <w:szCs w:val="22"/>
              </w:rPr>
            </w:pPr>
            <w:r>
              <w:rPr>
                <w:rFonts w:ascii="Arial" w:hAnsi="Arial" w:cs="Arial"/>
                <w:color w:val="000000"/>
                <w:sz w:val="22"/>
                <w:szCs w:val="22"/>
              </w:rPr>
              <w:t>10 077</w:t>
            </w:r>
          </w:p>
        </w:tc>
      </w:tr>
      <w:tr w:rsidR="000102D5" w:rsidRPr="00D57CB7" w:rsidTr="000102D5">
        <w:trPr>
          <w:trHeight w:val="353"/>
        </w:trPr>
        <w:tc>
          <w:tcPr>
            <w:tcW w:w="3554" w:type="dxa"/>
            <w:tcBorders>
              <w:top w:val="nil"/>
              <w:left w:val="single" w:sz="8" w:space="0" w:color="auto"/>
              <w:bottom w:val="single" w:sz="4" w:space="0" w:color="auto"/>
              <w:right w:val="single" w:sz="4" w:space="0" w:color="auto"/>
            </w:tcBorders>
            <w:shd w:val="clear" w:color="000000" w:fill="C4D79B"/>
            <w:vAlign w:val="center"/>
          </w:tcPr>
          <w:p w:rsidR="000102D5" w:rsidRPr="00D57CB7" w:rsidRDefault="000102D5" w:rsidP="00B75859">
            <w:pPr>
              <w:jc w:val="both"/>
              <w:rPr>
                <w:rFonts w:ascii="Arial" w:hAnsi="Arial" w:cs="Arial"/>
                <w:noProof/>
                <w:color w:val="000000"/>
                <w:sz w:val="22"/>
                <w:szCs w:val="22"/>
              </w:rPr>
            </w:pPr>
            <w:r w:rsidRPr="00D57CB7">
              <w:rPr>
                <w:rFonts w:ascii="Arial" w:hAnsi="Arial" w:cs="Arial"/>
                <w:noProof/>
                <w:color w:val="000000"/>
                <w:sz w:val="22"/>
                <w:szCs w:val="22"/>
              </w:rPr>
              <w:t>Ostatné záväzky</w:t>
            </w:r>
            <w:r>
              <w:rPr>
                <w:rFonts w:ascii="Arial" w:hAnsi="Arial" w:cs="Arial"/>
                <w:noProof/>
                <w:color w:val="000000"/>
                <w:sz w:val="22"/>
                <w:szCs w:val="22"/>
              </w:rPr>
              <w:t xml:space="preserve"> </w:t>
            </w:r>
          </w:p>
        </w:tc>
        <w:tc>
          <w:tcPr>
            <w:tcW w:w="2628" w:type="dxa"/>
            <w:tcBorders>
              <w:top w:val="nil"/>
              <w:left w:val="nil"/>
              <w:bottom w:val="single" w:sz="4" w:space="0" w:color="auto"/>
              <w:right w:val="single" w:sz="4" w:space="0" w:color="auto"/>
            </w:tcBorders>
            <w:shd w:val="clear" w:color="000000" w:fill="C4D79B"/>
            <w:vAlign w:val="center"/>
          </w:tcPr>
          <w:p w:rsidR="000102D5" w:rsidRPr="00D57CB7" w:rsidRDefault="007F2EF2" w:rsidP="00154102">
            <w:pPr>
              <w:jc w:val="center"/>
              <w:rPr>
                <w:rFonts w:ascii="Arial" w:hAnsi="Arial" w:cs="Arial"/>
                <w:color w:val="000000"/>
                <w:sz w:val="22"/>
                <w:szCs w:val="22"/>
              </w:rPr>
            </w:pPr>
            <w:r>
              <w:rPr>
                <w:rFonts w:ascii="Arial" w:hAnsi="Arial" w:cs="Arial"/>
                <w:color w:val="000000"/>
                <w:sz w:val="22"/>
                <w:szCs w:val="22"/>
              </w:rPr>
              <w:t xml:space="preserve">5 </w:t>
            </w:r>
            <w:r w:rsidR="00A67CEF">
              <w:rPr>
                <w:rFonts w:ascii="Arial" w:hAnsi="Arial" w:cs="Arial"/>
                <w:color w:val="000000"/>
                <w:sz w:val="22"/>
                <w:szCs w:val="22"/>
              </w:rPr>
              <w:t>97</w:t>
            </w:r>
            <w:r w:rsidR="00154102">
              <w:rPr>
                <w:rFonts w:ascii="Arial" w:hAnsi="Arial" w:cs="Arial"/>
                <w:color w:val="000000"/>
                <w:sz w:val="22"/>
                <w:szCs w:val="22"/>
              </w:rPr>
              <w:t>2</w:t>
            </w:r>
          </w:p>
        </w:tc>
        <w:tc>
          <w:tcPr>
            <w:tcW w:w="2703" w:type="dxa"/>
            <w:tcBorders>
              <w:top w:val="nil"/>
              <w:left w:val="nil"/>
              <w:bottom w:val="single" w:sz="4" w:space="0" w:color="auto"/>
              <w:right w:val="nil"/>
            </w:tcBorders>
            <w:shd w:val="clear" w:color="000000" w:fill="C4D79B"/>
            <w:vAlign w:val="center"/>
          </w:tcPr>
          <w:p w:rsidR="000102D5" w:rsidRPr="00D57CB7" w:rsidRDefault="000102D5" w:rsidP="00B75859">
            <w:pPr>
              <w:jc w:val="center"/>
              <w:rPr>
                <w:rFonts w:ascii="Arial" w:hAnsi="Arial" w:cs="Arial"/>
                <w:color w:val="000000"/>
                <w:sz w:val="22"/>
                <w:szCs w:val="22"/>
              </w:rPr>
            </w:pPr>
            <w:r>
              <w:rPr>
                <w:rFonts w:ascii="Arial" w:hAnsi="Arial" w:cs="Arial"/>
                <w:color w:val="000000"/>
                <w:sz w:val="22"/>
                <w:szCs w:val="22"/>
              </w:rPr>
              <w:t>4 624</w:t>
            </w:r>
          </w:p>
        </w:tc>
      </w:tr>
      <w:tr w:rsidR="000102D5" w:rsidRPr="00D57CB7" w:rsidTr="000102D5">
        <w:trPr>
          <w:trHeight w:val="353"/>
        </w:trPr>
        <w:tc>
          <w:tcPr>
            <w:tcW w:w="3554" w:type="dxa"/>
            <w:tcBorders>
              <w:top w:val="nil"/>
              <w:left w:val="single" w:sz="8" w:space="0" w:color="auto"/>
              <w:bottom w:val="single" w:sz="4" w:space="0" w:color="auto"/>
              <w:right w:val="single" w:sz="4" w:space="0" w:color="auto"/>
            </w:tcBorders>
            <w:shd w:val="clear" w:color="000000" w:fill="C4D79B"/>
            <w:vAlign w:val="center"/>
          </w:tcPr>
          <w:p w:rsidR="000102D5" w:rsidRPr="00D57CB7" w:rsidRDefault="000102D5" w:rsidP="00B75859">
            <w:pPr>
              <w:jc w:val="both"/>
              <w:rPr>
                <w:rFonts w:ascii="Arial" w:hAnsi="Arial" w:cs="Arial"/>
                <w:noProof/>
                <w:color w:val="000000"/>
                <w:sz w:val="22"/>
                <w:szCs w:val="22"/>
              </w:rPr>
            </w:pPr>
            <w:r>
              <w:rPr>
                <w:rFonts w:ascii="Arial" w:hAnsi="Arial" w:cs="Arial"/>
                <w:noProof/>
                <w:color w:val="000000"/>
                <w:sz w:val="22"/>
                <w:szCs w:val="22"/>
              </w:rPr>
              <w:t>Krátkodobé rezervy</w:t>
            </w:r>
          </w:p>
        </w:tc>
        <w:tc>
          <w:tcPr>
            <w:tcW w:w="2628" w:type="dxa"/>
            <w:tcBorders>
              <w:top w:val="nil"/>
              <w:left w:val="nil"/>
              <w:bottom w:val="single" w:sz="4" w:space="0" w:color="auto"/>
              <w:right w:val="single" w:sz="4" w:space="0" w:color="auto"/>
            </w:tcBorders>
            <w:shd w:val="clear" w:color="000000" w:fill="C4D79B"/>
            <w:vAlign w:val="center"/>
          </w:tcPr>
          <w:p w:rsidR="000102D5" w:rsidRDefault="00B0509E" w:rsidP="00154102">
            <w:pPr>
              <w:jc w:val="center"/>
              <w:rPr>
                <w:rFonts w:ascii="Arial" w:hAnsi="Arial" w:cs="Arial"/>
                <w:color w:val="000000"/>
                <w:sz w:val="22"/>
                <w:szCs w:val="22"/>
              </w:rPr>
            </w:pPr>
            <w:r>
              <w:rPr>
                <w:rFonts w:ascii="Arial" w:hAnsi="Arial" w:cs="Arial"/>
                <w:color w:val="000000"/>
                <w:sz w:val="22"/>
                <w:szCs w:val="22"/>
              </w:rPr>
              <w:t xml:space="preserve">7 </w:t>
            </w:r>
            <w:r w:rsidR="00154102">
              <w:rPr>
                <w:rFonts w:ascii="Arial" w:hAnsi="Arial" w:cs="Arial"/>
                <w:color w:val="000000"/>
                <w:sz w:val="22"/>
                <w:szCs w:val="22"/>
              </w:rPr>
              <w:t>51</w:t>
            </w:r>
            <w:r w:rsidR="00A67CEF">
              <w:rPr>
                <w:rFonts w:ascii="Arial" w:hAnsi="Arial" w:cs="Arial"/>
                <w:color w:val="000000"/>
                <w:sz w:val="22"/>
                <w:szCs w:val="22"/>
              </w:rPr>
              <w:t>8</w:t>
            </w:r>
          </w:p>
        </w:tc>
        <w:tc>
          <w:tcPr>
            <w:tcW w:w="2703" w:type="dxa"/>
            <w:tcBorders>
              <w:top w:val="nil"/>
              <w:left w:val="nil"/>
              <w:bottom w:val="single" w:sz="4" w:space="0" w:color="auto"/>
              <w:right w:val="nil"/>
            </w:tcBorders>
            <w:shd w:val="clear" w:color="000000" w:fill="C4D79B"/>
            <w:vAlign w:val="center"/>
          </w:tcPr>
          <w:p w:rsidR="000102D5" w:rsidRDefault="000102D5" w:rsidP="00B75859">
            <w:pPr>
              <w:jc w:val="center"/>
              <w:rPr>
                <w:rFonts w:ascii="Arial" w:hAnsi="Arial" w:cs="Arial"/>
                <w:color w:val="000000"/>
                <w:sz w:val="22"/>
                <w:szCs w:val="22"/>
              </w:rPr>
            </w:pPr>
            <w:r>
              <w:rPr>
                <w:rFonts w:ascii="Arial" w:hAnsi="Arial" w:cs="Arial"/>
                <w:color w:val="000000"/>
                <w:sz w:val="22"/>
                <w:szCs w:val="22"/>
              </w:rPr>
              <w:t>5 484</w:t>
            </w:r>
          </w:p>
        </w:tc>
      </w:tr>
      <w:tr w:rsidR="000102D5" w:rsidRPr="00D57CB7" w:rsidTr="000102D5">
        <w:trPr>
          <w:trHeight w:val="371"/>
        </w:trPr>
        <w:tc>
          <w:tcPr>
            <w:tcW w:w="3554" w:type="dxa"/>
            <w:tcBorders>
              <w:top w:val="nil"/>
              <w:left w:val="single" w:sz="8" w:space="0" w:color="auto"/>
              <w:bottom w:val="single" w:sz="8" w:space="0" w:color="auto"/>
              <w:right w:val="single" w:sz="4" w:space="0" w:color="auto"/>
            </w:tcBorders>
            <w:shd w:val="clear" w:color="000000" w:fill="C4D79B"/>
            <w:vAlign w:val="center"/>
          </w:tcPr>
          <w:p w:rsidR="000102D5" w:rsidRPr="00D57CB7" w:rsidRDefault="000102D5" w:rsidP="00B75859">
            <w:pPr>
              <w:jc w:val="both"/>
              <w:rPr>
                <w:rFonts w:ascii="Arial" w:hAnsi="Arial" w:cs="Arial"/>
                <w:b/>
                <w:bCs/>
                <w:noProof/>
                <w:color w:val="000000"/>
                <w:sz w:val="22"/>
                <w:szCs w:val="22"/>
              </w:rPr>
            </w:pPr>
            <w:r w:rsidRPr="00D57CB7">
              <w:rPr>
                <w:rFonts w:ascii="Arial" w:hAnsi="Arial" w:cs="Arial"/>
                <w:b/>
                <w:bCs/>
                <w:noProof/>
                <w:color w:val="000000"/>
                <w:sz w:val="22"/>
                <w:szCs w:val="22"/>
              </w:rPr>
              <w:t>Spolu</w:t>
            </w:r>
          </w:p>
        </w:tc>
        <w:tc>
          <w:tcPr>
            <w:tcW w:w="2628" w:type="dxa"/>
            <w:tcBorders>
              <w:top w:val="nil"/>
              <w:left w:val="nil"/>
              <w:bottom w:val="single" w:sz="8" w:space="0" w:color="auto"/>
              <w:right w:val="single" w:sz="4" w:space="0" w:color="auto"/>
            </w:tcBorders>
            <w:shd w:val="clear" w:color="000000" w:fill="C4D79B"/>
            <w:vAlign w:val="center"/>
          </w:tcPr>
          <w:p w:rsidR="000102D5" w:rsidRPr="00D57CB7" w:rsidRDefault="00444639" w:rsidP="00154102">
            <w:pPr>
              <w:jc w:val="center"/>
              <w:rPr>
                <w:rFonts w:ascii="Arial" w:hAnsi="Arial" w:cs="Arial"/>
                <w:b/>
                <w:bCs/>
                <w:color w:val="000000"/>
                <w:sz w:val="22"/>
                <w:szCs w:val="22"/>
              </w:rPr>
            </w:pPr>
            <w:r>
              <w:rPr>
                <w:rFonts w:ascii="Arial" w:hAnsi="Arial" w:cs="Arial"/>
                <w:b/>
                <w:bCs/>
                <w:color w:val="000000"/>
                <w:sz w:val="22"/>
                <w:szCs w:val="22"/>
              </w:rPr>
              <w:t>2</w:t>
            </w:r>
            <w:r w:rsidR="007F2EF2">
              <w:rPr>
                <w:rFonts w:ascii="Arial" w:hAnsi="Arial" w:cs="Arial"/>
                <w:b/>
                <w:bCs/>
                <w:color w:val="000000"/>
                <w:sz w:val="22"/>
                <w:szCs w:val="22"/>
              </w:rPr>
              <w:t>3 3</w:t>
            </w:r>
            <w:r w:rsidR="00154102">
              <w:rPr>
                <w:rFonts w:ascii="Arial" w:hAnsi="Arial" w:cs="Arial"/>
                <w:b/>
                <w:bCs/>
                <w:color w:val="000000"/>
                <w:sz w:val="22"/>
                <w:szCs w:val="22"/>
              </w:rPr>
              <w:t>4</w:t>
            </w:r>
            <w:r w:rsidR="007F2EF2">
              <w:rPr>
                <w:rFonts w:ascii="Arial" w:hAnsi="Arial" w:cs="Arial"/>
                <w:b/>
                <w:bCs/>
                <w:color w:val="000000"/>
                <w:sz w:val="22"/>
                <w:szCs w:val="22"/>
              </w:rPr>
              <w:t>9</w:t>
            </w:r>
          </w:p>
        </w:tc>
        <w:tc>
          <w:tcPr>
            <w:tcW w:w="2703" w:type="dxa"/>
            <w:tcBorders>
              <w:top w:val="nil"/>
              <w:left w:val="nil"/>
              <w:bottom w:val="single" w:sz="8" w:space="0" w:color="auto"/>
              <w:right w:val="nil"/>
            </w:tcBorders>
            <w:shd w:val="clear" w:color="000000" w:fill="C4D79B"/>
            <w:vAlign w:val="center"/>
          </w:tcPr>
          <w:p w:rsidR="000102D5" w:rsidRPr="00D57CB7" w:rsidRDefault="000102D5" w:rsidP="00B75859">
            <w:pPr>
              <w:jc w:val="center"/>
              <w:rPr>
                <w:rFonts w:ascii="Arial" w:hAnsi="Arial" w:cs="Arial"/>
                <w:b/>
                <w:bCs/>
                <w:color w:val="000000"/>
                <w:sz w:val="22"/>
                <w:szCs w:val="22"/>
              </w:rPr>
            </w:pPr>
            <w:r>
              <w:rPr>
                <w:rFonts w:ascii="Arial" w:hAnsi="Arial" w:cs="Arial"/>
                <w:b/>
                <w:bCs/>
                <w:color w:val="000000"/>
                <w:sz w:val="22"/>
                <w:szCs w:val="22"/>
              </w:rPr>
              <w:t>20 185</w:t>
            </w:r>
          </w:p>
        </w:tc>
      </w:tr>
    </w:tbl>
    <w:p w:rsidR="00DF34B2" w:rsidRDefault="00DF34B2" w:rsidP="00B30F5F">
      <w:pPr>
        <w:jc w:val="both"/>
        <w:rPr>
          <w:rFonts w:ascii="Arial" w:hAnsi="Arial" w:cs="Arial"/>
          <w:b/>
          <w:bCs/>
          <w:sz w:val="22"/>
          <w:szCs w:val="22"/>
          <w:lang w:val="sk-SK"/>
        </w:rPr>
      </w:pPr>
    </w:p>
    <w:p w:rsidR="00AC24A8" w:rsidRPr="00D57CB7" w:rsidRDefault="00D9084D" w:rsidP="001D0121">
      <w:pPr>
        <w:pStyle w:val="Nadpis1"/>
        <w:rPr>
          <w:sz w:val="22"/>
          <w:szCs w:val="22"/>
          <w:lang w:val="sk-SK"/>
        </w:rPr>
      </w:pPr>
      <w:r w:rsidRPr="00D57CB7">
        <w:rPr>
          <w:sz w:val="22"/>
          <w:szCs w:val="22"/>
          <w:lang w:val="sk-SK"/>
        </w:rPr>
        <w:t>1</w:t>
      </w:r>
      <w:r w:rsidR="00932828" w:rsidRPr="00D57CB7">
        <w:rPr>
          <w:sz w:val="22"/>
          <w:szCs w:val="22"/>
          <w:lang w:val="sk-SK"/>
        </w:rPr>
        <w:t>5</w:t>
      </w:r>
      <w:r w:rsidRPr="00D57CB7">
        <w:rPr>
          <w:sz w:val="22"/>
          <w:szCs w:val="22"/>
          <w:lang w:val="sk-SK"/>
        </w:rPr>
        <w:t xml:space="preserve">. </w:t>
      </w:r>
      <w:r w:rsidR="00EA3447" w:rsidRPr="00D57CB7">
        <w:rPr>
          <w:sz w:val="22"/>
          <w:szCs w:val="22"/>
          <w:lang w:val="sk-SK"/>
        </w:rPr>
        <w:t>Rezervy</w:t>
      </w:r>
    </w:p>
    <w:p w:rsidR="001D0121" w:rsidRPr="00D57CB7" w:rsidRDefault="001D0121" w:rsidP="001D0121">
      <w:pPr>
        <w:rPr>
          <w:sz w:val="22"/>
          <w:szCs w:val="22"/>
          <w:lang w:val="sk-SK"/>
        </w:rPr>
      </w:pPr>
    </w:p>
    <w:tbl>
      <w:tblPr>
        <w:tblW w:w="8934" w:type="dxa"/>
        <w:tblInd w:w="55" w:type="dxa"/>
        <w:tblCellMar>
          <w:left w:w="70" w:type="dxa"/>
          <w:right w:w="70" w:type="dxa"/>
        </w:tblCellMar>
        <w:tblLook w:val="04A0" w:firstRow="1" w:lastRow="0" w:firstColumn="1" w:lastColumn="0" w:noHBand="0" w:noVBand="1"/>
      </w:tblPr>
      <w:tblGrid>
        <w:gridCol w:w="2541"/>
        <w:gridCol w:w="1967"/>
        <w:gridCol w:w="1926"/>
        <w:gridCol w:w="2500"/>
      </w:tblGrid>
      <w:tr w:rsidR="001D0121" w:rsidRPr="00D57CB7" w:rsidTr="00AC7D35">
        <w:trPr>
          <w:trHeight w:val="472"/>
        </w:trPr>
        <w:tc>
          <w:tcPr>
            <w:tcW w:w="2541" w:type="dxa"/>
            <w:tcBorders>
              <w:top w:val="single" w:sz="8" w:space="0" w:color="auto"/>
              <w:left w:val="single" w:sz="8" w:space="0" w:color="auto"/>
              <w:bottom w:val="single" w:sz="4" w:space="0" w:color="auto"/>
              <w:right w:val="single" w:sz="4" w:space="0" w:color="auto"/>
            </w:tcBorders>
            <w:shd w:val="clear" w:color="000000" w:fill="C4D79B"/>
            <w:vAlign w:val="center"/>
          </w:tcPr>
          <w:p w:rsidR="001D0121" w:rsidRPr="00D57CB7" w:rsidRDefault="001D0121">
            <w:pPr>
              <w:jc w:val="both"/>
              <w:rPr>
                <w:rFonts w:ascii="Arial" w:hAnsi="Arial" w:cs="Arial"/>
                <w:b/>
                <w:bCs/>
                <w:noProof/>
                <w:color w:val="000000"/>
                <w:sz w:val="22"/>
                <w:szCs w:val="22"/>
              </w:rPr>
            </w:pPr>
            <w:r w:rsidRPr="00D57CB7">
              <w:rPr>
                <w:rFonts w:ascii="Arial" w:hAnsi="Arial" w:cs="Arial"/>
                <w:b/>
                <w:bCs/>
                <w:noProof/>
                <w:color w:val="000000"/>
                <w:sz w:val="22"/>
                <w:szCs w:val="22"/>
              </w:rPr>
              <w:t> </w:t>
            </w:r>
          </w:p>
        </w:tc>
        <w:tc>
          <w:tcPr>
            <w:tcW w:w="1967" w:type="dxa"/>
            <w:tcBorders>
              <w:top w:val="single" w:sz="8" w:space="0" w:color="auto"/>
              <w:left w:val="nil"/>
              <w:bottom w:val="single" w:sz="4" w:space="0" w:color="auto"/>
              <w:right w:val="single" w:sz="4" w:space="0" w:color="auto"/>
            </w:tcBorders>
            <w:shd w:val="clear" w:color="000000" w:fill="C4D79B"/>
            <w:vAlign w:val="center"/>
          </w:tcPr>
          <w:p w:rsidR="001D0121" w:rsidRPr="00D57CB7" w:rsidRDefault="001D0121">
            <w:pPr>
              <w:jc w:val="center"/>
              <w:rPr>
                <w:rFonts w:ascii="Arial" w:hAnsi="Arial" w:cs="Arial"/>
                <w:b/>
                <w:bCs/>
                <w:noProof/>
                <w:color w:val="000000"/>
                <w:sz w:val="22"/>
                <w:szCs w:val="22"/>
              </w:rPr>
            </w:pPr>
            <w:r w:rsidRPr="00D57CB7">
              <w:rPr>
                <w:rFonts w:ascii="Arial" w:hAnsi="Arial" w:cs="Arial"/>
                <w:b/>
                <w:bCs/>
                <w:noProof/>
                <w:color w:val="000000"/>
                <w:sz w:val="22"/>
                <w:szCs w:val="22"/>
              </w:rPr>
              <w:t>Nevyčerpané dovolenky</w:t>
            </w:r>
          </w:p>
        </w:tc>
        <w:tc>
          <w:tcPr>
            <w:tcW w:w="1926" w:type="dxa"/>
            <w:tcBorders>
              <w:top w:val="single" w:sz="8" w:space="0" w:color="auto"/>
              <w:left w:val="nil"/>
              <w:bottom w:val="single" w:sz="4" w:space="0" w:color="auto"/>
              <w:right w:val="single" w:sz="4" w:space="0" w:color="auto"/>
            </w:tcBorders>
            <w:shd w:val="clear" w:color="000000" w:fill="C4D79B"/>
            <w:vAlign w:val="center"/>
          </w:tcPr>
          <w:p w:rsidR="001D0121" w:rsidRPr="00D57CB7" w:rsidRDefault="001D0121">
            <w:pPr>
              <w:jc w:val="center"/>
              <w:rPr>
                <w:rFonts w:ascii="Arial" w:hAnsi="Arial" w:cs="Arial"/>
                <w:b/>
                <w:bCs/>
                <w:noProof/>
                <w:color w:val="000000"/>
                <w:sz w:val="22"/>
                <w:szCs w:val="22"/>
              </w:rPr>
            </w:pPr>
            <w:r w:rsidRPr="00D57CB7">
              <w:rPr>
                <w:rFonts w:ascii="Arial" w:hAnsi="Arial" w:cs="Arial"/>
                <w:b/>
                <w:bCs/>
                <w:noProof/>
                <w:color w:val="000000"/>
                <w:sz w:val="22"/>
                <w:szCs w:val="22"/>
              </w:rPr>
              <w:t>Služby</w:t>
            </w:r>
          </w:p>
        </w:tc>
        <w:tc>
          <w:tcPr>
            <w:tcW w:w="2500" w:type="dxa"/>
            <w:tcBorders>
              <w:top w:val="single" w:sz="8" w:space="0" w:color="auto"/>
              <w:left w:val="nil"/>
              <w:bottom w:val="single" w:sz="4" w:space="0" w:color="auto"/>
              <w:right w:val="single" w:sz="8" w:space="0" w:color="auto"/>
            </w:tcBorders>
            <w:shd w:val="clear" w:color="000000" w:fill="C4D79B"/>
            <w:vAlign w:val="center"/>
          </w:tcPr>
          <w:p w:rsidR="001D0121" w:rsidRPr="00D57CB7" w:rsidRDefault="001D0121">
            <w:pPr>
              <w:jc w:val="center"/>
              <w:rPr>
                <w:rFonts w:ascii="Arial" w:hAnsi="Arial" w:cs="Arial"/>
                <w:b/>
                <w:bCs/>
                <w:noProof/>
                <w:color w:val="000000"/>
                <w:sz w:val="22"/>
                <w:szCs w:val="22"/>
              </w:rPr>
            </w:pPr>
            <w:r w:rsidRPr="00D57CB7">
              <w:rPr>
                <w:rFonts w:ascii="Arial" w:hAnsi="Arial" w:cs="Arial"/>
                <w:b/>
                <w:bCs/>
                <w:noProof/>
                <w:color w:val="000000"/>
                <w:sz w:val="22"/>
                <w:szCs w:val="22"/>
              </w:rPr>
              <w:t>Spolu</w:t>
            </w:r>
          </w:p>
        </w:tc>
      </w:tr>
      <w:tr w:rsidR="001D0121" w:rsidRPr="00D57CB7" w:rsidTr="00AC7D35">
        <w:trPr>
          <w:trHeight w:val="278"/>
        </w:trPr>
        <w:tc>
          <w:tcPr>
            <w:tcW w:w="2541" w:type="dxa"/>
            <w:tcBorders>
              <w:top w:val="nil"/>
              <w:left w:val="single" w:sz="8" w:space="0" w:color="auto"/>
              <w:bottom w:val="single" w:sz="4" w:space="0" w:color="auto"/>
              <w:right w:val="single" w:sz="4" w:space="0" w:color="auto"/>
            </w:tcBorders>
            <w:shd w:val="clear" w:color="000000" w:fill="C4D79B"/>
            <w:vAlign w:val="center"/>
          </w:tcPr>
          <w:p w:rsidR="001D0121" w:rsidRPr="00D57CB7" w:rsidRDefault="001D0121" w:rsidP="00DF34B2">
            <w:pPr>
              <w:rPr>
                <w:rFonts w:ascii="Arial" w:hAnsi="Arial" w:cs="Arial"/>
                <w:b/>
                <w:bCs/>
                <w:noProof/>
                <w:color w:val="000000"/>
                <w:sz w:val="22"/>
                <w:szCs w:val="22"/>
              </w:rPr>
            </w:pPr>
            <w:r w:rsidRPr="00D57CB7">
              <w:rPr>
                <w:rFonts w:ascii="Arial" w:hAnsi="Arial" w:cs="Arial"/>
                <w:b/>
                <w:bCs/>
                <w:noProof/>
                <w:color w:val="000000"/>
                <w:sz w:val="22"/>
                <w:szCs w:val="22"/>
              </w:rPr>
              <w:t>1.1.201</w:t>
            </w:r>
            <w:r w:rsidR="003B11A8">
              <w:rPr>
                <w:rFonts w:ascii="Arial" w:hAnsi="Arial" w:cs="Arial"/>
                <w:b/>
                <w:bCs/>
                <w:noProof/>
                <w:color w:val="000000"/>
                <w:sz w:val="22"/>
                <w:szCs w:val="22"/>
              </w:rPr>
              <w:t>7</w:t>
            </w:r>
          </w:p>
        </w:tc>
        <w:tc>
          <w:tcPr>
            <w:tcW w:w="1967" w:type="dxa"/>
            <w:tcBorders>
              <w:top w:val="nil"/>
              <w:left w:val="nil"/>
              <w:bottom w:val="single" w:sz="4" w:space="0" w:color="auto"/>
              <w:right w:val="single" w:sz="4" w:space="0" w:color="auto"/>
            </w:tcBorders>
            <w:shd w:val="clear" w:color="000000" w:fill="C4D79B"/>
            <w:vAlign w:val="center"/>
          </w:tcPr>
          <w:p w:rsidR="001D0121" w:rsidRPr="003B11A8" w:rsidRDefault="003B11A8" w:rsidP="003B11A8">
            <w:pPr>
              <w:ind w:left="180"/>
              <w:jc w:val="center"/>
              <w:rPr>
                <w:rFonts w:ascii="Arial" w:hAnsi="Arial" w:cs="Arial"/>
                <w:noProof/>
                <w:color w:val="000000"/>
                <w:sz w:val="22"/>
                <w:szCs w:val="22"/>
              </w:rPr>
            </w:pPr>
            <w:r>
              <w:rPr>
                <w:rFonts w:ascii="Arial" w:hAnsi="Arial" w:cs="Arial"/>
                <w:color w:val="000000"/>
                <w:sz w:val="22"/>
                <w:szCs w:val="22"/>
              </w:rPr>
              <w:t xml:space="preserve">5 </w:t>
            </w:r>
            <w:r w:rsidRPr="003B11A8">
              <w:rPr>
                <w:rFonts w:ascii="Arial" w:hAnsi="Arial" w:cs="Arial"/>
                <w:color w:val="000000"/>
                <w:sz w:val="22"/>
                <w:szCs w:val="22"/>
              </w:rPr>
              <w:t>484</w:t>
            </w:r>
          </w:p>
        </w:tc>
        <w:tc>
          <w:tcPr>
            <w:tcW w:w="1926" w:type="dxa"/>
            <w:tcBorders>
              <w:top w:val="nil"/>
              <w:left w:val="nil"/>
              <w:bottom w:val="single" w:sz="4" w:space="0" w:color="auto"/>
              <w:right w:val="single" w:sz="4" w:space="0" w:color="auto"/>
            </w:tcBorders>
            <w:shd w:val="clear" w:color="000000" w:fill="C4D79B"/>
            <w:vAlign w:val="center"/>
          </w:tcPr>
          <w:p w:rsidR="001D0121" w:rsidRPr="00D57CB7" w:rsidRDefault="00113798" w:rsidP="00DF34B2">
            <w:pPr>
              <w:jc w:val="center"/>
              <w:rPr>
                <w:rFonts w:ascii="Arial" w:hAnsi="Arial" w:cs="Arial"/>
                <w:color w:val="000000"/>
                <w:sz w:val="22"/>
                <w:szCs w:val="22"/>
              </w:rPr>
            </w:pPr>
            <w:r>
              <w:rPr>
                <w:rFonts w:ascii="Arial" w:hAnsi="Arial" w:cs="Arial"/>
                <w:color w:val="000000"/>
                <w:sz w:val="22"/>
                <w:szCs w:val="22"/>
              </w:rPr>
              <w:t>0</w:t>
            </w:r>
          </w:p>
        </w:tc>
        <w:tc>
          <w:tcPr>
            <w:tcW w:w="2500" w:type="dxa"/>
            <w:tcBorders>
              <w:top w:val="nil"/>
              <w:left w:val="nil"/>
              <w:bottom w:val="single" w:sz="4" w:space="0" w:color="auto"/>
              <w:right w:val="single" w:sz="8" w:space="0" w:color="auto"/>
            </w:tcBorders>
            <w:shd w:val="clear" w:color="000000" w:fill="C4D79B"/>
            <w:vAlign w:val="center"/>
          </w:tcPr>
          <w:p w:rsidR="001D0121" w:rsidRPr="003B11A8" w:rsidRDefault="003B11A8" w:rsidP="003B11A8">
            <w:pPr>
              <w:ind w:left="180"/>
              <w:jc w:val="center"/>
              <w:rPr>
                <w:rFonts w:ascii="Arial" w:hAnsi="Arial" w:cs="Arial"/>
                <w:color w:val="000000"/>
                <w:sz w:val="22"/>
                <w:szCs w:val="22"/>
              </w:rPr>
            </w:pPr>
            <w:r>
              <w:rPr>
                <w:rFonts w:ascii="Arial" w:hAnsi="Arial" w:cs="Arial"/>
                <w:color w:val="000000"/>
                <w:sz w:val="22"/>
                <w:szCs w:val="22"/>
              </w:rPr>
              <w:t>5 484</w:t>
            </w:r>
          </w:p>
        </w:tc>
      </w:tr>
      <w:tr w:rsidR="001D0121" w:rsidRPr="00D57CB7" w:rsidTr="00AC7D35">
        <w:trPr>
          <w:trHeight w:val="278"/>
        </w:trPr>
        <w:tc>
          <w:tcPr>
            <w:tcW w:w="2541" w:type="dxa"/>
            <w:tcBorders>
              <w:top w:val="nil"/>
              <w:left w:val="single" w:sz="8" w:space="0" w:color="auto"/>
              <w:bottom w:val="single" w:sz="4" w:space="0" w:color="auto"/>
              <w:right w:val="single" w:sz="4" w:space="0" w:color="auto"/>
            </w:tcBorders>
            <w:shd w:val="clear" w:color="000000" w:fill="C4D79B"/>
            <w:vAlign w:val="center"/>
          </w:tcPr>
          <w:p w:rsidR="001D0121" w:rsidRPr="00D57CB7" w:rsidRDefault="00367983" w:rsidP="00367983">
            <w:pPr>
              <w:rPr>
                <w:rFonts w:ascii="Arial" w:hAnsi="Arial" w:cs="Arial"/>
                <w:noProof/>
                <w:color w:val="000000"/>
                <w:sz w:val="22"/>
                <w:szCs w:val="22"/>
              </w:rPr>
            </w:pPr>
            <w:r>
              <w:rPr>
                <w:rFonts w:ascii="Arial" w:hAnsi="Arial" w:cs="Arial"/>
                <w:noProof/>
                <w:color w:val="000000"/>
                <w:sz w:val="22"/>
                <w:szCs w:val="22"/>
              </w:rPr>
              <w:t>Použitie</w:t>
            </w:r>
          </w:p>
        </w:tc>
        <w:tc>
          <w:tcPr>
            <w:tcW w:w="1967" w:type="dxa"/>
            <w:tcBorders>
              <w:top w:val="nil"/>
              <w:left w:val="nil"/>
              <w:bottom w:val="single" w:sz="4" w:space="0" w:color="auto"/>
              <w:right w:val="single" w:sz="4" w:space="0" w:color="auto"/>
            </w:tcBorders>
            <w:shd w:val="clear" w:color="000000" w:fill="C4D79B"/>
            <w:vAlign w:val="center"/>
          </w:tcPr>
          <w:p w:rsidR="001D0121" w:rsidRPr="003B11A8" w:rsidRDefault="003B11A8" w:rsidP="003B11A8">
            <w:pPr>
              <w:pStyle w:val="Odsekzoznamu"/>
              <w:ind w:left="480"/>
              <w:rPr>
                <w:rFonts w:ascii="Arial" w:hAnsi="Arial" w:cs="Arial"/>
                <w:noProof/>
                <w:color w:val="000000"/>
                <w:sz w:val="22"/>
                <w:szCs w:val="22"/>
              </w:rPr>
            </w:pPr>
            <w:r>
              <w:rPr>
                <w:rFonts w:ascii="Arial" w:hAnsi="Arial" w:cs="Arial"/>
                <w:noProof/>
                <w:color w:val="000000"/>
                <w:sz w:val="22"/>
                <w:szCs w:val="22"/>
              </w:rPr>
              <w:t xml:space="preserve">   -5 484</w:t>
            </w:r>
          </w:p>
        </w:tc>
        <w:tc>
          <w:tcPr>
            <w:tcW w:w="1926" w:type="dxa"/>
            <w:tcBorders>
              <w:top w:val="nil"/>
              <w:left w:val="nil"/>
              <w:bottom w:val="single" w:sz="4" w:space="0" w:color="auto"/>
              <w:right w:val="single" w:sz="4" w:space="0" w:color="auto"/>
            </w:tcBorders>
            <w:shd w:val="clear" w:color="000000" w:fill="C4D79B"/>
            <w:vAlign w:val="center"/>
          </w:tcPr>
          <w:p w:rsidR="001D0121" w:rsidRPr="00D57CB7" w:rsidRDefault="00DF34B2" w:rsidP="00D977A1">
            <w:pPr>
              <w:jc w:val="center"/>
              <w:rPr>
                <w:rFonts w:ascii="Arial" w:hAnsi="Arial" w:cs="Arial"/>
                <w:color w:val="000000"/>
                <w:sz w:val="22"/>
                <w:szCs w:val="22"/>
              </w:rPr>
            </w:pPr>
            <w:r>
              <w:rPr>
                <w:rFonts w:ascii="Arial" w:hAnsi="Arial" w:cs="Arial"/>
                <w:color w:val="000000"/>
                <w:sz w:val="22"/>
                <w:szCs w:val="22"/>
              </w:rPr>
              <w:t xml:space="preserve"> </w:t>
            </w:r>
            <w:r w:rsidR="00D977A1">
              <w:rPr>
                <w:rFonts w:ascii="Arial" w:hAnsi="Arial" w:cs="Arial"/>
                <w:color w:val="000000"/>
                <w:sz w:val="22"/>
                <w:szCs w:val="22"/>
              </w:rPr>
              <w:t>0</w:t>
            </w:r>
          </w:p>
        </w:tc>
        <w:tc>
          <w:tcPr>
            <w:tcW w:w="2500" w:type="dxa"/>
            <w:tcBorders>
              <w:top w:val="nil"/>
              <w:left w:val="nil"/>
              <w:bottom w:val="single" w:sz="4" w:space="0" w:color="auto"/>
              <w:right w:val="single" w:sz="8" w:space="0" w:color="auto"/>
            </w:tcBorders>
            <w:shd w:val="clear" w:color="000000" w:fill="C4D79B"/>
            <w:vAlign w:val="center"/>
          </w:tcPr>
          <w:p w:rsidR="001D0121" w:rsidRPr="003B11A8" w:rsidRDefault="003B11A8" w:rsidP="003B11A8">
            <w:pPr>
              <w:pStyle w:val="Odsekzoznamu"/>
              <w:ind w:left="480"/>
              <w:rPr>
                <w:rFonts w:ascii="Arial" w:hAnsi="Arial" w:cs="Arial"/>
                <w:color w:val="000000"/>
                <w:sz w:val="22"/>
                <w:szCs w:val="22"/>
              </w:rPr>
            </w:pPr>
            <w:r>
              <w:rPr>
                <w:rFonts w:ascii="Arial" w:hAnsi="Arial" w:cs="Arial"/>
                <w:noProof/>
                <w:color w:val="000000"/>
                <w:sz w:val="22"/>
                <w:szCs w:val="22"/>
              </w:rPr>
              <w:t xml:space="preserve">       -</w:t>
            </w:r>
            <w:r w:rsidR="00367983" w:rsidRPr="003B11A8">
              <w:rPr>
                <w:rFonts w:ascii="Arial" w:hAnsi="Arial" w:cs="Arial"/>
                <w:noProof/>
                <w:color w:val="000000"/>
                <w:sz w:val="22"/>
                <w:szCs w:val="22"/>
              </w:rPr>
              <w:t xml:space="preserve">5 </w:t>
            </w:r>
            <w:r>
              <w:rPr>
                <w:rFonts w:ascii="Arial" w:hAnsi="Arial" w:cs="Arial"/>
                <w:noProof/>
                <w:color w:val="000000"/>
                <w:sz w:val="22"/>
                <w:szCs w:val="22"/>
              </w:rPr>
              <w:t>484</w:t>
            </w:r>
          </w:p>
        </w:tc>
      </w:tr>
      <w:tr w:rsidR="001D0121" w:rsidRPr="00D57CB7" w:rsidTr="00AC7D35">
        <w:trPr>
          <w:trHeight w:val="278"/>
        </w:trPr>
        <w:tc>
          <w:tcPr>
            <w:tcW w:w="2541" w:type="dxa"/>
            <w:tcBorders>
              <w:top w:val="nil"/>
              <w:left w:val="single" w:sz="8" w:space="0" w:color="auto"/>
              <w:bottom w:val="single" w:sz="4" w:space="0" w:color="auto"/>
              <w:right w:val="single" w:sz="4" w:space="0" w:color="auto"/>
            </w:tcBorders>
            <w:shd w:val="clear" w:color="000000" w:fill="C4D79B"/>
            <w:vAlign w:val="center"/>
          </w:tcPr>
          <w:p w:rsidR="001D0121" w:rsidRPr="00D57CB7" w:rsidRDefault="00367983">
            <w:pPr>
              <w:rPr>
                <w:rFonts w:ascii="Arial" w:hAnsi="Arial" w:cs="Arial"/>
                <w:noProof/>
                <w:color w:val="000000"/>
                <w:sz w:val="22"/>
                <w:szCs w:val="22"/>
              </w:rPr>
            </w:pPr>
            <w:r>
              <w:rPr>
                <w:rFonts w:ascii="Arial" w:hAnsi="Arial" w:cs="Arial"/>
                <w:noProof/>
                <w:color w:val="000000"/>
                <w:sz w:val="22"/>
                <w:szCs w:val="22"/>
              </w:rPr>
              <w:t>Tvorba</w:t>
            </w:r>
          </w:p>
        </w:tc>
        <w:tc>
          <w:tcPr>
            <w:tcW w:w="1967" w:type="dxa"/>
            <w:tcBorders>
              <w:top w:val="nil"/>
              <w:left w:val="nil"/>
              <w:bottom w:val="single" w:sz="4" w:space="0" w:color="auto"/>
              <w:right w:val="single" w:sz="4" w:space="0" w:color="auto"/>
            </w:tcBorders>
            <w:shd w:val="clear" w:color="000000" w:fill="C4D79B"/>
            <w:vAlign w:val="center"/>
          </w:tcPr>
          <w:p w:rsidR="001D0121" w:rsidRPr="00D57CB7" w:rsidRDefault="00A54F23" w:rsidP="00154102">
            <w:pPr>
              <w:ind w:left="240"/>
              <w:jc w:val="center"/>
              <w:rPr>
                <w:rFonts w:ascii="Arial" w:hAnsi="Arial" w:cs="Arial"/>
                <w:noProof/>
                <w:color w:val="000000"/>
                <w:sz w:val="22"/>
                <w:szCs w:val="22"/>
              </w:rPr>
            </w:pPr>
            <w:r>
              <w:rPr>
                <w:rFonts w:ascii="Arial" w:hAnsi="Arial" w:cs="Arial"/>
                <w:noProof/>
                <w:color w:val="000000"/>
                <w:sz w:val="22"/>
                <w:szCs w:val="22"/>
              </w:rPr>
              <w:t xml:space="preserve">7 </w:t>
            </w:r>
            <w:r w:rsidR="00154102">
              <w:rPr>
                <w:rFonts w:ascii="Arial" w:hAnsi="Arial" w:cs="Arial"/>
                <w:noProof/>
                <w:color w:val="000000"/>
                <w:sz w:val="22"/>
                <w:szCs w:val="22"/>
              </w:rPr>
              <w:t>518</w:t>
            </w:r>
          </w:p>
        </w:tc>
        <w:tc>
          <w:tcPr>
            <w:tcW w:w="1926" w:type="dxa"/>
            <w:tcBorders>
              <w:top w:val="nil"/>
              <w:left w:val="nil"/>
              <w:bottom w:val="single" w:sz="4" w:space="0" w:color="auto"/>
              <w:right w:val="single" w:sz="4" w:space="0" w:color="auto"/>
            </w:tcBorders>
            <w:shd w:val="clear" w:color="000000" w:fill="C4D79B"/>
            <w:vAlign w:val="center"/>
          </w:tcPr>
          <w:p w:rsidR="001D0121" w:rsidRPr="00D57CB7" w:rsidRDefault="00113798" w:rsidP="00D977A1">
            <w:pPr>
              <w:jc w:val="center"/>
              <w:rPr>
                <w:rFonts w:ascii="Arial" w:hAnsi="Arial" w:cs="Arial"/>
                <w:color w:val="000000"/>
                <w:sz w:val="22"/>
                <w:szCs w:val="22"/>
              </w:rPr>
            </w:pPr>
            <w:r>
              <w:rPr>
                <w:rFonts w:ascii="Arial" w:hAnsi="Arial" w:cs="Arial"/>
                <w:color w:val="000000"/>
                <w:sz w:val="22"/>
                <w:szCs w:val="22"/>
              </w:rPr>
              <w:t>0</w:t>
            </w:r>
          </w:p>
        </w:tc>
        <w:tc>
          <w:tcPr>
            <w:tcW w:w="2500" w:type="dxa"/>
            <w:tcBorders>
              <w:top w:val="nil"/>
              <w:left w:val="nil"/>
              <w:bottom w:val="single" w:sz="4" w:space="0" w:color="auto"/>
              <w:right w:val="single" w:sz="8" w:space="0" w:color="auto"/>
            </w:tcBorders>
            <w:shd w:val="clear" w:color="000000" w:fill="C4D79B"/>
            <w:vAlign w:val="center"/>
          </w:tcPr>
          <w:p w:rsidR="001D0121" w:rsidRPr="00D57CB7" w:rsidRDefault="00367983" w:rsidP="00154102">
            <w:pPr>
              <w:jc w:val="center"/>
              <w:rPr>
                <w:rFonts w:ascii="Arial" w:hAnsi="Arial" w:cs="Arial"/>
                <w:color w:val="000000"/>
                <w:sz w:val="22"/>
                <w:szCs w:val="22"/>
              </w:rPr>
            </w:pPr>
            <w:r>
              <w:rPr>
                <w:rFonts w:ascii="Arial" w:hAnsi="Arial" w:cs="Arial"/>
                <w:color w:val="000000"/>
                <w:sz w:val="22"/>
                <w:szCs w:val="22"/>
              </w:rPr>
              <w:t xml:space="preserve">  </w:t>
            </w:r>
            <w:r w:rsidR="00DF34B2">
              <w:rPr>
                <w:rFonts w:ascii="Arial" w:hAnsi="Arial" w:cs="Arial"/>
                <w:color w:val="000000"/>
                <w:sz w:val="22"/>
                <w:szCs w:val="22"/>
              </w:rPr>
              <w:t xml:space="preserve"> </w:t>
            </w:r>
            <w:r w:rsidR="003B11A8">
              <w:rPr>
                <w:rFonts w:ascii="Arial" w:hAnsi="Arial" w:cs="Arial"/>
                <w:color w:val="000000"/>
                <w:sz w:val="22"/>
                <w:szCs w:val="22"/>
              </w:rPr>
              <w:t xml:space="preserve">7 </w:t>
            </w:r>
            <w:r w:rsidR="00154102">
              <w:rPr>
                <w:rFonts w:ascii="Arial" w:hAnsi="Arial" w:cs="Arial"/>
                <w:color w:val="000000"/>
                <w:sz w:val="22"/>
                <w:szCs w:val="22"/>
              </w:rPr>
              <w:t>518</w:t>
            </w:r>
          </w:p>
        </w:tc>
      </w:tr>
      <w:tr w:rsidR="001D0121" w:rsidRPr="00D57CB7" w:rsidTr="00AC7D35">
        <w:trPr>
          <w:trHeight w:val="292"/>
        </w:trPr>
        <w:tc>
          <w:tcPr>
            <w:tcW w:w="2541" w:type="dxa"/>
            <w:tcBorders>
              <w:top w:val="nil"/>
              <w:left w:val="single" w:sz="8" w:space="0" w:color="auto"/>
              <w:bottom w:val="single" w:sz="8" w:space="0" w:color="auto"/>
              <w:right w:val="single" w:sz="4" w:space="0" w:color="auto"/>
            </w:tcBorders>
            <w:shd w:val="clear" w:color="000000" w:fill="C4D79B"/>
            <w:vAlign w:val="center"/>
          </w:tcPr>
          <w:p w:rsidR="001D0121" w:rsidRPr="00D57CB7" w:rsidRDefault="00367983" w:rsidP="00154102">
            <w:pPr>
              <w:rPr>
                <w:rFonts w:ascii="Arial" w:hAnsi="Arial" w:cs="Arial"/>
                <w:b/>
                <w:bCs/>
                <w:noProof/>
                <w:color w:val="000000"/>
                <w:sz w:val="22"/>
                <w:szCs w:val="22"/>
              </w:rPr>
            </w:pPr>
            <w:r>
              <w:rPr>
                <w:rFonts w:ascii="Arial" w:hAnsi="Arial" w:cs="Arial"/>
                <w:b/>
                <w:bCs/>
                <w:noProof/>
                <w:color w:val="000000"/>
                <w:sz w:val="22"/>
                <w:szCs w:val="22"/>
              </w:rPr>
              <w:t>Rezervy 3</w:t>
            </w:r>
            <w:r w:rsidR="00154102">
              <w:rPr>
                <w:rFonts w:ascii="Arial" w:hAnsi="Arial" w:cs="Arial"/>
                <w:b/>
                <w:bCs/>
                <w:noProof/>
                <w:color w:val="000000"/>
                <w:sz w:val="22"/>
                <w:szCs w:val="22"/>
              </w:rPr>
              <w:t>1</w:t>
            </w:r>
            <w:r w:rsidR="001D0121" w:rsidRPr="00D57CB7">
              <w:rPr>
                <w:rFonts w:ascii="Arial" w:hAnsi="Arial" w:cs="Arial"/>
                <w:b/>
                <w:bCs/>
                <w:noProof/>
                <w:color w:val="000000"/>
                <w:sz w:val="22"/>
                <w:szCs w:val="22"/>
              </w:rPr>
              <w:t>.</w:t>
            </w:r>
            <w:r w:rsidR="00154102">
              <w:rPr>
                <w:rFonts w:ascii="Arial" w:hAnsi="Arial" w:cs="Arial"/>
                <w:b/>
                <w:bCs/>
                <w:noProof/>
                <w:color w:val="000000"/>
                <w:sz w:val="22"/>
                <w:szCs w:val="22"/>
              </w:rPr>
              <w:t>12</w:t>
            </w:r>
            <w:r w:rsidR="00EC7556">
              <w:rPr>
                <w:rFonts w:ascii="Arial" w:hAnsi="Arial" w:cs="Arial"/>
                <w:b/>
                <w:bCs/>
                <w:noProof/>
                <w:color w:val="000000"/>
                <w:sz w:val="22"/>
                <w:szCs w:val="22"/>
              </w:rPr>
              <w:t>.</w:t>
            </w:r>
            <w:r w:rsidR="001D0121" w:rsidRPr="00D57CB7">
              <w:rPr>
                <w:rFonts w:ascii="Arial" w:hAnsi="Arial" w:cs="Arial"/>
                <w:b/>
                <w:bCs/>
                <w:noProof/>
                <w:color w:val="000000"/>
                <w:sz w:val="22"/>
                <w:szCs w:val="22"/>
              </w:rPr>
              <w:t>201</w:t>
            </w:r>
            <w:r w:rsidR="00A54F23">
              <w:rPr>
                <w:rFonts w:ascii="Arial" w:hAnsi="Arial" w:cs="Arial"/>
                <w:b/>
                <w:bCs/>
                <w:noProof/>
                <w:color w:val="000000"/>
                <w:sz w:val="22"/>
                <w:szCs w:val="22"/>
              </w:rPr>
              <w:t>7</w:t>
            </w:r>
          </w:p>
        </w:tc>
        <w:tc>
          <w:tcPr>
            <w:tcW w:w="1967" w:type="dxa"/>
            <w:tcBorders>
              <w:top w:val="nil"/>
              <w:left w:val="nil"/>
              <w:bottom w:val="single" w:sz="8" w:space="0" w:color="auto"/>
              <w:right w:val="single" w:sz="4" w:space="0" w:color="auto"/>
            </w:tcBorders>
            <w:shd w:val="clear" w:color="000000" w:fill="C4D79B"/>
            <w:vAlign w:val="center"/>
          </w:tcPr>
          <w:p w:rsidR="001D0121" w:rsidRPr="00D57CB7" w:rsidRDefault="000102D5" w:rsidP="00154102">
            <w:pPr>
              <w:jc w:val="center"/>
              <w:rPr>
                <w:rFonts w:ascii="Arial" w:hAnsi="Arial" w:cs="Arial"/>
                <w:b/>
                <w:bCs/>
                <w:noProof/>
                <w:color w:val="000000"/>
                <w:sz w:val="22"/>
                <w:szCs w:val="22"/>
              </w:rPr>
            </w:pPr>
            <w:r>
              <w:rPr>
                <w:rFonts w:ascii="Arial" w:hAnsi="Arial" w:cs="Arial"/>
                <w:b/>
                <w:bCs/>
                <w:noProof/>
                <w:color w:val="000000"/>
                <w:sz w:val="22"/>
                <w:szCs w:val="22"/>
              </w:rPr>
              <w:t xml:space="preserve">   </w:t>
            </w:r>
            <w:r w:rsidR="00154102">
              <w:rPr>
                <w:rFonts w:ascii="Arial" w:hAnsi="Arial" w:cs="Arial"/>
                <w:b/>
                <w:bCs/>
                <w:noProof/>
                <w:color w:val="000000"/>
                <w:sz w:val="22"/>
                <w:szCs w:val="22"/>
              </w:rPr>
              <w:t>7 518</w:t>
            </w:r>
          </w:p>
        </w:tc>
        <w:tc>
          <w:tcPr>
            <w:tcW w:w="1926" w:type="dxa"/>
            <w:tcBorders>
              <w:top w:val="nil"/>
              <w:left w:val="nil"/>
              <w:bottom w:val="single" w:sz="8" w:space="0" w:color="auto"/>
              <w:right w:val="single" w:sz="4" w:space="0" w:color="auto"/>
            </w:tcBorders>
            <w:shd w:val="clear" w:color="000000" w:fill="C4D79B"/>
            <w:vAlign w:val="center"/>
          </w:tcPr>
          <w:p w:rsidR="001D0121" w:rsidRPr="00D57CB7" w:rsidRDefault="00D977A1" w:rsidP="005C2072">
            <w:pPr>
              <w:jc w:val="center"/>
              <w:rPr>
                <w:rFonts w:ascii="Arial" w:hAnsi="Arial" w:cs="Arial"/>
                <w:b/>
                <w:bCs/>
                <w:color w:val="000000"/>
                <w:sz w:val="22"/>
                <w:szCs w:val="22"/>
              </w:rPr>
            </w:pPr>
            <w:r>
              <w:rPr>
                <w:rFonts w:ascii="Arial" w:hAnsi="Arial" w:cs="Arial"/>
                <w:b/>
                <w:bCs/>
                <w:color w:val="000000"/>
                <w:sz w:val="22"/>
                <w:szCs w:val="22"/>
              </w:rPr>
              <w:t>0</w:t>
            </w:r>
          </w:p>
        </w:tc>
        <w:tc>
          <w:tcPr>
            <w:tcW w:w="2500" w:type="dxa"/>
            <w:tcBorders>
              <w:top w:val="nil"/>
              <w:left w:val="nil"/>
              <w:bottom w:val="single" w:sz="8" w:space="0" w:color="auto"/>
              <w:right w:val="single" w:sz="8" w:space="0" w:color="auto"/>
            </w:tcBorders>
            <w:shd w:val="clear" w:color="000000" w:fill="C4D79B"/>
            <w:vAlign w:val="center"/>
          </w:tcPr>
          <w:p w:rsidR="001D0121" w:rsidRPr="00D57CB7" w:rsidRDefault="00367983" w:rsidP="00154102">
            <w:pPr>
              <w:jc w:val="center"/>
              <w:rPr>
                <w:rFonts w:ascii="Arial" w:hAnsi="Arial" w:cs="Arial"/>
                <w:b/>
                <w:bCs/>
                <w:color w:val="000000"/>
                <w:sz w:val="22"/>
                <w:szCs w:val="22"/>
              </w:rPr>
            </w:pPr>
            <w:r>
              <w:rPr>
                <w:rFonts w:ascii="Arial" w:hAnsi="Arial" w:cs="Arial"/>
                <w:b/>
                <w:bCs/>
                <w:color w:val="000000"/>
                <w:sz w:val="22"/>
                <w:szCs w:val="22"/>
              </w:rPr>
              <w:t xml:space="preserve">  </w:t>
            </w:r>
            <w:r w:rsidR="006C38E6">
              <w:rPr>
                <w:rFonts w:ascii="Arial" w:hAnsi="Arial" w:cs="Arial"/>
                <w:b/>
                <w:bCs/>
                <w:color w:val="000000"/>
                <w:sz w:val="22"/>
                <w:szCs w:val="22"/>
              </w:rPr>
              <w:t xml:space="preserve"> </w:t>
            </w:r>
            <w:r w:rsidR="005C2072">
              <w:rPr>
                <w:rFonts w:ascii="Arial" w:hAnsi="Arial" w:cs="Arial"/>
                <w:b/>
                <w:bCs/>
                <w:color w:val="000000"/>
                <w:sz w:val="22"/>
                <w:szCs w:val="22"/>
              </w:rPr>
              <w:t xml:space="preserve"> </w:t>
            </w:r>
            <w:r w:rsidR="003B11A8">
              <w:rPr>
                <w:rFonts w:ascii="Arial" w:hAnsi="Arial" w:cs="Arial"/>
                <w:b/>
                <w:bCs/>
                <w:color w:val="000000"/>
                <w:sz w:val="22"/>
                <w:szCs w:val="22"/>
              </w:rPr>
              <w:t xml:space="preserve">7 </w:t>
            </w:r>
            <w:r w:rsidR="00154102">
              <w:rPr>
                <w:rFonts w:ascii="Arial" w:hAnsi="Arial" w:cs="Arial"/>
                <w:b/>
                <w:bCs/>
                <w:color w:val="000000"/>
                <w:sz w:val="22"/>
                <w:szCs w:val="22"/>
              </w:rPr>
              <w:t>518</w:t>
            </w:r>
            <w:r w:rsidR="00DF34B2">
              <w:rPr>
                <w:rFonts w:ascii="Arial" w:hAnsi="Arial" w:cs="Arial"/>
                <w:b/>
                <w:bCs/>
                <w:color w:val="000000"/>
                <w:sz w:val="22"/>
                <w:szCs w:val="22"/>
              </w:rPr>
              <w:t xml:space="preserve">  </w:t>
            </w:r>
          </w:p>
        </w:tc>
      </w:tr>
    </w:tbl>
    <w:p w:rsidR="00BD6D5E" w:rsidRDefault="00BD6D5E" w:rsidP="00AC7D35">
      <w:pPr>
        <w:rPr>
          <w:lang w:val="sk-SK"/>
        </w:rPr>
      </w:pPr>
    </w:p>
    <w:p w:rsidR="00BE18CE" w:rsidRDefault="00582E13" w:rsidP="00AC7D35">
      <w:pPr>
        <w:rPr>
          <w:lang w:val="sk-SK"/>
        </w:rPr>
      </w:pPr>
      <w:r w:rsidRPr="00D57CB7">
        <w:rPr>
          <w:lang w:val="sk-SK"/>
        </w:rPr>
        <w:t>Všetky položky vytvorených rezerv sp</w:t>
      </w:r>
      <w:r w:rsidR="00165DBE" w:rsidRPr="00D57CB7">
        <w:rPr>
          <w:lang w:val="sk-SK"/>
        </w:rPr>
        <w:t>ĺ</w:t>
      </w:r>
      <w:r w:rsidRPr="00D57CB7">
        <w:rPr>
          <w:lang w:val="sk-SK"/>
        </w:rPr>
        <w:t>ňajú definíciu rezerv podľa IFRS.</w:t>
      </w:r>
      <w:r w:rsidR="001D0121" w:rsidRPr="00D57CB7">
        <w:rPr>
          <w:lang w:val="sk-SK"/>
        </w:rPr>
        <w:t xml:space="preserve"> </w:t>
      </w:r>
      <w:r w:rsidR="00954987" w:rsidRPr="00D57CB7">
        <w:rPr>
          <w:lang w:val="sk-SK"/>
        </w:rPr>
        <w:t>Vznikli z</w:t>
      </w:r>
      <w:r w:rsidR="00BE18CE">
        <w:rPr>
          <w:lang w:val="sk-SK"/>
        </w:rPr>
        <w:t> </w:t>
      </w:r>
      <w:r w:rsidR="00954987" w:rsidRPr="00D57CB7">
        <w:rPr>
          <w:lang w:val="sk-SK"/>
        </w:rPr>
        <w:t>minulých</w:t>
      </w:r>
    </w:p>
    <w:p w:rsidR="00AC7D35" w:rsidRDefault="00954987" w:rsidP="00AC7D35">
      <w:pPr>
        <w:rPr>
          <w:lang w:val="sk-SK"/>
        </w:rPr>
      </w:pPr>
      <w:r w:rsidRPr="00D57CB7">
        <w:rPr>
          <w:lang w:val="sk-SK"/>
        </w:rPr>
        <w:t xml:space="preserve"> udalos</w:t>
      </w:r>
      <w:r w:rsidR="00D30529" w:rsidRPr="00D57CB7">
        <w:rPr>
          <w:lang w:val="sk-SK"/>
        </w:rPr>
        <w:t>tí</w:t>
      </w:r>
      <w:r w:rsidRPr="00D57CB7">
        <w:rPr>
          <w:lang w:val="sk-SK"/>
        </w:rPr>
        <w:t xml:space="preserve"> a sú to zákonné rezervy </w:t>
      </w:r>
      <w:r w:rsidR="00367983">
        <w:rPr>
          <w:lang w:val="sk-SK"/>
        </w:rPr>
        <w:t xml:space="preserve">na nevyčerpané dovolenky za </w:t>
      </w:r>
      <w:r w:rsidR="000102D5">
        <w:rPr>
          <w:lang w:val="sk-SK"/>
        </w:rPr>
        <w:t xml:space="preserve">bežné účtovné obdobie </w:t>
      </w:r>
      <w:r w:rsidR="00367983">
        <w:rPr>
          <w:lang w:val="sk-SK"/>
        </w:rPr>
        <w:t xml:space="preserve"> , ktoré budú čerpané v nasledujúcom období. Rezervy na nevyčerpané dovolenky sú daňovo uznané, preto sú </w:t>
      </w:r>
      <w:r w:rsidRPr="00D57CB7">
        <w:rPr>
          <w:lang w:val="sk-SK"/>
        </w:rPr>
        <w:t xml:space="preserve">bez </w:t>
      </w:r>
    </w:p>
    <w:p w:rsidR="00D7651F" w:rsidRDefault="00954987" w:rsidP="00AC7D35">
      <w:pPr>
        <w:rPr>
          <w:lang w:val="sk-SK"/>
        </w:rPr>
      </w:pPr>
      <w:r w:rsidRPr="00D57CB7">
        <w:rPr>
          <w:lang w:val="sk-SK"/>
        </w:rPr>
        <w:t>vplyvu na odloženú daň</w:t>
      </w:r>
      <w:r w:rsidR="00D7651F">
        <w:rPr>
          <w:lang w:val="sk-SK"/>
        </w:rPr>
        <w:t>.</w:t>
      </w:r>
    </w:p>
    <w:p w:rsidR="00582E13" w:rsidRPr="00D57CB7" w:rsidRDefault="00582E13" w:rsidP="00B30F5F">
      <w:pPr>
        <w:tabs>
          <w:tab w:val="left" w:pos="4069"/>
        </w:tabs>
        <w:jc w:val="both"/>
        <w:rPr>
          <w:rFonts w:ascii="Arial" w:hAnsi="Arial" w:cs="Arial"/>
          <w:sz w:val="22"/>
          <w:szCs w:val="22"/>
          <w:lang w:val="sk-SK"/>
        </w:rPr>
      </w:pPr>
    </w:p>
    <w:p w:rsidR="0000443D" w:rsidRPr="00D57CB7" w:rsidRDefault="00D9084D" w:rsidP="00B30F5F">
      <w:pPr>
        <w:jc w:val="both"/>
        <w:rPr>
          <w:rFonts w:ascii="Arial" w:hAnsi="Arial" w:cs="Arial"/>
          <w:b/>
          <w:bCs/>
          <w:sz w:val="22"/>
          <w:szCs w:val="22"/>
          <w:lang w:val="sk-SK"/>
        </w:rPr>
      </w:pPr>
      <w:r w:rsidRPr="00D57CB7">
        <w:rPr>
          <w:rFonts w:ascii="Arial" w:hAnsi="Arial" w:cs="Arial"/>
          <w:b/>
          <w:bCs/>
          <w:sz w:val="22"/>
          <w:szCs w:val="22"/>
          <w:lang w:val="sk-SK"/>
        </w:rPr>
        <w:t>1</w:t>
      </w:r>
      <w:r w:rsidR="00954987" w:rsidRPr="00D57CB7">
        <w:rPr>
          <w:rFonts w:ascii="Arial" w:hAnsi="Arial" w:cs="Arial"/>
          <w:b/>
          <w:bCs/>
          <w:sz w:val="22"/>
          <w:szCs w:val="22"/>
          <w:lang w:val="sk-SK"/>
        </w:rPr>
        <w:t>6</w:t>
      </w:r>
      <w:r w:rsidRPr="00D57CB7">
        <w:rPr>
          <w:rFonts w:ascii="Arial" w:hAnsi="Arial" w:cs="Arial"/>
          <w:b/>
          <w:bCs/>
          <w:sz w:val="22"/>
          <w:szCs w:val="22"/>
          <w:lang w:val="sk-SK"/>
        </w:rPr>
        <w:t xml:space="preserve">. </w:t>
      </w:r>
      <w:r w:rsidR="00C30D78" w:rsidRPr="00D57CB7">
        <w:rPr>
          <w:rFonts w:ascii="Arial" w:hAnsi="Arial" w:cs="Arial"/>
          <w:b/>
          <w:bCs/>
          <w:sz w:val="22"/>
          <w:szCs w:val="22"/>
          <w:lang w:val="sk-SK"/>
        </w:rPr>
        <w:t>Vlastné imanie</w:t>
      </w:r>
    </w:p>
    <w:p w:rsidR="008706BF" w:rsidRDefault="008706BF" w:rsidP="00B30F5F">
      <w:pPr>
        <w:autoSpaceDE w:val="0"/>
        <w:autoSpaceDN w:val="0"/>
        <w:adjustRightInd w:val="0"/>
        <w:jc w:val="both"/>
        <w:rPr>
          <w:rFonts w:ascii="Arial" w:hAnsi="Arial" w:cs="Arial"/>
          <w:b/>
          <w:sz w:val="22"/>
          <w:szCs w:val="22"/>
          <w:lang w:val="sk-SK"/>
        </w:rPr>
      </w:pPr>
    </w:p>
    <w:p w:rsidR="0000443D" w:rsidRPr="00D57CB7" w:rsidRDefault="004E1BCA" w:rsidP="00B30F5F">
      <w:pPr>
        <w:autoSpaceDE w:val="0"/>
        <w:autoSpaceDN w:val="0"/>
        <w:adjustRightInd w:val="0"/>
        <w:jc w:val="both"/>
        <w:rPr>
          <w:rFonts w:ascii="Arial" w:hAnsi="Arial" w:cs="Arial"/>
          <w:b/>
          <w:sz w:val="22"/>
          <w:szCs w:val="22"/>
          <w:lang w:val="sk-SK"/>
        </w:rPr>
      </w:pPr>
      <w:r w:rsidRPr="00D57CB7">
        <w:rPr>
          <w:rFonts w:ascii="Arial" w:hAnsi="Arial" w:cs="Arial"/>
          <w:b/>
          <w:sz w:val="22"/>
          <w:szCs w:val="22"/>
          <w:lang w:val="sk-SK"/>
        </w:rPr>
        <w:t xml:space="preserve">Základné imanie </w:t>
      </w:r>
    </w:p>
    <w:p w:rsidR="004E1BCA" w:rsidRPr="00D57CB7" w:rsidRDefault="004E1BCA" w:rsidP="00B30F5F">
      <w:pPr>
        <w:autoSpaceDE w:val="0"/>
        <w:autoSpaceDN w:val="0"/>
        <w:adjustRightInd w:val="0"/>
        <w:jc w:val="both"/>
        <w:rPr>
          <w:rFonts w:ascii="Arial" w:hAnsi="Arial" w:cs="Arial"/>
          <w:sz w:val="22"/>
          <w:szCs w:val="22"/>
          <w:lang w:val="sk-SK"/>
        </w:rPr>
      </w:pPr>
    </w:p>
    <w:p w:rsidR="0000443D" w:rsidRPr="00D57CB7" w:rsidRDefault="0000443D" w:rsidP="00B30F5F">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Základné imanie Spoločnosti je 640 000  EUR a bolo splatené v plnej výške. </w:t>
      </w:r>
    </w:p>
    <w:p w:rsidR="00043689" w:rsidRDefault="005A6531" w:rsidP="00043689">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 xml:space="preserve">k </w:t>
      </w:r>
      <w:r w:rsidR="007751C5">
        <w:rPr>
          <w:rFonts w:ascii="Arial" w:hAnsi="Arial" w:cs="Arial"/>
          <w:sz w:val="22"/>
          <w:szCs w:val="22"/>
          <w:lang w:val="sk-SK"/>
        </w:rPr>
        <w:t>3</w:t>
      </w:r>
      <w:r w:rsidR="00154102">
        <w:rPr>
          <w:rFonts w:ascii="Arial" w:hAnsi="Arial" w:cs="Arial"/>
          <w:sz w:val="22"/>
          <w:szCs w:val="22"/>
          <w:lang w:val="sk-SK"/>
        </w:rPr>
        <w:t>1</w:t>
      </w:r>
      <w:r w:rsidR="007751C5">
        <w:rPr>
          <w:rFonts w:ascii="Arial" w:hAnsi="Arial" w:cs="Arial"/>
          <w:sz w:val="22"/>
          <w:szCs w:val="22"/>
          <w:lang w:val="sk-SK"/>
        </w:rPr>
        <w:t>.</w:t>
      </w:r>
      <w:r w:rsidR="00154102">
        <w:rPr>
          <w:rFonts w:ascii="Arial" w:hAnsi="Arial" w:cs="Arial"/>
          <w:sz w:val="22"/>
          <w:szCs w:val="22"/>
          <w:lang w:val="sk-SK"/>
        </w:rPr>
        <w:t>12</w:t>
      </w:r>
      <w:r w:rsidR="007751C5">
        <w:rPr>
          <w:rFonts w:ascii="Arial" w:hAnsi="Arial" w:cs="Arial"/>
          <w:sz w:val="22"/>
          <w:szCs w:val="22"/>
          <w:lang w:val="sk-SK"/>
        </w:rPr>
        <w:t>.</w:t>
      </w:r>
      <w:r w:rsidRPr="00D57CB7">
        <w:rPr>
          <w:rFonts w:ascii="Arial" w:hAnsi="Arial" w:cs="Arial"/>
          <w:sz w:val="22"/>
          <w:szCs w:val="22"/>
          <w:lang w:val="sk-SK"/>
        </w:rPr>
        <w:t>201</w:t>
      </w:r>
      <w:r w:rsidR="00D67E07">
        <w:rPr>
          <w:rFonts w:ascii="Arial" w:hAnsi="Arial" w:cs="Arial"/>
          <w:sz w:val="22"/>
          <w:szCs w:val="22"/>
          <w:lang w:val="sk-SK"/>
        </w:rPr>
        <w:t>7</w:t>
      </w:r>
      <w:r w:rsidR="0000443D" w:rsidRPr="00D57CB7">
        <w:rPr>
          <w:rFonts w:ascii="Arial" w:hAnsi="Arial" w:cs="Arial"/>
          <w:sz w:val="22"/>
          <w:szCs w:val="22"/>
          <w:lang w:val="sk-SK"/>
        </w:rPr>
        <w:t xml:space="preserve"> navýšené základné imanie nezapísané do obchodného registra</w:t>
      </w:r>
      <w:r w:rsidR="00043689">
        <w:rPr>
          <w:rFonts w:ascii="Arial" w:hAnsi="Arial" w:cs="Arial"/>
          <w:sz w:val="22"/>
          <w:szCs w:val="22"/>
          <w:lang w:val="sk-SK"/>
        </w:rPr>
        <w:t xml:space="preserve"> spoločnosť </w:t>
      </w:r>
    </w:p>
    <w:p w:rsidR="00043689" w:rsidRPr="00D57CB7" w:rsidRDefault="00043689" w:rsidP="00043689">
      <w:pPr>
        <w:autoSpaceDE w:val="0"/>
        <w:autoSpaceDN w:val="0"/>
        <w:adjustRightInd w:val="0"/>
        <w:jc w:val="both"/>
        <w:rPr>
          <w:rFonts w:ascii="Arial" w:hAnsi="Arial" w:cs="Arial"/>
          <w:sz w:val="22"/>
          <w:szCs w:val="22"/>
          <w:lang w:val="sk-SK"/>
        </w:rPr>
      </w:pPr>
      <w:r w:rsidRPr="00D57CB7">
        <w:rPr>
          <w:rFonts w:ascii="Arial" w:hAnsi="Arial" w:cs="Arial"/>
          <w:sz w:val="22"/>
          <w:szCs w:val="22"/>
          <w:lang w:val="sk-SK"/>
        </w:rPr>
        <w:t>neeviduje</w:t>
      </w:r>
      <w:r>
        <w:rPr>
          <w:rFonts w:ascii="Arial" w:hAnsi="Arial" w:cs="Arial"/>
          <w:sz w:val="22"/>
          <w:szCs w:val="22"/>
          <w:lang w:val="sk-SK"/>
        </w:rPr>
        <w:t>.</w:t>
      </w:r>
    </w:p>
    <w:p w:rsidR="0000443D" w:rsidRPr="00D57CB7" w:rsidRDefault="0000443D" w:rsidP="00B30F5F">
      <w:pPr>
        <w:jc w:val="both"/>
        <w:rPr>
          <w:rFonts w:ascii="Arial" w:hAnsi="Arial" w:cs="Arial"/>
          <w:sz w:val="22"/>
          <w:szCs w:val="22"/>
          <w:lang w:val="sk-SK"/>
        </w:rPr>
      </w:pPr>
    </w:p>
    <w:p w:rsidR="007E5DD2" w:rsidRPr="00D57CB7" w:rsidRDefault="007E5DD2" w:rsidP="00B30F5F">
      <w:pPr>
        <w:jc w:val="both"/>
        <w:rPr>
          <w:rFonts w:ascii="Arial" w:hAnsi="Arial" w:cs="Arial"/>
          <w:sz w:val="22"/>
          <w:szCs w:val="22"/>
          <w:lang w:val="sk-SK"/>
        </w:rPr>
      </w:pPr>
    </w:p>
    <w:tbl>
      <w:tblPr>
        <w:tblW w:w="8804" w:type="dxa"/>
        <w:tblInd w:w="55" w:type="dxa"/>
        <w:tblCellMar>
          <w:left w:w="70" w:type="dxa"/>
          <w:right w:w="70" w:type="dxa"/>
        </w:tblCellMar>
        <w:tblLook w:val="04A0" w:firstRow="1" w:lastRow="0" w:firstColumn="1" w:lastColumn="0" w:noHBand="0" w:noVBand="1"/>
      </w:tblPr>
      <w:tblGrid>
        <w:gridCol w:w="3276"/>
        <w:gridCol w:w="2976"/>
        <w:gridCol w:w="2552"/>
      </w:tblGrid>
      <w:tr w:rsidR="009D4CB5" w:rsidRPr="00D57CB7" w:rsidTr="00BD6D5E">
        <w:trPr>
          <w:trHeight w:val="300"/>
        </w:trPr>
        <w:tc>
          <w:tcPr>
            <w:tcW w:w="3276" w:type="dxa"/>
            <w:tcBorders>
              <w:top w:val="single" w:sz="8" w:space="0" w:color="auto"/>
              <w:left w:val="single" w:sz="8" w:space="0" w:color="auto"/>
              <w:bottom w:val="single" w:sz="4" w:space="0" w:color="auto"/>
              <w:right w:val="single" w:sz="4" w:space="0" w:color="auto"/>
            </w:tcBorders>
            <w:shd w:val="clear" w:color="000000" w:fill="C4D79B"/>
            <w:vAlign w:val="center"/>
          </w:tcPr>
          <w:p w:rsidR="009D4CB5" w:rsidRPr="00D57CB7" w:rsidRDefault="009D4CB5">
            <w:pPr>
              <w:jc w:val="both"/>
              <w:rPr>
                <w:rFonts w:ascii="Arial" w:hAnsi="Arial" w:cs="Arial"/>
                <w:color w:val="000000"/>
                <w:sz w:val="22"/>
                <w:szCs w:val="22"/>
              </w:rPr>
            </w:pPr>
            <w:r w:rsidRPr="00D57CB7">
              <w:rPr>
                <w:rFonts w:ascii="Arial" w:hAnsi="Arial" w:cs="Arial"/>
                <w:color w:val="000000"/>
                <w:sz w:val="22"/>
                <w:szCs w:val="22"/>
              </w:rPr>
              <w:t> </w:t>
            </w:r>
          </w:p>
        </w:tc>
        <w:tc>
          <w:tcPr>
            <w:tcW w:w="2976" w:type="dxa"/>
            <w:tcBorders>
              <w:top w:val="single" w:sz="8" w:space="0" w:color="auto"/>
              <w:left w:val="nil"/>
              <w:bottom w:val="single" w:sz="4" w:space="0" w:color="auto"/>
              <w:right w:val="single" w:sz="4" w:space="0" w:color="auto"/>
            </w:tcBorders>
            <w:shd w:val="clear" w:color="000000" w:fill="C4D79B"/>
            <w:vAlign w:val="center"/>
          </w:tcPr>
          <w:p w:rsidR="009D4CB5" w:rsidRPr="00D57CB7" w:rsidRDefault="007751C5" w:rsidP="00154102">
            <w:pPr>
              <w:jc w:val="center"/>
              <w:rPr>
                <w:rFonts w:ascii="Arial" w:hAnsi="Arial" w:cs="Arial"/>
                <w:b/>
                <w:bCs/>
                <w:color w:val="000000"/>
                <w:sz w:val="22"/>
                <w:szCs w:val="22"/>
              </w:rPr>
            </w:pPr>
            <w:r>
              <w:rPr>
                <w:rFonts w:ascii="Arial" w:hAnsi="Arial" w:cs="Arial"/>
                <w:b/>
                <w:bCs/>
                <w:color w:val="000000"/>
                <w:sz w:val="22"/>
                <w:szCs w:val="22"/>
              </w:rPr>
              <w:t>3</w:t>
            </w:r>
            <w:r w:rsidR="00154102">
              <w:rPr>
                <w:rFonts w:ascii="Arial" w:hAnsi="Arial" w:cs="Arial"/>
                <w:b/>
                <w:bCs/>
                <w:color w:val="000000"/>
                <w:sz w:val="22"/>
                <w:szCs w:val="22"/>
              </w:rPr>
              <w:t>1</w:t>
            </w:r>
            <w:r>
              <w:rPr>
                <w:rFonts w:ascii="Arial" w:hAnsi="Arial" w:cs="Arial"/>
                <w:b/>
                <w:bCs/>
                <w:color w:val="000000"/>
                <w:sz w:val="22"/>
                <w:szCs w:val="22"/>
              </w:rPr>
              <w:t>.</w:t>
            </w:r>
            <w:r w:rsidR="00154102">
              <w:rPr>
                <w:rFonts w:ascii="Arial" w:hAnsi="Arial" w:cs="Arial"/>
                <w:b/>
                <w:bCs/>
                <w:color w:val="000000"/>
                <w:sz w:val="22"/>
                <w:szCs w:val="22"/>
              </w:rPr>
              <w:t>12</w:t>
            </w:r>
            <w:r>
              <w:rPr>
                <w:rFonts w:ascii="Arial" w:hAnsi="Arial" w:cs="Arial"/>
                <w:b/>
                <w:bCs/>
                <w:color w:val="000000"/>
                <w:sz w:val="22"/>
                <w:szCs w:val="22"/>
              </w:rPr>
              <w:t>.</w:t>
            </w:r>
            <w:r w:rsidR="009D4CB5" w:rsidRPr="00D57CB7">
              <w:rPr>
                <w:rFonts w:ascii="Arial" w:hAnsi="Arial" w:cs="Arial"/>
                <w:b/>
                <w:bCs/>
                <w:color w:val="000000"/>
                <w:sz w:val="22"/>
                <w:szCs w:val="22"/>
              </w:rPr>
              <w:t>201</w:t>
            </w:r>
            <w:r w:rsidR="00D67E07">
              <w:rPr>
                <w:rFonts w:ascii="Arial" w:hAnsi="Arial" w:cs="Arial"/>
                <w:b/>
                <w:bCs/>
                <w:color w:val="000000"/>
                <w:sz w:val="22"/>
                <w:szCs w:val="22"/>
              </w:rPr>
              <w:t>7</w:t>
            </w:r>
          </w:p>
        </w:tc>
        <w:tc>
          <w:tcPr>
            <w:tcW w:w="2552" w:type="dxa"/>
            <w:tcBorders>
              <w:top w:val="single" w:sz="8" w:space="0" w:color="auto"/>
              <w:left w:val="nil"/>
              <w:bottom w:val="single" w:sz="4" w:space="0" w:color="auto"/>
              <w:right w:val="single" w:sz="8" w:space="0" w:color="auto"/>
            </w:tcBorders>
            <w:shd w:val="clear" w:color="000000" w:fill="C4D79B"/>
            <w:vAlign w:val="center"/>
          </w:tcPr>
          <w:p w:rsidR="009D4CB5" w:rsidRPr="00D57CB7" w:rsidRDefault="009D4CB5" w:rsidP="00D67E07">
            <w:pPr>
              <w:jc w:val="center"/>
              <w:rPr>
                <w:rFonts w:ascii="Arial" w:hAnsi="Arial" w:cs="Arial"/>
                <w:b/>
                <w:bCs/>
                <w:color w:val="000000"/>
                <w:sz w:val="22"/>
                <w:szCs w:val="22"/>
              </w:rPr>
            </w:pPr>
            <w:r w:rsidRPr="00D57CB7">
              <w:rPr>
                <w:rFonts w:ascii="Arial" w:hAnsi="Arial" w:cs="Arial"/>
                <w:b/>
                <w:bCs/>
                <w:color w:val="000000"/>
                <w:sz w:val="22"/>
                <w:szCs w:val="22"/>
              </w:rPr>
              <w:t>31.12.201</w:t>
            </w:r>
            <w:r w:rsidR="00D67E07">
              <w:rPr>
                <w:rFonts w:ascii="Arial" w:hAnsi="Arial" w:cs="Arial"/>
                <w:b/>
                <w:bCs/>
                <w:color w:val="000000"/>
                <w:sz w:val="22"/>
                <w:szCs w:val="22"/>
              </w:rPr>
              <w:t>6</w:t>
            </w:r>
          </w:p>
        </w:tc>
      </w:tr>
      <w:tr w:rsidR="009D4CB5" w:rsidRPr="00D57CB7" w:rsidTr="00BD6D5E">
        <w:trPr>
          <w:trHeight w:val="300"/>
        </w:trPr>
        <w:tc>
          <w:tcPr>
            <w:tcW w:w="3276" w:type="dxa"/>
            <w:tcBorders>
              <w:top w:val="nil"/>
              <w:left w:val="single" w:sz="8" w:space="0" w:color="auto"/>
              <w:bottom w:val="single" w:sz="4" w:space="0" w:color="auto"/>
              <w:right w:val="single" w:sz="4" w:space="0" w:color="auto"/>
            </w:tcBorders>
            <w:shd w:val="clear" w:color="000000" w:fill="C4D79B"/>
            <w:vAlign w:val="center"/>
          </w:tcPr>
          <w:p w:rsidR="009D4CB5" w:rsidRPr="00D57CB7" w:rsidRDefault="009D4CB5">
            <w:pPr>
              <w:rPr>
                <w:rFonts w:ascii="Arial" w:hAnsi="Arial" w:cs="Arial"/>
                <w:noProof/>
                <w:color w:val="000000"/>
                <w:sz w:val="22"/>
                <w:szCs w:val="22"/>
              </w:rPr>
            </w:pPr>
            <w:r w:rsidRPr="00D57CB7">
              <w:rPr>
                <w:rFonts w:ascii="Arial" w:hAnsi="Arial" w:cs="Arial"/>
                <w:noProof/>
                <w:color w:val="000000"/>
                <w:sz w:val="22"/>
                <w:szCs w:val="22"/>
              </w:rPr>
              <w:t>Základné imanie</w:t>
            </w:r>
          </w:p>
        </w:tc>
        <w:tc>
          <w:tcPr>
            <w:tcW w:w="2976" w:type="dxa"/>
            <w:tcBorders>
              <w:top w:val="nil"/>
              <w:left w:val="nil"/>
              <w:bottom w:val="single" w:sz="4" w:space="0" w:color="auto"/>
              <w:right w:val="single" w:sz="4" w:space="0" w:color="auto"/>
            </w:tcBorders>
            <w:shd w:val="clear" w:color="000000" w:fill="C4D79B"/>
            <w:vAlign w:val="center"/>
          </w:tcPr>
          <w:p w:rsidR="009D4CB5" w:rsidRPr="00D57CB7" w:rsidRDefault="009D4CB5">
            <w:pPr>
              <w:jc w:val="center"/>
              <w:rPr>
                <w:rFonts w:ascii="Arial" w:hAnsi="Arial" w:cs="Arial"/>
                <w:color w:val="000000"/>
                <w:sz w:val="22"/>
                <w:szCs w:val="22"/>
              </w:rPr>
            </w:pPr>
            <w:r w:rsidRPr="00D57CB7">
              <w:rPr>
                <w:rFonts w:ascii="Arial" w:hAnsi="Arial" w:cs="Arial"/>
                <w:color w:val="000000"/>
                <w:sz w:val="22"/>
                <w:szCs w:val="22"/>
              </w:rPr>
              <w:t>640 000</w:t>
            </w:r>
          </w:p>
        </w:tc>
        <w:tc>
          <w:tcPr>
            <w:tcW w:w="2552" w:type="dxa"/>
            <w:tcBorders>
              <w:top w:val="nil"/>
              <w:left w:val="nil"/>
              <w:bottom w:val="single" w:sz="4" w:space="0" w:color="auto"/>
              <w:right w:val="single" w:sz="8" w:space="0" w:color="auto"/>
            </w:tcBorders>
            <w:shd w:val="clear" w:color="000000" w:fill="C4D79B"/>
            <w:vAlign w:val="center"/>
          </w:tcPr>
          <w:p w:rsidR="009D4CB5" w:rsidRPr="00D57CB7" w:rsidRDefault="009D4CB5">
            <w:pPr>
              <w:jc w:val="center"/>
              <w:rPr>
                <w:rFonts w:ascii="Arial" w:hAnsi="Arial" w:cs="Arial"/>
                <w:color w:val="000000"/>
                <w:sz w:val="22"/>
                <w:szCs w:val="22"/>
              </w:rPr>
            </w:pPr>
            <w:r w:rsidRPr="00D57CB7">
              <w:rPr>
                <w:rFonts w:ascii="Arial" w:hAnsi="Arial" w:cs="Arial"/>
                <w:color w:val="000000"/>
                <w:sz w:val="22"/>
                <w:szCs w:val="22"/>
              </w:rPr>
              <w:t>640 000</w:t>
            </w:r>
          </w:p>
        </w:tc>
      </w:tr>
      <w:tr w:rsidR="009D4CB5" w:rsidRPr="00D57CB7" w:rsidTr="00BD6D5E">
        <w:trPr>
          <w:trHeight w:val="315"/>
        </w:trPr>
        <w:tc>
          <w:tcPr>
            <w:tcW w:w="3276" w:type="dxa"/>
            <w:tcBorders>
              <w:top w:val="nil"/>
              <w:left w:val="single" w:sz="8" w:space="0" w:color="auto"/>
              <w:bottom w:val="single" w:sz="8" w:space="0" w:color="auto"/>
              <w:right w:val="single" w:sz="4" w:space="0" w:color="auto"/>
            </w:tcBorders>
            <w:shd w:val="clear" w:color="000000" w:fill="C4D79B"/>
            <w:vAlign w:val="center"/>
          </w:tcPr>
          <w:p w:rsidR="009D4CB5" w:rsidRPr="00D57CB7" w:rsidRDefault="009D4CB5">
            <w:pPr>
              <w:jc w:val="both"/>
              <w:rPr>
                <w:rFonts w:ascii="Arial" w:hAnsi="Arial" w:cs="Arial"/>
                <w:b/>
                <w:bCs/>
                <w:noProof/>
                <w:color w:val="000000"/>
                <w:sz w:val="22"/>
                <w:szCs w:val="22"/>
              </w:rPr>
            </w:pPr>
            <w:r w:rsidRPr="00D57CB7">
              <w:rPr>
                <w:rFonts w:ascii="Arial" w:hAnsi="Arial" w:cs="Arial"/>
                <w:b/>
                <w:bCs/>
                <w:noProof/>
                <w:color w:val="000000"/>
                <w:sz w:val="22"/>
                <w:szCs w:val="22"/>
              </w:rPr>
              <w:t>Spolu</w:t>
            </w:r>
          </w:p>
        </w:tc>
        <w:tc>
          <w:tcPr>
            <w:tcW w:w="2976" w:type="dxa"/>
            <w:tcBorders>
              <w:top w:val="nil"/>
              <w:left w:val="nil"/>
              <w:bottom w:val="single" w:sz="8" w:space="0" w:color="auto"/>
              <w:right w:val="single" w:sz="4" w:space="0" w:color="auto"/>
            </w:tcBorders>
            <w:shd w:val="clear" w:color="000000" w:fill="C4D79B"/>
            <w:vAlign w:val="center"/>
          </w:tcPr>
          <w:p w:rsidR="009D4CB5" w:rsidRPr="00D57CB7" w:rsidRDefault="009D4CB5">
            <w:pPr>
              <w:jc w:val="center"/>
              <w:rPr>
                <w:rFonts w:ascii="Arial" w:hAnsi="Arial" w:cs="Arial"/>
                <w:b/>
                <w:bCs/>
                <w:color w:val="000000"/>
                <w:sz w:val="22"/>
                <w:szCs w:val="22"/>
              </w:rPr>
            </w:pPr>
            <w:r w:rsidRPr="00D57CB7">
              <w:rPr>
                <w:rFonts w:ascii="Arial" w:hAnsi="Arial" w:cs="Arial"/>
                <w:b/>
                <w:bCs/>
                <w:color w:val="000000"/>
                <w:sz w:val="22"/>
                <w:szCs w:val="22"/>
              </w:rPr>
              <w:t>640 000</w:t>
            </w:r>
          </w:p>
        </w:tc>
        <w:tc>
          <w:tcPr>
            <w:tcW w:w="2552" w:type="dxa"/>
            <w:tcBorders>
              <w:top w:val="nil"/>
              <w:left w:val="nil"/>
              <w:bottom w:val="single" w:sz="8" w:space="0" w:color="auto"/>
              <w:right w:val="single" w:sz="8" w:space="0" w:color="auto"/>
            </w:tcBorders>
            <w:shd w:val="clear" w:color="000000" w:fill="C4D79B"/>
            <w:vAlign w:val="center"/>
          </w:tcPr>
          <w:p w:rsidR="009D4CB5" w:rsidRPr="00D57CB7" w:rsidRDefault="009D4CB5">
            <w:pPr>
              <w:jc w:val="center"/>
              <w:rPr>
                <w:rFonts w:ascii="Arial" w:hAnsi="Arial" w:cs="Arial"/>
                <w:b/>
                <w:bCs/>
                <w:color w:val="000000"/>
                <w:sz w:val="22"/>
                <w:szCs w:val="22"/>
              </w:rPr>
            </w:pPr>
            <w:r w:rsidRPr="00D57CB7">
              <w:rPr>
                <w:rFonts w:ascii="Arial" w:hAnsi="Arial" w:cs="Arial"/>
                <w:b/>
                <w:bCs/>
                <w:color w:val="000000"/>
                <w:sz w:val="22"/>
                <w:szCs w:val="22"/>
              </w:rPr>
              <w:t>640 000</w:t>
            </w:r>
          </w:p>
        </w:tc>
      </w:tr>
    </w:tbl>
    <w:p w:rsidR="004E1BCA" w:rsidRPr="00D57CB7" w:rsidRDefault="004E1BCA" w:rsidP="00B30F5F">
      <w:pPr>
        <w:jc w:val="both"/>
        <w:rPr>
          <w:rFonts w:ascii="Arial" w:hAnsi="Arial" w:cs="Arial"/>
          <w:sz w:val="22"/>
          <w:szCs w:val="22"/>
          <w:lang w:val="sk-SK"/>
        </w:rPr>
      </w:pPr>
    </w:p>
    <w:tbl>
      <w:tblPr>
        <w:tblW w:w="8804" w:type="dxa"/>
        <w:tblInd w:w="55" w:type="dxa"/>
        <w:tblCellMar>
          <w:left w:w="70" w:type="dxa"/>
          <w:right w:w="70" w:type="dxa"/>
        </w:tblCellMar>
        <w:tblLook w:val="04A0" w:firstRow="1" w:lastRow="0" w:firstColumn="1" w:lastColumn="0" w:noHBand="0" w:noVBand="1"/>
      </w:tblPr>
      <w:tblGrid>
        <w:gridCol w:w="3220"/>
        <w:gridCol w:w="3032"/>
        <w:gridCol w:w="2552"/>
      </w:tblGrid>
      <w:tr w:rsidR="00D67E07" w:rsidRPr="00D57CB7" w:rsidTr="00D67E07">
        <w:trPr>
          <w:trHeight w:val="300"/>
        </w:trPr>
        <w:tc>
          <w:tcPr>
            <w:tcW w:w="3220" w:type="dxa"/>
            <w:tcBorders>
              <w:top w:val="single" w:sz="8" w:space="0" w:color="auto"/>
              <w:left w:val="single" w:sz="8" w:space="0" w:color="auto"/>
              <w:bottom w:val="single" w:sz="4" w:space="0" w:color="auto"/>
              <w:right w:val="single" w:sz="4" w:space="0" w:color="auto"/>
            </w:tcBorders>
            <w:shd w:val="clear" w:color="000000" w:fill="C4D79B"/>
            <w:vAlign w:val="center"/>
          </w:tcPr>
          <w:p w:rsidR="00D67E07" w:rsidRPr="00D57CB7" w:rsidRDefault="00D67E07" w:rsidP="00D67E07">
            <w:pPr>
              <w:jc w:val="both"/>
              <w:rPr>
                <w:rFonts w:ascii="Arial" w:hAnsi="Arial" w:cs="Arial"/>
                <w:color w:val="000000"/>
                <w:sz w:val="22"/>
                <w:szCs w:val="22"/>
              </w:rPr>
            </w:pPr>
            <w:r w:rsidRPr="00D57CB7">
              <w:rPr>
                <w:rFonts w:ascii="Arial" w:hAnsi="Arial" w:cs="Arial"/>
                <w:color w:val="000000"/>
                <w:sz w:val="22"/>
                <w:szCs w:val="22"/>
              </w:rPr>
              <w:t> </w:t>
            </w:r>
          </w:p>
        </w:tc>
        <w:tc>
          <w:tcPr>
            <w:tcW w:w="3032" w:type="dxa"/>
            <w:tcBorders>
              <w:top w:val="single" w:sz="8" w:space="0" w:color="auto"/>
              <w:left w:val="nil"/>
              <w:bottom w:val="single" w:sz="4" w:space="0" w:color="auto"/>
              <w:right w:val="single" w:sz="4" w:space="0" w:color="auto"/>
            </w:tcBorders>
            <w:shd w:val="clear" w:color="000000" w:fill="C4D79B"/>
            <w:vAlign w:val="center"/>
          </w:tcPr>
          <w:p w:rsidR="00D67E07" w:rsidRPr="00D57CB7" w:rsidRDefault="007751C5" w:rsidP="00154102">
            <w:pPr>
              <w:jc w:val="center"/>
              <w:rPr>
                <w:rFonts w:ascii="Arial" w:hAnsi="Arial" w:cs="Arial"/>
                <w:b/>
                <w:bCs/>
                <w:color w:val="000000"/>
                <w:sz w:val="22"/>
                <w:szCs w:val="22"/>
              </w:rPr>
            </w:pPr>
            <w:r>
              <w:rPr>
                <w:rFonts w:ascii="Arial" w:hAnsi="Arial" w:cs="Arial"/>
                <w:b/>
                <w:bCs/>
                <w:color w:val="000000"/>
                <w:sz w:val="22"/>
                <w:szCs w:val="22"/>
              </w:rPr>
              <w:t>3</w:t>
            </w:r>
            <w:r w:rsidR="00154102">
              <w:rPr>
                <w:rFonts w:ascii="Arial" w:hAnsi="Arial" w:cs="Arial"/>
                <w:b/>
                <w:bCs/>
                <w:color w:val="000000"/>
                <w:sz w:val="22"/>
                <w:szCs w:val="22"/>
              </w:rPr>
              <w:t>1</w:t>
            </w:r>
            <w:r>
              <w:rPr>
                <w:rFonts w:ascii="Arial" w:hAnsi="Arial" w:cs="Arial"/>
                <w:b/>
                <w:bCs/>
                <w:color w:val="000000"/>
                <w:sz w:val="22"/>
                <w:szCs w:val="22"/>
              </w:rPr>
              <w:t>.</w:t>
            </w:r>
            <w:r w:rsidR="00154102">
              <w:rPr>
                <w:rFonts w:ascii="Arial" w:hAnsi="Arial" w:cs="Arial"/>
                <w:b/>
                <w:bCs/>
                <w:color w:val="000000"/>
                <w:sz w:val="22"/>
                <w:szCs w:val="22"/>
              </w:rPr>
              <w:t>12</w:t>
            </w:r>
            <w:r>
              <w:rPr>
                <w:rFonts w:ascii="Arial" w:hAnsi="Arial" w:cs="Arial"/>
                <w:b/>
                <w:bCs/>
                <w:color w:val="000000"/>
                <w:sz w:val="22"/>
                <w:szCs w:val="22"/>
              </w:rPr>
              <w:t>.2017</w:t>
            </w:r>
          </w:p>
        </w:tc>
        <w:tc>
          <w:tcPr>
            <w:tcW w:w="2552" w:type="dxa"/>
            <w:tcBorders>
              <w:top w:val="single" w:sz="8" w:space="0" w:color="auto"/>
              <w:left w:val="nil"/>
              <w:bottom w:val="single" w:sz="4" w:space="0" w:color="auto"/>
              <w:right w:val="nil"/>
            </w:tcBorders>
            <w:shd w:val="clear" w:color="000000" w:fill="C4D79B"/>
            <w:vAlign w:val="center"/>
          </w:tcPr>
          <w:p w:rsidR="00D67E07" w:rsidRPr="00D57CB7" w:rsidRDefault="00D67E07" w:rsidP="00D67E07">
            <w:pPr>
              <w:jc w:val="center"/>
              <w:rPr>
                <w:rFonts w:ascii="Arial" w:hAnsi="Arial" w:cs="Arial"/>
                <w:b/>
                <w:bCs/>
                <w:color w:val="000000"/>
                <w:sz w:val="22"/>
                <w:szCs w:val="22"/>
              </w:rPr>
            </w:pPr>
            <w:r w:rsidRPr="00D57CB7">
              <w:rPr>
                <w:rFonts w:ascii="Arial" w:hAnsi="Arial" w:cs="Arial"/>
                <w:b/>
                <w:bCs/>
                <w:color w:val="000000"/>
                <w:sz w:val="22"/>
                <w:szCs w:val="22"/>
              </w:rPr>
              <w:t>3</w:t>
            </w:r>
            <w:r>
              <w:rPr>
                <w:rFonts w:ascii="Arial" w:hAnsi="Arial" w:cs="Arial"/>
                <w:b/>
                <w:bCs/>
                <w:color w:val="000000"/>
                <w:sz w:val="22"/>
                <w:szCs w:val="22"/>
              </w:rPr>
              <w:t>1</w:t>
            </w:r>
            <w:r w:rsidRPr="00D57CB7">
              <w:rPr>
                <w:rFonts w:ascii="Arial" w:hAnsi="Arial" w:cs="Arial"/>
                <w:b/>
                <w:bCs/>
                <w:color w:val="000000"/>
                <w:sz w:val="22"/>
                <w:szCs w:val="22"/>
              </w:rPr>
              <w:t>.</w:t>
            </w:r>
            <w:r>
              <w:rPr>
                <w:rFonts w:ascii="Arial" w:hAnsi="Arial" w:cs="Arial"/>
                <w:b/>
                <w:bCs/>
                <w:color w:val="000000"/>
                <w:sz w:val="22"/>
                <w:szCs w:val="22"/>
              </w:rPr>
              <w:t>12</w:t>
            </w:r>
            <w:r w:rsidRPr="00D57CB7">
              <w:rPr>
                <w:rFonts w:ascii="Arial" w:hAnsi="Arial" w:cs="Arial"/>
                <w:b/>
                <w:bCs/>
                <w:color w:val="000000"/>
                <w:sz w:val="22"/>
                <w:szCs w:val="22"/>
              </w:rPr>
              <w:t>.201</w:t>
            </w:r>
            <w:r>
              <w:rPr>
                <w:rFonts w:ascii="Arial" w:hAnsi="Arial" w:cs="Arial"/>
                <w:b/>
                <w:bCs/>
                <w:color w:val="000000"/>
                <w:sz w:val="22"/>
                <w:szCs w:val="22"/>
              </w:rPr>
              <w:t>6</w:t>
            </w:r>
          </w:p>
        </w:tc>
      </w:tr>
      <w:tr w:rsidR="00D67E07" w:rsidRPr="00D57CB7" w:rsidTr="00D67E07">
        <w:trPr>
          <w:trHeight w:val="300"/>
        </w:trPr>
        <w:tc>
          <w:tcPr>
            <w:tcW w:w="3220" w:type="dxa"/>
            <w:tcBorders>
              <w:top w:val="nil"/>
              <w:left w:val="single" w:sz="8" w:space="0" w:color="auto"/>
              <w:bottom w:val="single" w:sz="4" w:space="0" w:color="auto"/>
              <w:right w:val="single" w:sz="4" w:space="0" w:color="auto"/>
            </w:tcBorders>
            <w:shd w:val="clear" w:color="000000" w:fill="C4D79B"/>
            <w:vAlign w:val="center"/>
          </w:tcPr>
          <w:p w:rsidR="00D67E07" w:rsidRPr="00D57CB7" w:rsidRDefault="00D67E07" w:rsidP="00D67E07">
            <w:pPr>
              <w:rPr>
                <w:rFonts w:ascii="Arial" w:hAnsi="Arial" w:cs="Arial"/>
                <w:noProof/>
                <w:color w:val="000000"/>
                <w:sz w:val="22"/>
                <w:szCs w:val="22"/>
              </w:rPr>
            </w:pPr>
            <w:r w:rsidRPr="00D57CB7">
              <w:rPr>
                <w:rFonts w:ascii="Arial" w:hAnsi="Arial" w:cs="Arial"/>
                <w:noProof/>
                <w:color w:val="000000"/>
                <w:sz w:val="22"/>
                <w:szCs w:val="22"/>
              </w:rPr>
              <w:t>Ostatné kapitálové fondy</w:t>
            </w:r>
          </w:p>
        </w:tc>
        <w:tc>
          <w:tcPr>
            <w:tcW w:w="3032" w:type="dxa"/>
            <w:tcBorders>
              <w:top w:val="nil"/>
              <w:left w:val="nil"/>
              <w:bottom w:val="single" w:sz="4" w:space="0" w:color="auto"/>
              <w:right w:val="single" w:sz="4" w:space="0" w:color="auto"/>
            </w:tcBorders>
            <w:shd w:val="clear" w:color="000000" w:fill="C4D79B"/>
            <w:vAlign w:val="center"/>
          </w:tcPr>
          <w:p w:rsidR="00D67E07" w:rsidRPr="00D57CB7" w:rsidRDefault="00D67E07" w:rsidP="00D67E07">
            <w:pPr>
              <w:jc w:val="center"/>
              <w:rPr>
                <w:rFonts w:ascii="Arial" w:hAnsi="Arial" w:cs="Arial"/>
                <w:color w:val="000000"/>
                <w:sz w:val="22"/>
                <w:szCs w:val="22"/>
              </w:rPr>
            </w:pPr>
            <w:r>
              <w:rPr>
                <w:rFonts w:ascii="Arial" w:hAnsi="Arial" w:cs="Arial"/>
                <w:color w:val="000000"/>
                <w:sz w:val="22"/>
                <w:szCs w:val="22"/>
              </w:rPr>
              <w:t>21 879</w:t>
            </w:r>
          </w:p>
        </w:tc>
        <w:tc>
          <w:tcPr>
            <w:tcW w:w="2552" w:type="dxa"/>
            <w:tcBorders>
              <w:top w:val="nil"/>
              <w:left w:val="nil"/>
              <w:bottom w:val="single" w:sz="4" w:space="0" w:color="auto"/>
              <w:right w:val="nil"/>
            </w:tcBorders>
            <w:shd w:val="clear" w:color="000000" w:fill="C4D79B"/>
            <w:vAlign w:val="center"/>
          </w:tcPr>
          <w:p w:rsidR="00D67E07" w:rsidRPr="00D57CB7" w:rsidRDefault="00D67E07" w:rsidP="00D67E07">
            <w:pPr>
              <w:jc w:val="center"/>
              <w:rPr>
                <w:rFonts w:ascii="Arial" w:hAnsi="Arial" w:cs="Arial"/>
                <w:color w:val="000000"/>
                <w:sz w:val="22"/>
                <w:szCs w:val="22"/>
              </w:rPr>
            </w:pPr>
            <w:r>
              <w:rPr>
                <w:rFonts w:ascii="Arial" w:hAnsi="Arial" w:cs="Arial"/>
                <w:color w:val="000000"/>
                <w:sz w:val="22"/>
                <w:szCs w:val="22"/>
              </w:rPr>
              <w:t>21 879</w:t>
            </w:r>
          </w:p>
        </w:tc>
      </w:tr>
      <w:tr w:rsidR="00D67E07" w:rsidRPr="00D57CB7" w:rsidTr="00D67E07">
        <w:trPr>
          <w:trHeight w:val="300"/>
        </w:trPr>
        <w:tc>
          <w:tcPr>
            <w:tcW w:w="3220" w:type="dxa"/>
            <w:tcBorders>
              <w:top w:val="nil"/>
              <w:left w:val="single" w:sz="8" w:space="0" w:color="auto"/>
              <w:bottom w:val="single" w:sz="4" w:space="0" w:color="auto"/>
              <w:right w:val="single" w:sz="4" w:space="0" w:color="auto"/>
            </w:tcBorders>
            <w:shd w:val="clear" w:color="000000" w:fill="C4D79B"/>
            <w:vAlign w:val="center"/>
          </w:tcPr>
          <w:p w:rsidR="00D67E07" w:rsidRPr="00D57CB7" w:rsidRDefault="00D67E07" w:rsidP="00D67E07">
            <w:pPr>
              <w:jc w:val="both"/>
              <w:rPr>
                <w:rFonts w:ascii="Arial" w:hAnsi="Arial" w:cs="Arial"/>
                <w:noProof/>
                <w:color w:val="000000"/>
                <w:sz w:val="22"/>
                <w:szCs w:val="22"/>
              </w:rPr>
            </w:pPr>
            <w:r w:rsidRPr="00D57CB7">
              <w:rPr>
                <w:rFonts w:ascii="Arial" w:hAnsi="Arial" w:cs="Arial"/>
                <w:noProof/>
                <w:color w:val="000000"/>
                <w:sz w:val="22"/>
                <w:szCs w:val="22"/>
              </w:rPr>
              <w:t>Zákonný rezervný fond</w:t>
            </w:r>
          </w:p>
        </w:tc>
        <w:tc>
          <w:tcPr>
            <w:tcW w:w="3032" w:type="dxa"/>
            <w:tcBorders>
              <w:top w:val="nil"/>
              <w:left w:val="nil"/>
              <w:bottom w:val="single" w:sz="4" w:space="0" w:color="auto"/>
              <w:right w:val="single" w:sz="4" w:space="0" w:color="auto"/>
            </w:tcBorders>
            <w:shd w:val="clear" w:color="000000" w:fill="C4D79B"/>
            <w:vAlign w:val="center"/>
          </w:tcPr>
          <w:p w:rsidR="00D67E07" w:rsidRPr="00D57CB7" w:rsidRDefault="00D67E07" w:rsidP="00D67E07">
            <w:pPr>
              <w:jc w:val="center"/>
              <w:rPr>
                <w:rFonts w:ascii="Arial" w:hAnsi="Arial" w:cs="Arial"/>
                <w:color w:val="000000"/>
                <w:sz w:val="22"/>
                <w:szCs w:val="22"/>
              </w:rPr>
            </w:pPr>
            <w:r w:rsidRPr="00D57CB7">
              <w:rPr>
                <w:rFonts w:ascii="Arial" w:hAnsi="Arial" w:cs="Arial"/>
                <w:color w:val="000000"/>
                <w:sz w:val="22"/>
                <w:szCs w:val="22"/>
              </w:rPr>
              <w:t>64 000</w:t>
            </w:r>
          </w:p>
        </w:tc>
        <w:tc>
          <w:tcPr>
            <w:tcW w:w="2552" w:type="dxa"/>
            <w:tcBorders>
              <w:top w:val="nil"/>
              <w:left w:val="nil"/>
              <w:bottom w:val="single" w:sz="4" w:space="0" w:color="auto"/>
              <w:right w:val="nil"/>
            </w:tcBorders>
            <w:shd w:val="clear" w:color="000000" w:fill="C4D79B"/>
            <w:vAlign w:val="center"/>
          </w:tcPr>
          <w:p w:rsidR="00D67E07" w:rsidRPr="00D57CB7" w:rsidRDefault="00D67E07" w:rsidP="00D67E07">
            <w:pPr>
              <w:jc w:val="center"/>
              <w:rPr>
                <w:rFonts w:ascii="Arial" w:hAnsi="Arial" w:cs="Arial"/>
                <w:color w:val="000000"/>
                <w:sz w:val="22"/>
                <w:szCs w:val="22"/>
              </w:rPr>
            </w:pPr>
            <w:r w:rsidRPr="00D57CB7">
              <w:rPr>
                <w:rFonts w:ascii="Arial" w:hAnsi="Arial" w:cs="Arial"/>
                <w:color w:val="000000"/>
                <w:sz w:val="22"/>
                <w:szCs w:val="22"/>
              </w:rPr>
              <w:t>64 000</w:t>
            </w:r>
          </w:p>
        </w:tc>
      </w:tr>
      <w:tr w:rsidR="00D67E07" w:rsidRPr="00D57CB7" w:rsidTr="00D67E07">
        <w:trPr>
          <w:trHeight w:val="300"/>
        </w:trPr>
        <w:tc>
          <w:tcPr>
            <w:tcW w:w="3220" w:type="dxa"/>
            <w:tcBorders>
              <w:top w:val="nil"/>
              <w:left w:val="single" w:sz="8" w:space="0" w:color="auto"/>
              <w:bottom w:val="single" w:sz="4" w:space="0" w:color="auto"/>
              <w:right w:val="single" w:sz="4" w:space="0" w:color="auto"/>
            </w:tcBorders>
            <w:shd w:val="clear" w:color="000000" w:fill="C4D79B"/>
            <w:vAlign w:val="center"/>
          </w:tcPr>
          <w:p w:rsidR="00D67E07" w:rsidRPr="00D57CB7" w:rsidRDefault="00D67E07" w:rsidP="00D67E07">
            <w:pPr>
              <w:jc w:val="both"/>
              <w:rPr>
                <w:rFonts w:ascii="Arial" w:hAnsi="Arial" w:cs="Arial"/>
                <w:noProof/>
                <w:color w:val="000000"/>
                <w:sz w:val="22"/>
                <w:szCs w:val="22"/>
              </w:rPr>
            </w:pPr>
            <w:r w:rsidRPr="00D57CB7">
              <w:rPr>
                <w:rFonts w:ascii="Arial" w:hAnsi="Arial" w:cs="Arial"/>
                <w:noProof/>
                <w:color w:val="000000"/>
                <w:sz w:val="22"/>
                <w:szCs w:val="22"/>
              </w:rPr>
              <w:t>Zákonný rezerný fond zo zisku</w:t>
            </w:r>
          </w:p>
        </w:tc>
        <w:tc>
          <w:tcPr>
            <w:tcW w:w="3032" w:type="dxa"/>
            <w:tcBorders>
              <w:top w:val="nil"/>
              <w:left w:val="nil"/>
              <w:bottom w:val="single" w:sz="4" w:space="0" w:color="auto"/>
              <w:right w:val="single" w:sz="4" w:space="0" w:color="auto"/>
            </w:tcBorders>
            <w:shd w:val="clear" w:color="000000" w:fill="C4D79B"/>
            <w:vAlign w:val="center"/>
          </w:tcPr>
          <w:p w:rsidR="00D67E07" w:rsidRPr="00D57CB7" w:rsidRDefault="00D67E07" w:rsidP="00D67E07">
            <w:pPr>
              <w:jc w:val="center"/>
              <w:rPr>
                <w:rFonts w:ascii="Arial" w:hAnsi="Arial" w:cs="Arial"/>
                <w:color w:val="000000"/>
                <w:sz w:val="22"/>
                <w:szCs w:val="22"/>
              </w:rPr>
            </w:pPr>
            <w:r>
              <w:rPr>
                <w:rFonts w:ascii="Arial" w:hAnsi="Arial" w:cs="Arial"/>
                <w:color w:val="000000"/>
                <w:sz w:val="22"/>
                <w:szCs w:val="22"/>
              </w:rPr>
              <w:t>54 894</w:t>
            </w:r>
          </w:p>
        </w:tc>
        <w:tc>
          <w:tcPr>
            <w:tcW w:w="2552" w:type="dxa"/>
            <w:tcBorders>
              <w:top w:val="nil"/>
              <w:left w:val="nil"/>
              <w:bottom w:val="single" w:sz="4" w:space="0" w:color="auto"/>
              <w:right w:val="nil"/>
            </w:tcBorders>
            <w:shd w:val="clear" w:color="000000" w:fill="C4D79B"/>
            <w:vAlign w:val="center"/>
          </w:tcPr>
          <w:p w:rsidR="00D67E07" w:rsidRPr="00D57CB7" w:rsidRDefault="00D67E07" w:rsidP="00D67E07">
            <w:pPr>
              <w:jc w:val="center"/>
              <w:rPr>
                <w:rFonts w:ascii="Arial" w:hAnsi="Arial" w:cs="Arial"/>
                <w:color w:val="000000"/>
                <w:sz w:val="22"/>
                <w:szCs w:val="22"/>
              </w:rPr>
            </w:pPr>
            <w:r>
              <w:rPr>
                <w:rFonts w:ascii="Arial" w:hAnsi="Arial" w:cs="Arial"/>
                <w:color w:val="000000"/>
                <w:sz w:val="22"/>
                <w:szCs w:val="22"/>
              </w:rPr>
              <w:t>54 894</w:t>
            </w:r>
          </w:p>
        </w:tc>
      </w:tr>
      <w:tr w:rsidR="00D67E07" w:rsidRPr="00D57CB7" w:rsidTr="00D67E07">
        <w:trPr>
          <w:trHeight w:val="315"/>
        </w:trPr>
        <w:tc>
          <w:tcPr>
            <w:tcW w:w="3220" w:type="dxa"/>
            <w:tcBorders>
              <w:top w:val="nil"/>
              <w:left w:val="single" w:sz="8" w:space="0" w:color="auto"/>
              <w:bottom w:val="single" w:sz="8" w:space="0" w:color="auto"/>
              <w:right w:val="single" w:sz="4" w:space="0" w:color="auto"/>
            </w:tcBorders>
            <w:shd w:val="clear" w:color="000000" w:fill="C4D79B"/>
            <w:vAlign w:val="center"/>
          </w:tcPr>
          <w:p w:rsidR="00D67E07" w:rsidRPr="00D57CB7" w:rsidRDefault="00D67E07" w:rsidP="00D67E07">
            <w:pPr>
              <w:jc w:val="both"/>
              <w:rPr>
                <w:rFonts w:ascii="Arial" w:hAnsi="Arial" w:cs="Arial"/>
                <w:b/>
                <w:bCs/>
                <w:noProof/>
                <w:color w:val="000000"/>
                <w:sz w:val="22"/>
                <w:szCs w:val="22"/>
              </w:rPr>
            </w:pPr>
            <w:r w:rsidRPr="00D57CB7">
              <w:rPr>
                <w:rFonts w:ascii="Arial" w:hAnsi="Arial" w:cs="Arial"/>
                <w:b/>
                <w:bCs/>
                <w:noProof/>
                <w:color w:val="000000"/>
                <w:sz w:val="22"/>
                <w:szCs w:val="22"/>
              </w:rPr>
              <w:t>Spolu</w:t>
            </w:r>
          </w:p>
        </w:tc>
        <w:tc>
          <w:tcPr>
            <w:tcW w:w="3032" w:type="dxa"/>
            <w:tcBorders>
              <w:top w:val="nil"/>
              <w:left w:val="nil"/>
              <w:bottom w:val="single" w:sz="8" w:space="0" w:color="auto"/>
              <w:right w:val="single" w:sz="4" w:space="0" w:color="auto"/>
            </w:tcBorders>
            <w:shd w:val="clear" w:color="000000" w:fill="C4D79B"/>
            <w:vAlign w:val="center"/>
          </w:tcPr>
          <w:p w:rsidR="00D67E07" w:rsidRPr="00D57CB7" w:rsidRDefault="00D67E07" w:rsidP="00D67E07">
            <w:pPr>
              <w:jc w:val="center"/>
              <w:rPr>
                <w:rFonts w:ascii="Arial" w:hAnsi="Arial" w:cs="Arial"/>
                <w:color w:val="000000"/>
                <w:sz w:val="22"/>
                <w:szCs w:val="22"/>
              </w:rPr>
            </w:pPr>
            <w:r>
              <w:rPr>
                <w:rFonts w:ascii="Arial" w:hAnsi="Arial" w:cs="Arial"/>
                <w:color w:val="000000"/>
                <w:sz w:val="22"/>
                <w:szCs w:val="22"/>
              </w:rPr>
              <w:t>140 773</w:t>
            </w:r>
          </w:p>
        </w:tc>
        <w:tc>
          <w:tcPr>
            <w:tcW w:w="2552" w:type="dxa"/>
            <w:tcBorders>
              <w:top w:val="nil"/>
              <w:left w:val="nil"/>
              <w:bottom w:val="single" w:sz="8" w:space="0" w:color="auto"/>
              <w:right w:val="nil"/>
            </w:tcBorders>
            <w:shd w:val="clear" w:color="000000" w:fill="C4D79B"/>
            <w:vAlign w:val="center"/>
          </w:tcPr>
          <w:p w:rsidR="00D67E07" w:rsidRPr="00D57CB7" w:rsidRDefault="00D67E07" w:rsidP="00D67E07">
            <w:pPr>
              <w:jc w:val="center"/>
              <w:rPr>
                <w:rFonts w:ascii="Arial" w:hAnsi="Arial" w:cs="Arial"/>
                <w:color w:val="000000"/>
                <w:sz w:val="22"/>
                <w:szCs w:val="22"/>
              </w:rPr>
            </w:pPr>
            <w:r>
              <w:rPr>
                <w:rFonts w:ascii="Arial" w:hAnsi="Arial" w:cs="Arial"/>
                <w:color w:val="000000"/>
                <w:sz w:val="22"/>
                <w:szCs w:val="22"/>
              </w:rPr>
              <w:t>140 773</w:t>
            </w:r>
          </w:p>
        </w:tc>
      </w:tr>
    </w:tbl>
    <w:p w:rsidR="002933A6" w:rsidRDefault="002933A6" w:rsidP="00B30F5F">
      <w:pPr>
        <w:jc w:val="both"/>
        <w:rPr>
          <w:rFonts w:ascii="Arial" w:hAnsi="Arial" w:cs="Arial"/>
          <w:b/>
          <w:bCs/>
          <w:sz w:val="22"/>
          <w:szCs w:val="22"/>
          <w:lang w:val="sk-SK"/>
        </w:rPr>
      </w:pPr>
    </w:p>
    <w:p w:rsidR="00043689" w:rsidRDefault="00043689" w:rsidP="00B30F5F">
      <w:pPr>
        <w:jc w:val="both"/>
        <w:rPr>
          <w:rFonts w:ascii="Arial" w:hAnsi="Arial" w:cs="Arial"/>
          <w:b/>
          <w:bCs/>
          <w:sz w:val="22"/>
          <w:szCs w:val="22"/>
          <w:lang w:val="sk-SK"/>
        </w:rPr>
      </w:pPr>
    </w:p>
    <w:p w:rsidR="00043689" w:rsidRDefault="00043689" w:rsidP="00B30F5F">
      <w:pPr>
        <w:jc w:val="both"/>
        <w:rPr>
          <w:rFonts w:ascii="Arial" w:hAnsi="Arial" w:cs="Arial"/>
          <w:b/>
          <w:bCs/>
          <w:sz w:val="22"/>
          <w:szCs w:val="22"/>
          <w:lang w:val="sk-SK"/>
        </w:rPr>
      </w:pPr>
    </w:p>
    <w:p w:rsidR="00043689" w:rsidRDefault="00043689" w:rsidP="00B30F5F">
      <w:pPr>
        <w:jc w:val="both"/>
        <w:rPr>
          <w:rFonts w:ascii="Arial" w:hAnsi="Arial" w:cs="Arial"/>
          <w:b/>
          <w:bCs/>
          <w:sz w:val="22"/>
          <w:szCs w:val="22"/>
          <w:lang w:val="sk-SK"/>
        </w:rPr>
      </w:pPr>
    </w:p>
    <w:p w:rsidR="00E73129" w:rsidRDefault="00E73129" w:rsidP="00B30F5F">
      <w:pPr>
        <w:jc w:val="both"/>
        <w:rPr>
          <w:rFonts w:ascii="Arial" w:hAnsi="Arial" w:cs="Arial"/>
          <w:b/>
          <w:bCs/>
          <w:sz w:val="22"/>
          <w:szCs w:val="22"/>
          <w:lang w:val="sk-SK"/>
        </w:rPr>
      </w:pPr>
    </w:p>
    <w:p w:rsidR="00EB5A57" w:rsidRPr="003A133D" w:rsidRDefault="00EB5A57" w:rsidP="00B30F5F">
      <w:pPr>
        <w:jc w:val="both"/>
        <w:rPr>
          <w:rFonts w:ascii="Arial" w:hAnsi="Arial" w:cs="Arial"/>
          <w:b/>
          <w:bCs/>
          <w:sz w:val="22"/>
          <w:szCs w:val="22"/>
          <w:lang w:val="sk-SK"/>
        </w:rPr>
      </w:pPr>
      <w:r>
        <w:rPr>
          <w:rFonts w:ascii="Arial" w:hAnsi="Arial" w:cs="Arial"/>
          <w:b/>
          <w:bCs/>
          <w:sz w:val="22"/>
          <w:szCs w:val="22"/>
          <w:lang w:val="sk-SK"/>
        </w:rPr>
        <w:t xml:space="preserve">                                                      </w:t>
      </w:r>
      <w:r w:rsidRPr="003A133D">
        <w:rPr>
          <w:rFonts w:ascii="Arial" w:hAnsi="Arial" w:cs="Arial"/>
          <w:b/>
          <w:bCs/>
          <w:sz w:val="22"/>
          <w:szCs w:val="22"/>
          <w:lang w:val="sk-SK"/>
        </w:rPr>
        <w:t>Nerozdelené zisky</w:t>
      </w:r>
    </w:p>
    <w:p w:rsidR="00EB5A57" w:rsidRPr="003A133D" w:rsidRDefault="00EB5A57" w:rsidP="00B30F5F">
      <w:pPr>
        <w:jc w:val="both"/>
        <w:rPr>
          <w:rFonts w:ascii="Arial" w:hAnsi="Arial" w:cs="Arial"/>
          <w:b/>
          <w:bCs/>
          <w:sz w:val="22"/>
          <w:szCs w:val="22"/>
          <w:lang w:val="sk-SK"/>
        </w:rPr>
      </w:pPr>
    </w:p>
    <w:tbl>
      <w:tblPr>
        <w:tblW w:w="8804" w:type="dxa"/>
        <w:tblInd w:w="55" w:type="dxa"/>
        <w:tblCellMar>
          <w:left w:w="70" w:type="dxa"/>
          <w:right w:w="70" w:type="dxa"/>
        </w:tblCellMar>
        <w:tblLook w:val="04A0" w:firstRow="1" w:lastRow="0" w:firstColumn="1" w:lastColumn="0" w:noHBand="0" w:noVBand="1"/>
      </w:tblPr>
      <w:tblGrid>
        <w:gridCol w:w="3843"/>
        <w:gridCol w:w="2409"/>
        <w:gridCol w:w="2552"/>
      </w:tblGrid>
      <w:tr w:rsidR="00D67E07" w:rsidRPr="003A133D" w:rsidTr="00D67E07">
        <w:trPr>
          <w:trHeight w:val="300"/>
        </w:trPr>
        <w:tc>
          <w:tcPr>
            <w:tcW w:w="3843" w:type="dxa"/>
            <w:tcBorders>
              <w:top w:val="single" w:sz="8" w:space="0" w:color="auto"/>
              <w:left w:val="single" w:sz="8" w:space="0" w:color="auto"/>
              <w:bottom w:val="single" w:sz="4" w:space="0" w:color="auto"/>
              <w:right w:val="single" w:sz="4" w:space="0" w:color="auto"/>
            </w:tcBorders>
            <w:shd w:val="clear" w:color="000000" w:fill="C4D79B"/>
            <w:vAlign w:val="center"/>
          </w:tcPr>
          <w:p w:rsidR="00D67E07" w:rsidRPr="003A133D" w:rsidRDefault="00D67E07" w:rsidP="00D67E07">
            <w:pPr>
              <w:jc w:val="both"/>
              <w:rPr>
                <w:rFonts w:ascii="Arial" w:hAnsi="Arial" w:cs="Arial"/>
                <w:color w:val="000000"/>
                <w:sz w:val="22"/>
                <w:szCs w:val="22"/>
              </w:rPr>
            </w:pPr>
            <w:r w:rsidRPr="003A133D">
              <w:rPr>
                <w:rFonts w:ascii="Arial" w:hAnsi="Arial" w:cs="Arial"/>
                <w:color w:val="000000"/>
                <w:sz w:val="22"/>
                <w:szCs w:val="22"/>
              </w:rPr>
              <w:t> </w:t>
            </w:r>
          </w:p>
        </w:tc>
        <w:tc>
          <w:tcPr>
            <w:tcW w:w="2409" w:type="dxa"/>
            <w:tcBorders>
              <w:top w:val="single" w:sz="8" w:space="0" w:color="auto"/>
              <w:left w:val="nil"/>
              <w:bottom w:val="single" w:sz="4" w:space="0" w:color="auto"/>
              <w:right w:val="single" w:sz="4" w:space="0" w:color="auto"/>
            </w:tcBorders>
            <w:shd w:val="clear" w:color="000000" w:fill="C4D79B"/>
            <w:vAlign w:val="center"/>
          </w:tcPr>
          <w:p w:rsidR="00D67E07" w:rsidRPr="003A133D" w:rsidRDefault="007751C5" w:rsidP="00154102">
            <w:pPr>
              <w:jc w:val="center"/>
              <w:rPr>
                <w:rFonts w:ascii="Arial" w:hAnsi="Arial" w:cs="Arial"/>
                <w:b/>
                <w:bCs/>
                <w:color w:val="000000"/>
                <w:sz w:val="22"/>
                <w:szCs w:val="22"/>
              </w:rPr>
            </w:pPr>
            <w:r>
              <w:rPr>
                <w:rFonts w:ascii="Arial" w:hAnsi="Arial" w:cs="Arial"/>
                <w:b/>
                <w:bCs/>
                <w:color w:val="000000"/>
                <w:sz w:val="22"/>
                <w:szCs w:val="22"/>
              </w:rPr>
              <w:t>3</w:t>
            </w:r>
            <w:r w:rsidR="00154102">
              <w:rPr>
                <w:rFonts w:ascii="Arial" w:hAnsi="Arial" w:cs="Arial"/>
                <w:b/>
                <w:bCs/>
                <w:color w:val="000000"/>
                <w:sz w:val="22"/>
                <w:szCs w:val="22"/>
              </w:rPr>
              <w:t>1</w:t>
            </w:r>
            <w:r>
              <w:rPr>
                <w:rFonts w:ascii="Arial" w:hAnsi="Arial" w:cs="Arial"/>
                <w:b/>
                <w:bCs/>
                <w:color w:val="000000"/>
                <w:sz w:val="22"/>
                <w:szCs w:val="22"/>
              </w:rPr>
              <w:t>.</w:t>
            </w:r>
            <w:r w:rsidR="00154102">
              <w:rPr>
                <w:rFonts w:ascii="Arial" w:hAnsi="Arial" w:cs="Arial"/>
                <w:b/>
                <w:bCs/>
                <w:color w:val="000000"/>
                <w:sz w:val="22"/>
                <w:szCs w:val="22"/>
              </w:rPr>
              <w:t>12</w:t>
            </w:r>
            <w:r>
              <w:rPr>
                <w:rFonts w:ascii="Arial" w:hAnsi="Arial" w:cs="Arial"/>
                <w:b/>
                <w:bCs/>
                <w:color w:val="000000"/>
                <w:sz w:val="22"/>
                <w:szCs w:val="22"/>
              </w:rPr>
              <w:t>.2017</w:t>
            </w:r>
          </w:p>
        </w:tc>
        <w:tc>
          <w:tcPr>
            <w:tcW w:w="2552" w:type="dxa"/>
            <w:tcBorders>
              <w:top w:val="single" w:sz="8" w:space="0" w:color="auto"/>
              <w:left w:val="nil"/>
              <w:bottom w:val="single" w:sz="4" w:space="0" w:color="auto"/>
              <w:right w:val="nil"/>
            </w:tcBorders>
            <w:shd w:val="clear" w:color="000000" w:fill="C4D79B"/>
            <w:vAlign w:val="center"/>
          </w:tcPr>
          <w:p w:rsidR="00D67E07" w:rsidRPr="003A133D" w:rsidRDefault="00D67E07" w:rsidP="00D67E07">
            <w:pPr>
              <w:jc w:val="center"/>
              <w:rPr>
                <w:rFonts w:ascii="Arial" w:hAnsi="Arial" w:cs="Arial"/>
                <w:b/>
                <w:bCs/>
                <w:color w:val="000000"/>
                <w:sz w:val="22"/>
                <w:szCs w:val="22"/>
              </w:rPr>
            </w:pPr>
            <w:r w:rsidRPr="003A133D">
              <w:rPr>
                <w:rFonts w:ascii="Arial" w:hAnsi="Arial" w:cs="Arial"/>
                <w:b/>
                <w:bCs/>
                <w:color w:val="000000"/>
                <w:sz w:val="22"/>
                <w:szCs w:val="22"/>
              </w:rPr>
              <w:t>3</w:t>
            </w:r>
            <w:r>
              <w:rPr>
                <w:rFonts w:ascii="Arial" w:hAnsi="Arial" w:cs="Arial"/>
                <w:b/>
                <w:bCs/>
                <w:color w:val="000000"/>
                <w:sz w:val="22"/>
                <w:szCs w:val="22"/>
              </w:rPr>
              <w:t>1</w:t>
            </w:r>
            <w:r w:rsidRPr="003A133D">
              <w:rPr>
                <w:rFonts w:ascii="Arial" w:hAnsi="Arial" w:cs="Arial"/>
                <w:b/>
                <w:bCs/>
                <w:color w:val="000000"/>
                <w:sz w:val="22"/>
                <w:szCs w:val="22"/>
              </w:rPr>
              <w:t>.</w:t>
            </w:r>
            <w:r>
              <w:rPr>
                <w:rFonts w:ascii="Arial" w:hAnsi="Arial" w:cs="Arial"/>
                <w:b/>
                <w:bCs/>
                <w:color w:val="000000"/>
                <w:sz w:val="22"/>
                <w:szCs w:val="22"/>
              </w:rPr>
              <w:t>12.2016</w:t>
            </w:r>
          </w:p>
        </w:tc>
      </w:tr>
      <w:tr w:rsidR="00D67E07" w:rsidRPr="003A133D" w:rsidTr="00D67E07">
        <w:trPr>
          <w:trHeight w:val="300"/>
        </w:trPr>
        <w:tc>
          <w:tcPr>
            <w:tcW w:w="3843" w:type="dxa"/>
            <w:tcBorders>
              <w:top w:val="nil"/>
              <w:left w:val="single" w:sz="8" w:space="0" w:color="auto"/>
              <w:bottom w:val="single" w:sz="4" w:space="0" w:color="auto"/>
              <w:right w:val="single" w:sz="4" w:space="0" w:color="auto"/>
            </w:tcBorders>
            <w:shd w:val="clear" w:color="000000" w:fill="C4D79B"/>
            <w:vAlign w:val="center"/>
          </w:tcPr>
          <w:p w:rsidR="00D67E07" w:rsidRPr="003A133D" w:rsidRDefault="00D67E07" w:rsidP="00D67E07">
            <w:pPr>
              <w:rPr>
                <w:rFonts w:ascii="Arial" w:hAnsi="Arial" w:cs="Arial"/>
                <w:noProof/>
                <w:color w:val="000000"/>
                <w:sz w:val="22"/>
                <w:szCs w:val="22"/>
              </w:rPr>
            </w:pPr>
            <w:r>
              <w:rPr>
                <w:rFonts w:ascii="Arial" w:hAnsi="Arial" w:cs="Arial"/>
                <w:noProof/>
                <w:color w:val="000000"/>
                <w:sz w:val="22"/>
                <w:szCs w:val="22"/>
              </w:rPr>
              <w:t>Výsledok hospodárenia min.rokov</w:t>
            </w:r>
          </w:p>
        </w:tc>
        <w:tc>
          <w:tcPr>
            <w:tcW w:w="2409" w:type="dxa"/>
            <w:tcBorders>
              <w:top w:val="nil"/>
              <w:left w:val="nil"/>
              <w:bottom w:val="single" w:sz="4" w:space="0" w:color="auto"/>
              <w:right w:val="single" w:sz="4" w:space="0" w:color="auto"/>
            </w:tcBorders>
            <w:shd w:val="clear" w:color="000000" w:fill="C4D79B"/>
            <w:vAlign w:val="center"/>
          </w:tcPr>
          <w:p w:rsidR="00D67E07" w:rsidRPr="003A133D" w:rsidRDefault="00D67E07" w:rsidP="00D67E07">
            <w:pPr>
              <w:jc w:val="center"/>
              <w:rPr>
                <w:rFonts w:ascii="Arial" w:hAnsi="Arial" w:cs="Arial"/>
                <w:color w:val="000000"/>
                <w:sz w:val="22"/>
                <w:szCs w:val="22"/>
              </w:rPr>
            </w:pPr>
            <w:r>
              <w:rPr>
                <w:rFonts w:ascii="Arial" w:hAnsi="Arial" w:cs="Arial"/>
                <w:color w:val="000000"/>
                <w:sz w:val="22"/>
                <w:szCs w:val="22"/>
              </w:rPr>
              <w:t>-551 519</w:t>
            </w:r>
          </w:p>
        </w:tc>
        <w:tc>
          <w:tcPr>
            <w:tcW w:w="2552" w:type="dxa"/>
            <w:tcBorders>
              <w:top w:val="nil"/>
              <w:left w:val="nil"/>
              <w:bottom w:val="single" w:sz="4" w:space="0" w:color="auto"/>
              <w:right w:val="nil"/>
            </w:tcBorders>
            <w:shd w:val="clear" w:color="000000" w:fill="C4D79B"/>
            <w:vAlign w:val="center"/>
          </w:tcPr>
          <w:p w:rsidR="00D67E07" w:rsidRPr="003A133D" w:rsidRDefault="00D67E07" w:rsidP="00D67E07">
            <w:pPr>
              <w:jc w:val="center"/>
              <w:rPr>
                <w:rFonts w:ascii="Arial" w:hAnsi="Arial" w:cs="Arial"/>
                <w:color w:val="000000"/>
                <w:sz w:val="22"/>
                <w:szCs w:val="22"/>
              </w:rPr>
            </w:pPr>
            <w:r>
              <w:rPr>
                <w:rFonts w:ascii="Arial" w:hAnsi="Arial" w:cs="Arial"/>
                <w:color w:val="000000"/>
                <w:sz w:val="22"/>
                <w:szCs w:val="22"/>
              </w:rPr>
              <w:t>-286 461</w:t>
            </w:r>
          </w:p>
        </w:tc>
      </w:tr>
      <w:tr w:rsidR="00D67E07" w:rsidRPr="003A133D" w:rsidTr="00D67E07">
        <w:trPr>
          <w:trHeight w:val="300"/>
        </w:trPr>
        <w:tc>
          <w:tcPr>
            <w:tcW w:w="3843" w:type="dxa"/>
            <w:tcBorders>
              <w:top w:val="nil"/>
              <w:left w:val="single" w:sz="8" w:space="0" w:color="auto"/>
              <w:bottom w:val="single" w:sz="4" w:space="0" w:color="auto"/>
              <w:right w:val="single" w:sz="4" w:space="0" w:color="auto"/>
            </w:tcBorders>
            <w:shd w:val="clear" w:color="000000" w:fill="C4D79B"/>
            <w:vAlign w:val="center"/>
          </w:tcPr>
          <w:p w:rsidR="00D67E07" w:rsidRPr="003A133D" w:rsidRDefault="00D67E07" w:rsidP="00D67E07">
            <w:pPr>
              <w:rPr>
                <w:rFonts w:ascii="Arial" w:hAnsi="Arial" w:cs="Arial"/>
                <w:noProof/>
                <w:color w:val="000000"/>
                <w:sz w:val="22"/>
                <w:szCs w:val="22"/>
              </w:rPr>
            </w:pPr>
            <w:r w:rsidRPr="003A133D">
              <w:rPr>
                <w:rFonts w:ascii="Arial" w:hAnsi="Arial" w:cs="Arial"/>
                <w:noProof/>
                <w:color w:val="000000"/>
                <w:sz w:val="22"/>
                <w:szCs w:val="22"/>
              </w:rPr>
              <w:t xml:space="preserve">Úprava </w:t>
            </w:r>
            <w:r>
              <w:rPr>
                <w:rFonts w:ascii="Arial" w:hAnsi="Arial" w:cs="Arial"/>
                <w:noProof/>
                <w:color w:val="000000"/>
                <w:sz w:val="22"/>
                <w:szCs w:val="22"/>
              </w:rPr>
              <w:t>v nasled.období</w:t>
            </w:r>
          </w:p>
        </w:tc>
        <w:tc>
          <w:tcPr>
            <w:tcW w:w="2409" w:type="dxa"/>
            <w:tcBorders>
              <w:top w:val="nil"/>
              <w:left w:val="nil"/>
              <w:bottom w:val="single" w:sz="4" w:space="0" w:color="auto"/>
              <w:right w:val="single" w:sz="4" w:space="0" w:color="auto"/>
            </w:tcBorders>
            <w:shd w:val="clear" w:color="000000" w:fill="C4D79B"/>
            <w:vAlign w:val="center"/>
          </w:tcPr>
          <w:p w:rsidR="00D67E07" w:rsidRPr="003A133D" w:rsidRDefault="00D67E07" w:rsidP="00D67E07">
            <w:pPr>
              <w:jc w:val="center"/>
              <w:rPr>
                <w:rFonts w:ascii="Arial" w:hAnsi="Arial" w:cs="Arial"/>
                <w:color w:val="000000"/>
                <w:sz w:val="22"/>
                <w:szCs w:val="22"/>
              </w:rPr>
            </w:pPr>
          </w:p>
        </w:tc>
        <w:tc>
          <w:tcPr>
            <w:tcW w:w="2552" w:type="dxa"/>
            <w:tcBorders>
              <w:top w:val="nil"/>
              <w:left w:val="nil"/>
              <w:bottom w:val="single" w:sz="4" w:space="0" w:color="auto"/>
              <w:right w:val="nil"/>
            </w:tcBorders>
            <w:shd w:val="clear" w:color="000000" w:fill="C4D79B"/>
            <w:vAlign w:val="center"/>
          </w:tcPr>
          <w:p w:rsidR="00D67E07" w:rsidRPr="003A133D" w:rsidRDefault="00D67E07" w:rsidP="00D67E07">
            <w:pPr>
              <w:jc w:val="center"/>
              <w:rPr>
                <w:rFonts w:ascii="Arial" w:hAnsi="Arial" w:cs="Arial"/>
                <w:color w:val="000000"/>
                <w:sz w:val="22"/>
                <w:szCs w:val="22"/>
              </w:rPr>
            </w:pPr>
          </w:p>
        </w:tc>
      </w:tr>
      <w:tr w:rsidR="00D67E07" w:rsidRPr="003A133D" w:rsidTr="00D67E07">
        <w:trPr>
          <w:trHeight w:val="300"/>
        </w:trPr>
        <w:tc>
          <w:tcPr>
            <w:tcW w:w="3843" w:type="dxa"/>
            <w:tcBorders>
              <w:top w:val="nil"/>
              <w:left w:val="single" w:sz="8" w:space="0" w:color="auto"/>
              <w:bottom w:val="single" w:sz="4" w:space="0" w:color="auto"/>
              <w:right w:val="single" w:sz="4" w:space="0" w:color="auto"/>
            </w:tcBorders>
            <w:shd w:val="clear" w:color="000000" w:fill="C4D79B"/>
            <w:vAlign w:val="center"/>
          </w:tcPr>
          <w:p w:rsidR="00D67E07" w:rsidRPr="003A133D" w:rsidRDefault="00D67E07" w:rsidP="00D67E07">
            <w:pPr>
              <w:jc w:val="both"/>
              <w:rPr>
                <w:rFonts w:ascii="Arial" w:hAnsi="Arial" w:cs="Arial"/>
                <w:noProof/>
                <w:color w:val="000000"/>
                <w:sz w:val="22"/>
                <w:szCs w:val="22"/>
              </w:rPr>
            </w:pPr>
            <w:r>
              <w:rPr>
                <w:rFonts w:ascii="Arial" w:hAnsi="Arial" w:cs="Arial"/>
                <w:noProof/>
                <w:color w:val="000000"/>
                <w:sz w:val="22"/>
                <w:szCs w:val="22"/>
              </w:rPr>
              <w:t>Prídel do fondu zo zisku</w:t>
            </w:r>
          </w:p>
        </w:tc>
        <w:tc>
          <w:tcPr>
            <w:tcW w:w="2409" w:type="dxa"/>
            <w:tcBorders>
              <w:top w:val="nil"/>
              <w:left w:val="nil"/>
              <w:bottom w:val="single" w:sz="4" w:space="0" w:color="auto"/>
              <w:right w:val="single" w:sz="4" w:space="0" w:color="auto"/>
            </w:tcBorders>
            <w:shd w:val="clear" w:color="000000" w:fill="C4D79B"/>
            <w:vAlign w:val="center"/>
          </w:tcPr>
          <w:p w:rsidR="00D67E07" w:rsidRDefault="00D67E07" w:rsidP="00D67E07">
            <w:pPr>
              <w:jc w:val="center"/>
              <w:rPr>
                <w:rFonts w:ascii="Arial" w:hAnsi="Arial" w:cs="Arial"/>
                <w:color w:val="000000"/>
                <w:sz w:val="22"/>
                <w:szCs w:val="22"/>
              </w:rPr>
            </w:pPr>
          </w:p>
        </w:tc>
        <w:tc>
          <w:tcPr>
            <w:tcW w:w="2552" w:type="dxa"/>
            <w:tcBorders>
              <w:top w:val="nil"/>
              <w:left w:val="nil"/>
              <w:bottom w:val="single" w:sz="4" w:space="0" w:color="auto"/>
              <w:right w:val="nil"/>
            </w:tcBorders>
            <w:shd w:val="clear" w:color="000000" w:fill="C4D79B"/>
            <w:vAlign w:val="center"/>
          </w:tcPr>
          <w:p w:rsidR="00D67E07" w:rsidRDefault="00D67E07" w:rsidP="00D67E07">
            <w:pPr>
              <w:jc w:val="center"/>
              <w:rPr>
                <w:rFonts w:ascii="Arial" w:hAnsi="Arial" w:cs="Arial"/>
                <w:color w:val="000000"/>
                <w:sz w:val="22"/>
                <w:szCs w:val="22"/>
              </w:rPr>
            </w:pPr>
            <w:r>
              <w:rPr>
                <w:rFonts w:ascii="Arial" w:hAnsi="Arial" w:cs="Arial"/>
                <w:color w:val="000000"/>
                <w:sz w:val="22"/>
                <w:szCs w:val="22"/>
              </w:rPr>
              <w:t>- 5 016</w:t>
            </w:r>
          </w:p>
        </w:tc>
      </w:tr>
      <w:tr w:rsidR="00D67E07" w:rsidRPr="003A133D" w:rsidTr="00D67E07">
        <w:trPr>
          <w:trHeight w:val="300"/>
        </w:trPr>
        <w:tc>
          <w:tcPr>
            <w:tcW w:w="3843" w:type="dxa"/>
            <w:tcBorders>
              <w:top w:val="nil"/>
              <w:left w:val="single" w:sz="8" w:space="0" w:color="auto"/>
              <w:bottom w:val="single" w:sz="4" w:space="0" w:color="auto"/>
              <w:right w:val="single" w:sz="4" w:space="0" w:color="auto"/>
            </w:tcBorders>
            <w:shd w:val="clear" w:color="000000" w:fill="C4D79B"/>
            <w:vAlign w:val="center"/>
          </w:tcPr>
          <w:p w:rsidR="00D67E07" w:rsidRPr="003A133D" w:rsidRDefault="00D67E07" w:rsidP="00D67E07">
            <w:pPr>
              <w:jc w:val="both"/>
              <w:rPr>
                <w:rFonts w:ascii="Arial" w:hAnsi="Arial" w:cs="Arial"/>
                <w:noProof/>
                <w:color w:val="000000"/>
                <w:sz w:val="22"/>
                <w:szCs w:val="22"/>
              </w:rPr>
            </w:pPr>
            <w:r w:rsidRPr="003A133D">
              <w:rPr>
                <w:rFonts w:ascii="Arial" w:hAnsi="Arial" w:cs="Arial"/>
                <w:noProof/>
                <w:color w:val="000000"/>
                <w:sz w:val="22"/>
                <w:szCs w:val="22"/>
              </w:rPr>
              <w:t>Výsledok bežného obdobia</w:t>
            </w:r>
          </w:p>
        </w:tc>
        <w:tc>
          <w:tcPr>
            <w:tcW w:w="2409" w:type="dxa"/>
            <w:tcBorders>
              <w:top w:val="nil"/>
              <w:left w:val="nil"/>
              <w:bottom w:val="single" w:sz="4" w:space="0" w:color="auto"/>
              <w:right w:val="single" w:sz="4" w:space="0" w:color="auto"/>
            </w:tcBorders>
            <w:shd w:val="clear" w:color="000000" w:fill="C4D79B"/>
            <w:vAlign w:val="center"/>
          </w:tcPr>
          <w:p w:rsidR="00D67E07" w:rsidRPr="003A133D" w:rsidRDefault="00D67E07" w:rsidP="00154102">
            <w:pPr>
              <w:jc w:val="center"/>
              <w:rPr>
                <w:rFonts w:ascii="Arial" w:hAnsi="Arial" w:cs="Arial"/>
                <w:color w:val="000000"/>
                <w:sz w:val="22"/>
                <w:szCs w:val="22"/>
              </w:rPr>
            </w:pPr>
            <w:r>
              <w:rPr>
                <w:rFonts w:ascii="Arial" w:hAnsi="Arial" w:cs="Arial"/>
                <w:color w:val="000000"/>
                <w:sz w:val="22"/>
                <w:szCs w:val="22"/>
              </w:rPr>
              <w:t>-</w:t>
            </w:r>
            <w:r w:rsidR="00A54F23">
              <w:rPr>
                <w:rFonts w:ascii="Arial" w:hAnsi="Arial" w:cs="Arial"/>
                <w:color w:val="000000"/>
                <w:sz w:val="22"/>
                <w:szCs w:val="22"/>
              </w:rPr>
              <w:t>1</w:t>
            </w:r>
            <w:r w:rsidR="00154102">
              <w:rPr>
                <w:rFonts w:ascii="Arial" w:hAnsi="Arial" w:cs="Arial"/>
                <w:color w:val="000000"/>
                <w:sz w:val="22"/>
                <w:szCs w:val="22"/>
              </w:rPr>
              <w:t>71</w:t>
            </w:r>
            <w:r w:rsidR="00A54F23">
              <w:rPr>
                <w:rFonts w:ascii="Arial" w:hAnsi="Arial" w:cs="Arial"/>
                <w:color w:val="000000"/>
                <w:sz w:val="22"/>
                <w:szCs w:val="22"/>
              </w:rPr>
              <w:t xml:space="preserve"> </w:t>
            </w:r>
            <w:r w:rsidR="00154102">
              <w:rPr>
                <w:rFonts w:ascii="Arial" w:hAnsi="Arial" w:cs="Arial"/>
                <w:color w:val="000000"/>
                <w:sz w:val="22"/>
                <w:szCs w:val="22"/>
              </w:rPr>
              <w:t>937</w:t>
            </w:r>
          </w:p>
        </w:tc>
        <w:tc>
          <w:tcPr>
            <w:tcW w:w="2552" w:type="dxa"/>
            <w:tcBorders>
              <w:top w:val="nil"/>
              <w:left w:val="nil"/>
              <w:bottom w:val="single" w:sz="4" w:space="0" w:color="auto"/>
              <w:right w:val="nil"/>
            </w:tcBorders>
            <w:shd w:val="clear" w:color="000000" w:fill="C4D79B"/>
            <w:vAlign w:val="center"/>
          </w:tcPr>
          <w:p w:rsidR="00D67E07" w:rsidRPr="003A133D" w:rsidRDefault="00D67E07" w:rsidP="00D67E07">
            <w:pPr>
              <w:jc w:val="center"/>
              <w:rPr>
                <w:rFonts w:ascii="Arial" w:hAnsi="Arial" w:cs="Arial"/>
                <w:color w:val="000000"/>
                <w:sz w:val="22"/>
                <w:szCs w:val="22"/>
              </w:rPr>
            </w:pPr>
            <w:r>
              <w:rPr>
                <w:rFonts w:ascii="Arial" w:hAnsi="Arial" w:cs="Arial"/>
                <w:color w:val="000000"/>
                <w:sz w:val="22"/>
                <w:szCs w:val="22"/>
              </w:rPr>
              <w:t>-260 042</w:t>
            </w:r>
          </w:p>
        </w:tc>
      </w:tr>
      <w:tr w:rsidR="00D67E07" w:rsidRPr="003A133D" w:rsidTr="00D67E07">
        <w:trPr>
          <w:trHeight w:val="315"/>
        </w:trPr>
        <w:tc>
          <w:tcPr>
            <w:tcW w:w="3843" w:type="dxa"/>
            <w:tcBorders>
              <w:top w:val="nil"/>
              <w:left w:val="single" w:sz="8" w:space="0" w:color="auto"/>
              <w:bottom w:val="single" w:sz="8" w:space="0" w:color="auto"/>
              <w:right w:val="single" w:sz="4" w:space="0" w:color="auto"/>
            </w:tcBorders>
            <w:shd w:val="clear" w:color="000000" w:fill="C4D79B"/>
            <w:vAlign w:val="center"/>
          </w:tcPr>
          <w:p w:rsidR="00D67E07" w:rsidRPr="003A133D" w:rsidRDefault="00D67E07" w:rsidP="00D67E07">
            <w:pPr>
              <w:jc w:val="both"/>
              <w:rPr>
                <w:rFonts w:ascii="Arial" w:hAnsi="Arial" w:cs="Arial"/>
                <w:b/>
                <w:bCs/>
                <w:noProof/>
                <w:color w:val="000000"/>
                <w:sz w:val="22"/>
                <w:szCs w:val="22"/>
              </w:rPr>
            </w:pPr>
            <w:r w:rsidRPr="003A133D">
              <w:rPr>
                <w:rFonts w:ascii="Arial" w:hAnsi="Arial" w:cs="Arial"/>
                <w:b/>
                <w:bCs/>
                <w:noProof/>
                <w:color w:val="000000"/>
                <w:sz w:val="22"/>
                <w:szCs w:val="22"/>
              </w:rPr>
              <w:t>Spolu</w:t>
            </w:r>
          </w:p>
        </w:tc>
        <w:tc>
          <w:tcPr>
            <w:tcW w:w="2409" w:type="dxa"/>
            <w:tcBorders>
              <w:top w:val="nil"/>
              <w:left w:val="nil"/>
              <w:bottom w:val="single" w:sz="8" w:space="0" w:color="auto"/>
              <w:right w:val="single" w:sz="4" w:space="0" w:color="auto"/>
            </w:tcBorders>
            <w:shd w:val="clear" w:color="000000" w:fill="C4D79B"/>
            <w:vAlign w:val="center"/>
          </w:tcPr>
          <w:p w:rsidR="00D67E07" w:rsidRPr="003A133D" w:rsidRDefault="000102D5" w:rsidP="00154102">
            <w:pPr>
              <w:jc w:val="center"/>
              <w:rPr>
                <w:rFonts w:ascii="Arial" w:hAnsi="Arial" w:cs="Arial"/>
                <w:color w:val="000000"/>
                <w:sz w:val="22"/>
                <w:szCs w:val="22"/>
              </w:rPr>
            </w:pPr>
            <w:r>
              <w:rPr>
                <w:rFonts w:ascii="Arial" w:hAnsi="Arial" w:cs="Arial"/>
                <w:color w:val="000000"/>
                <w:sz w:val="22"/>
                <w:szCs w:val="22"/>
              </w:rPr>
              <w:t>-7</w:t>
            </w:r>
            <w:r w:rsidR="00154102">
              <w:rPr>
                <w:rFonts w:ascii="Arial" w:hAnsi="Arial" w:cs="Arial"/>
                <w:color w:val="000000"/>
                <w:sz w:val="22"/>
                <w:szCs w:val="22"/>
              </w:rPr>
              <w:t>23</w:t>
            </w:r>
            <w:r w:rsidR="00A54F23">
              <w:rPr>
                <w:rFonts w:ascii="Arial" w:hAnsi="Arial" w:cs="Arial"/>
                <w:color w:val="000000"/>
                <w:sz w:val="22"/>
                <w:szCs w:val="22"/>
              </w:rPr>
              <w:t xml:space="preserve"> </w:t>
            </w:r>
            <w:r w:rsidR="00154102">
              <w:rPr>
                <w:rFonts w:ascii="Arial" w:hAnsi="Arial" w:cs="Arial"/>
                <w:color w:val="000000"/>
                <w:sz w:val="22"/>
                <w:szCs w:val="22"/>
              </w:rPr>
              <w:t>456</w:t>
            </w:r>
          </w:p>
        </w:tc>
        <w:tc>
          <w:tcPr>
            <w:tcW w:w="2552" w:type="dxa"/>
            <w:tcBorders>
              <w:top w:val="nil"/>
              <w:left w:val="nil"/>
              <w:bottom w:val="single" w:sz="8" w:space="0" w:color="auto"/>
              <w:right w:val="nil"/>
            </w:tcBorders>
            <w:shd w:val="clear" w:color="000000" w:fill="C4D79B"/>
            <w:vAlign w:val="center"/>
          </w:tcPr>
          <w:p w:rsidR="00D67E07" w:rsidRPr="003A133D" w:rsidRDefault="00D67E07" w:rsidP="00D67E07">
            <w:pPr>
              <w:jc w:val="center"/>
              <w:rPr>
                <w:rFonts w:ascii="Arial" w:hAnsi="Arial" w:cs="Arial"/>
                <w:color w:val="000000"/>
                <w:sz w:val="22"/>
                <w:szCs w:val="22"/>
              </w:rPr>
            </w:pPr>
            <w:r>
              <w:rPr>
                <w:rFonts w:ascii="Arial" w:hAnsi="Arial" w:cs="Arial"/>
                <w:color w:val="000000"/>
                <w:sz w:val="22"/>
                <w:szCs w:val="22"/>
              </w:rPr>
              <w:t>-551 519</w:t>
            </w:r>
          </w:p>
        </w:tc>
      </w:tr>
    </w:tbl>
    <w:p w:rsidR="00EB5A57" w:rsidRPr="003A133D" w:rsidRDefault="00EB5A57" w:rsidP="00EB5A57">
      <w:pPr>
        <w:jc w:val="both"/>
        <w:rPr>
          <w:rFonts w:ascii="Arial" w:hAnsi="Arial" w:cs="Arial"/>
          <w:b/>
          <w:bCs/>
          <w:sz w:val="22"/>
          <w:szCs w:val="22"/>
          <w:lang w:val="sk-SK"/>
        </w:rPr>
      </w:pPr>
    </w:p>
    <w:p w:rsidR="005047F6" w:rsidRDefault="00786085" w:rsidP="005047F6">
      <w:pPr>
        <w:jc w:val="both"/>
        <w:rPr>
          <w:rFonts w:ascii="Arial" w:hAnsi="Arial" w:cs="Arial"/>
          <w:bCs/>
          <w:sz w:val="22"/>
          <w:szCs w:val="22"/>
          <w:lang w:val="sk-SK"/>
        </w:rPr>
      </w:pPr>
      <w:r>
        <w:rPr>
          <w:rFonts w:ascii="Arial" w:hAnsi="Arial" w:cs="Arial"/>
          <w:bCs/>
          <w:sz w:val="22"/>
          <w:szCs w:val="22"/>
          <w:lang w:val="sk-SK"/>
        </w:rPr>
        <w:t xml:space="preserve">Výsledok </w:t>
      </w:r>
      <w:r w:rsidR="009620C7">
        <w:rPr>
          <w:rFonts w:ascii="Arial" w:hAnsi="Arial" w:cs="Arial"/>
          <w:bCs/>
          <w:sz w:val="22"/>
          <w:szCs w:val="22"/>
          <w:lang w:val="sk-SK"/>
        </w:rPr>
        <w:t xml:space="preserve">za obdobie 1.1.2017- </w:t>
      </w:r>
      <w:r w:rsidR="007751C5">
        <w:rPr>
          <w:rFonts w:ascii="Arial" w:hAnsi="Arial" w:cs="Arial"/>
          <w:bCs/>
          <w:sz w:val="22"/>
          <w:szCs w:val="22"/>
          <w:lang w:val="sk-SK"/>
        </w:rPr>
        <w:t>3</w:t>
      </w:r>
      <w:r w:rsidR="00154102">
        <w:rPr>
          <w:rFonts w:ascii="Arial" w:hAnsi="Arial" w:cs="Arial"/>
          <w:bCs/>
          <w:sz w:val="22"/>
          <w:szCs w:val="22"/>
          <w:lang w:val="sk-SK"/>
        </w:rPr>
        <w:t>1</w:t>
      </w:r>
      <w:r w:rsidR="007751C5">
        <w:rPr>
          <w:rFonts w:ascii="Arial" w:hAnsi="Arial" w:cs="Arial"/>
          <w:bCs/>
          <w:sz w:val="22"/>
          <w:szCs w:val="22"/>
          <w:lang w:val="sk-SK"/>
        </w:rPr>
        <w:t>.</w:t>
      </w:r>
      <w:r w:rsidR="00154102">
        <w:rPr>
          <w:rFonts w:ascii="Arial" w:hAnsi="Arial" w:cs="Arial"/>
          <w:bCs/>
          <w:sz w:val="22"/>
          <w:szCs w:val="22"/>
          <w:lang w:val="sk-SK"/>
        </w:rPr>
        <w:t>12</w:t>
      </w:r>
      <w:r w:rsidR="007751C5">
        <w:rPr>
          <w:rFonts w:ascii="Arial" w:hAnsi="Arial" w:cs="Arial"/>
          <w:bCs/>
          <w:sz w:val="22"/>
          <w:szCs w:val="22"/>
          <w:lang w:val="sk-SK"/>
        </w:rPr>
        <w:t>.</w:t>
      </w:r>
      <w:r w:rsidR="009620C7">
        <w:rPr>
          <w:rFonts w:ascii="Arial" w:hAnsi="Arial" w:cs="Arial"/>
          <w:bCs/>
          <w:sz w:val="22"/>
          <w:szCs w:val="22"/>
          <w:lang w:val="sk-SK"/>
        </w:rPr>
        <w:t xml:space="preserve">2017 </w:t>
      </w:r>
      <w:r w:rsidR="00154102">
        <w:rPr>
          <w:rFonts w:ascii="Arial" w:hAnsi="Arial" w:cs="Arial"/>
          <w:bCs/>
          <w:sz w:val="22"/>
          <w:szCs w:val="22"/>
          <w:lang w:val="sk-SK"/>
        </w:rPr>
        <w:t>je vykázaný ako strata v sume -171 937</w:t>
      </w:r>
      <w:r w:rsidR="000102D5">
        <w:rPr>
          <w:rFonts w:ascii="Arial" w:hAnsi="Arial" w:cs="Arial"/>
          <w:bCs/>
          <w:sz w:val="22"/>
          <w:szCs w:val="22"/>
          <w:lang w:val="sk-SK"/>
        </w:rPr>
        <w:t xml:space="preserve"> EUR</w:t>
      </w:r>
      <w:r w:rsidR="009620C7">
        <w:rPr>
          <w:rFonts w:ascii="Arial" w:hAnsi="Arial" w:cs="Arial"/>
          <w:bCs/>
          <w:sz w:val="22"/>
          <w:szCs w:val="22"/>
          <w:lang w:val="sk-SK"/>
        </w:rPr>
        <w:t>.</w:t>
      </w:r>
    </w:p>
    <w:p w:rsidR="00336F8F" w:rsidRDefault="00336F8F" w:rsidP="004A0DE0">
      <w:pPr>
        <w:jc w:val="both"/>
        <w:rPr>
          <w:rFonts w:ascii="Arial" w:hAnsi="Arial" w:cs="Arial"/>
          <w:b/>
          <w:bCs/>
          <w:sz w:val="22"/>
          <w:szCs w:val="22"/>
          <w:lang w:val="sk-SK"/>
        </w:rPr>
      </w:pPr>
    </w:p>
    <w:p w:rsidR="00EB5A57" w:rsidRPr="00D57CB7" w:rsidRDefault="00D9084D" w:rsidP="00B30F5F">
      <w:pPr>
        <w:jc w:val="both"/>
        <w:rPr>
          <w:rFonts w:ascii="Arial" w:hAnsi="Arial" w:cs="Arial"/>
          <w:b/>
          <w:bCs/>
          <w:sz w:val="22"/>
          <w:szCs w:val="22"/>
          <w:lang w:val="sk-SK"/>
        </w:rPr>
      </w:pPr>
      <w:r w:rsidRPr="00D57CB7">
        <w:rPr>
          <w:rFonts w:ascii="Arial" w:hAnsi="Arial" w:cs="Arial"/>
          <w:b/>
          <w:bCs/>
          <w:sz w:val="22"/>
          <w:szCs w:val="22"/>
          <w:lang w:val="sk-SK"/>
        </w:rPr>
        <w:t>1</w:t>
      </w:r>
      <w:r w:rsidR="00D74DB5" w:rsidRPr="00D57CB7">
        <w:rPr>
          <w:rFonts w:ascii="Arial" w:hAnsi="Arial" w:cs="Arial"/>
          <w:b/>
          <w:bCs/>
          <w:sz w:val="22"/>
          <w:szCs w:val="22"/>
          <w:lang w:val="sk-SK"/>
        </w:rPr>
        <w:t>7</w:t>
      </w:r>
      <w:r w:rsidRPr="00D57CB7">
        <w:rPr>
          <w:rFonts w:ascii="Arial" w:hAnsi="Arial" w:cs="Arial"/>
          <w:b/>
          <w:bCs/>
          <w:sz w:val="22"/>
          <w:szCs w:val="22"/>
          <w:lang w:val="sk-SK"/>
        </w:rPr>
        <w:t xml:space="preserve">. </w:t>
      </w:r>
      <w:r w:rsidR="004D1AC0" w:rsidRPr="00D57CB7">
        <w:rPr>
          <w:rFonts w:ascii="Arial" w:hAnsi="Arial" w:cs="Arial"/>
          <w:b/>
          <w:bCs/>
          <w:sz w:val="22"/>
          <w:szCs w:val="22"/>
          <w:lang w:val="sk-SK"/>
        </w:rPr>
        <w:t>Dlhodobé záväzky</w:t>
      </w:r>
    </w:p>
    <w:tbl>
      <w:tblPr>
        <w:tblW w:w="8722" w:type="dxa"/>
        <w:tblInd w:w="55" w:type="dxa"/>
        <w:tblCellMar>
          <w:left w:w="70" w:type="dxa"/>
          <w:right w:w="70" w:type="dxa"/>
        </w:tblCellMar>
        <w:tblLook w:val="04A0" w:firstRow="1" w:lastRow="0" w:firstColumn="1" w:lastColumn="0" w:noHBand="0" w:noVBand="1"/>
      </w:tblPr>
      <w:tblGrid>
        <w:gridCol w:w="3216"/>
        <w:gridCol w:w="2422"/>
        <w:gridCol w:w="3084"/>
      </w:tblGrid>
      <w:tr w:rsidR="005E3768" w:rsidRPr="00D57CB7" w:rsidTr="005E3768">
        <w:trPr>
          <w:trHeight w:val="383"/>
        </w:trPr>
        <w:tc>
          <w:tcPr>
            <w:tcW w:w="3216" w:type="dxa"/>
            <w:tcBorders>
              <w:top w:val="single" w:sz="8" w:space="0" w:color="auto"/>
              <w:left w:val="single" w:sz="8" w:space="0" w:color="auto"/>
              <w:bottom w:val="single" w:sz="4" w:space="0" w:color="auto"/>
              <w:right w:val="single" w:sz="4" w:space="0" w:color="auto"/>
            </w:tcBorders>
            <w:shd w:val="clear" w:color="000000" w:fill="C4D79B"/>
            <w:vAlign w:val="center"/>
          </w:tcPr>
          <w:p w:rsidR="005E3768" w:rsidRPr="00D57CB7" w:rsidRDefault="005E3768">
            <w:pPr>
              <w:jc w:val="both"/>
              <w:rPr>
                <w:rFonts w:ascii="Arial" w:hAnsi="Arial" w:cs="Arial"/>
                <w:b/>
                <w:bCs/>
                <w:color w:val="000000"/>
                <w:sz w:val="22"/>
                <w:szCs w:val="22"/>
              </w:rPr>
            </w:pPr>
            <w:r w:rsidRPr="00D57CB7">
              <w:rPr>
                <w:rFonts w:ascii="Arial" w:hAnsi="Arial" w:cs="Arial"/>
                <w:b/>
                <w:bCs/>
                <w:color w:val="000000"/>
                <w:sz w:val="22"/>
                <w:szCs w:val="22"/>
              </w:rPr>
              <w:t> </w:t>
            </w:r>
          </w:p>
        </w:tc>
        <w:tc>
          <w:tcPr>
            <w:tcW w:w="2422" w:type="dxa"/>
            <w:tcBorders>
              <w:top w:val="single" w:sz="8" w:space="0" w:color="auto"/>
              <w:left w:val="nil"/>
              <w:bottom w:val="single" w:sz="4" w:space="0" w:color="auto"/>
              <w:right w:val="single" w:sz="4" w:space="0" w:color="auto"/>
            </w:tcBorders>
            <w:shd w:val="clear" w:color="000000" w:fill="C4D79B"/>
            <w:vAlign w:val="center"/>
          </w:tcPr>
          <w:p w:rsidR="005E3768" w:rsidRPr="00D57CB7" w:rsidRDefault="007751C5" w:rsidP="00154102">
            <w:pPr>
              <w:jc w:val="center"/>
              <w:rPr>
                <w:rFonts w:ascii="Arial" w:hAnsi="Arial" w:cs="Arial"/>
                <w:b/>
                <w:bCs/>
                <w:color w:val="000000"/>
                <w:sz w:val="22"/>
                <w:szCs w:val="22"/>
              </w:rPr>
            </w:pPr>
            <w:r>
              <w:rPr>
                <w:rFonts w:ascii="Arial" w:hAnsi="Arial" w:cs="Arial"/>
                <w:b/>
                <w:bCs/>
                <w:color w:val="000000"/>
                <w:sz w:val="22"/>
                <w:szCs w:val="22"/>
              </w:rPr>
              <w:t>3</w:t>
            </w:r>
            <w:r w:rsidR="00154102">
              <w:rPr>
                <w:rFonts w:ascii="Arial" w:hAnsi="Arial" w:cs="Arial"/>
                <w:b/>
                <w:bCs/>
                <w:color w:val="000000"/>
                <w:sz w:val="22"/>
                <w:szCs w:val="22"/>
              </w:rPr>
              <w:t>1</w:t>
            </w:r>
            <w:r>
              <w:rPr>
                <w:rFonts w:ascii="Arial" w:hAnsi="Arial" w:cs="Arial"/>
                <w:b/>
                <w:bCs/>
                <w:color w:val="000000"/>
                <w:sz w:val="22"/>
                <w:szCs w:val="22"/>
              </w:rPr>
              <w:t>.</w:t>
            </w:r>
            <w:r w:rsidR="00154102">
              <w:rPr>
                <w:rFonts w:ascii="Arial" w:hAnsi="Arial" w:cs="Arial"/>
                <w:b/>
                <w:bCs/>
                <w:color w:val="000000"/>
                <w:sz w:val="22"/>
                <w:szCs w:val="22"/>
              </w:rPr>
              <w:t>12</w:t>
            </w:r>
            <w:r>
              <w:rPr>
                <w:rFonts w:ascii="Arial" w:hAnsi="Arial" w:cs="Arial"/>
                <w:b/>
                <w:bCs/>
                <w:color w:val="000000"/>
                <w:sz w:val="22"/>
                <w:szCs w:val="22"/>
              </w:rPr>
              <w:t>.2017</w:t>
            </w:r>
          </w:p>
        </w:tc>
        <w:tc>
          <w:tcPr>
            <w:tcW w:w="3084" w:type="dxa"/>
            <w:tcBorders>
              <w:top w:val="single" w:sz="8" w:space="0" w:color="auto"/>
              <w:left w:val="nil"/>
              <w:bottom w:val="single" w:sz="4" w:space="0" w:color="auto"/>
              <w:right w:val="single" w:sz="8" w:space="0" w:color="auto"/>
            </w:tcBorders>
            <w:shd w:val="clear" w:color="000000" w:fill="C4D79B"/>
            <w:vAlign w:val="center"/>
          </w:tcPr>
          <w:p w:rsidR="005E3768" w:rsidRPr="00D57CB7" w:rsidRDefault="005E3768" w:rsidP="00D67E07">
            <w:pPr>
              <w:jc w:val="center"/>
              <w:rPr>
                <w:rFonts w:ascii="Arial" w:hAnsi="Arial" w:cs="Arial"/>
                <w:b/>
                <w:bCs/>
                <w:color w:val="000000"/>
                <w:sz w:val="22"/>
                <w:szCs w:val="22"/>
              </w:rPr>
            </w:pPr>
            <w:r w:rsidRPr="00D57CB7">
              <w:rPr>
                <w:rFonts w:ascii="Arial" w:hAnsi="Arial" w:cs="Arial"/>
                <w:b/>
                <w:bCs/>
                <w:color w:val="000000"/>
                <w:sz w:val="22"/>
                <w:szCs w:val="22"/>
              </w:rPr>
              <w:t>31.</w:t>
            </w:r>
            <w:r>
              <w:rPr>
                <w:rFonts w:ascii="Arial" w:hAnsi="Arial" w:cs="Arial"/>
                <w:b/>
                <w:bCs/>
                <w:color w:val="000000"/>
                <w:sz w:val="22"/>
                <w:szCs w:val="22"/>
              </w:rPr>
              <w:t>12</w:t>
            </w:r>
            <w:r w:rsidRPr="00D57CB7">
              <w:rPr>
                <w:rFonts w:ascii="Arial" w:hAnsi="Arial" w:cs="Arial"/>
                <w:b/>
                <w:bCs/>
                <w:color w:val="000000"/>
                <w:sz w:val="22"/>
                <w:szCs w:val="22"/>
              </w:rPr>
              <w:t>.201</w:t>
            </w:r>
            <w:r w:rsidR="00D67E07">
              <w:rPr>
                <w:rFonts w:ascii="Arial" w:hAnsi="Arial" w:cs="Arial"/>
                <w:b/>
                <w:bCs/>
                <w:color w:val="000000"/>
                <w:sz w:val="22"/>
                <w:szCs w:val="22"/>
              </w:rPr>
              <w:t>6</w:t>
            </w:r>
          </w:p>
        </w:tc>
      </w:tr>
      <w:tr w:rsidR="00D67E07" w:rsidRPr="00D57CB7" w:rsidTr="005E3768">
        <w:trPr>
          <w:trHeight w:val="319"/>
        </w:trPr>
        <w:tc>
          <w:tcPr>
            <w:tcW w:w="3216" w:type="dxa"/>
            <w:tcBorders>
              <w:top w:val="nil"/>
              <w:left w:val="single" w:sz="8" w:space="0" w:color="auto"/>
              <w:bottom w:val="single" w:sz="4" w:space="0" w:color="auto"/>
              <w:right w:val="single" w:sz="4" w:space="0" w:color="auto"/>
            </w:tcBorders>
            <w:shd w:val="clear" w:color="000000" w:fill="C4D79B"/>
            <w:vAlign w:val="center"/>
          </w:tcPr>
          <w:p w:rsidR="00D67E07" w:rsidRPr="00D57CB7" w:rsidRDefault="00D67E07" w:rsidP="00D67E07">
            <w:pPr>
              <w:rPr>
                <w:rFonts w:ascii="Arial" w:hAnsi="Arial" w:cs="Arial"/>
                <w:noProof/>
                <w:color w:val="000000"/>
                <w:sz w:val="22"/>
                <w:szCs w:val="22"/>
              </w:rPr>
            </w:pPr>
            <w:r w:rsidRPr="00D57CB7">
              <w:rPr>
                <w:rFonts w:ascii="Arial" w:hAnsi="Arial" w:cs="Arial"/>
                <w:noProof/>
                <w:color w:val="000000"/>
                <w:sz w:val="22"/>
                <w:szCs w:val="22"/>
              </w:rPr>
              <w:t>Rezerva na odchodné</w:t>
            </w:r>
          </w:p>
        </w:tc>
        <w:tc>
          <w:tcPr>
            <w:tcW w:w="2422" w:type="dxa"/>
            <w:tcBorders>
              <w:top w:val="nil"/>
              <w:left w:val="nil"/>
              <w:bottom w:val="single" w:sz="4" w:space="0" w:color="auto"/>
              <w:right w:val="single" w:sz="4" w:space="0" w:color="auto"/>
            </w:tcBorders>
            <w:shd w:val="clear" w:color="000000" w:fill="C4D79B"/>
            <w:vAlign w:val="center"/>
          </w:tcPr>
          <w:p w:rsidR="00D67E07" w:rsidRPr="00D57CB7" w:rsidRDefault="000102D5" w:rsidP="00154102">
            <w:pPr>
              <w:jc w:val="center"/>
              <w:rPr>
                <w:rFonts w:ascii="Arial" w:hAnsi="Arial" w:cs="Arial"/>
                <w:color w:val="000000"/>
                <w:sz w:val="22"/>
                <w:szCs w:val="22"/>
              </w:rPr>
            </w:pPr>
            <w:r>
              <w:rPr>
                <w:rFonts w:ascii="Arial" w:hAnsi="Arial" w:cs="Arial"/>
                <w:color w:val="000000"/>
                <w:sz w:val="22"/>
                <w:szCs w:val="22"/>
              </w:rPr>
              <w:t xml:space="preserve">  </w:t>
            </w:r>
            <w:r w:rsidR="00154102">
              <w:rPr>
                <w:rFonts w:ascii="Arial" w:hAnsi="Arial" w:cs="Arial"/>
                <w:color w:val="000000"/>
                <w:sz w:val="22"/>
                <w:szCs w:val="22"/>
              </w:rPr>
              <w:t>8</w:t>
            </w:r>
            <w:r w:rsidR="00A54F23">
              <w:rPr>
                <w:rFonts w:ascii="Arial" w:hAnsi="Arial" w:cs="Arial"/>
                <w:color w:val="000000"/>
                <w:sz w:val="22"/>
                <w:szCs w:val="22"/>
              </w:rPr>
              <w:t xml:space="preserve"> </w:t>
            </w:r>
            <w:r w:rsidR="00154102">
              <w:rPr>
                <w:rFonts w:ascii="Arial" w:hAnsi="Arial" w:cs="Arial"/>
                <w:color w:val="000000"/>
                <w:sz w:val="22"/>
                <w:szCs w:val="22"/>
              </w:rPr>
              <w:t>041</w:t>
            </w:r>
          </w:p>
        </w:tc>
        <w:tc>
          <w:tcPr>
            <w:tcW w:w="3084" w:type="dxa"/>
            <w:tcBorders>
              <w:top w:val="nil"/>
              <w:left w:val="nil"/>
              <w:bottom w:val="single" w:sz="4" w:space="0" w:color="auto"/>
              <w:right w:val="single" w:sz="8" w:space="0" w:color="auto"/>
            </w:tcBorders>
            <w:shd w:val="clear" w:color="000000" w:fill="C4D79B"/>
            <w:vAlign w:val="center"/>
          </w:tcPr>
          <w:p w:rsidR="00D67E07" w:rsidRPr="00D57CB7" w:rsidRDefault="00D67E07" w:rsidP="00D67E07">
            <w:pPr>
              <w:jc w:val="center"/>
              <w:rPr>
                <w:rFonts w:ascii="Arial" w:hAnsi="Arial" w:cs="Arial"/>
                <w:color w:val="000000"/>
                <w:sz w:val="22"/>
                <w:szCs w:val="22"/>
              </w:rPr>
            </w:pPr>
            <w:r>
              <w:rPr>
                <w:rFonts w:ascii="Arial" w:hAnsi="Arial" w:cs="Arial"/>
                <w:color w:val="000000"/>
                <w:sz w:val="22"/>
                <w:szCs w:val="22"/>
              </w:rPr>
              <w:t xml:space="preserve">  9 667</w:t>
            </w:r>
          </w:p>
        </w:tc>
      </w:tr>
      <w:tr w:rsidR="00D67E07" w:rsidRPr="00D57CB7" w:rsidTr="005E3768">
        <w:trPr>
          <w:trHeight w:val="319"/>
        </w:trPr>
        <w:tc>
          <w:tcPr>
            <w:tcW w:w="3216" w:type="dxa"/>
            <w:tcBorders>
              <w:top w:val="nil"/>
              <w:left w:val="single" w:sz="8" w:space="0" w:color="auto"/>
              <w:bottom w:val="single" w:sz="4" w:space="0" w:color="auto"/>
              <w:right w:val="single" w:sz="4" w:space="0" w:color="auto"/>
            </w:tcBorders>
            <w:shd w:val="clear" w:color="000000" w:fill="C4D79B"/>
            <w:vAlign w:val="center"/>
          </w:tcPr>
          <w:p w:rsidR="00D67E07" w:rsidRPr="00D57CB7" w:rsidRDefault="00D67E07" w:rsidP="00D67E07">
            <w:pPr>
              <w:jc w:val="both"/>
              <w:rPr>
                <w:rFonts w:ascii="Arial" w:hAnsi="Arial" w:cs="Arial"/>
                <w:noProof/>
                <w:color w:val="000000"/>
                <w:sz w:val="22"/>
                <w:szCs w:val="22"/>
              </w:rPr>
            </w:pPr>
            <w:r w:rsidRPr="00D57CB7">
              <w:rPr>
                <w:rFonts w:ascii="Arial" w:hAnsi="Arial" w:cs="Arial"/>
                <w:noProof/>
                <w:color w:val="000000"/>
                <w:sz w:val="22"/>
                <w:szCs w:val="22"/>
              </w:rPr>
              <w:t>Dlhodobý záväzok za nákup auta</w:t>
            </w:r>
          </w:p>
        </w:tc>
        <w:tc>
          <w:tcPr>
            <w:tcW w:w="2422" w:type="dxa"/>
            <w:tcBorders>
              <w:top w:val="nil"/>
              <w:left w:val="nil"/>
              <w:bottom w:val="single" w:sz="4" w:space="0" w:color="auto"/>
              <w:right w:val="single" w:sz="4" w:space="0" w:color="auto"/>
            </w:tcBorders>
            <w:shd w:val="clear" w:color="000000" w:fill="C4D79B"/>
            <w:vAlign w:val="center"/>
          </w:tcPr>
          <w:p w:rsidR="00D67E07" w:rsidRPr="00D57CB7" w:rsidRDefault="00D67E07" w:rsidP="00154102">
            <w:pPr>
              <w:jc w:val="center"/>
              <w:rPr>
                <w:rFonts w:ascii="Arial" w:hAnsi="Arial" w:cs="Arial"/>
                <w:color w:val="000000"/>
                <w:sz w:val="22"/>
                <w:szCs w:val="22"/>
              </w:rPr>
            </w:pPr>
            <w:r>
              <w:rPr>
                <w:rFonts w:ascii="Arial" w:hAnsi="Arial" w:cs="Arial"/>
                <w:color w:val="000000"/>
                <w:sz w:val="22"/>
                <w:szCs w:val="22"/>
              </w:rPr>
              <w:t xml:space="preserve">  </w:t>
            </w:r>
            <w:r w:rsidR="00154102">
              <w:rPr>
                <w:rFonts w:ascii="Arial" w:hAnsi="Arial" w:cs="Arial"/>
                <w:color w:val="000000"/>
                <w:sz w:val="22"/>
                <w:szCs w:val="22"/>
              </w:rPr>
              <w:t>2 106</w:t>
            </w:r>
          </w:p>
        </w:tc>
        <w:tc>
          <w:tcPr>
            <w:tcW w:w="3084" w:type="dxa"/>
            <w:tcBorders>
              <w:top w:val="nil"/>
              <w:left w:val="nil"/>
              <w:bottom w:val="single" w:sz="4" w:space="0" w:color="auto"/>
              <w:right w:val="single" w:sz="8" w:space="0" w:color="auto"/>
            </w:tcBorders>
            <w:shd w:val="clear" w:color="000000" w:fill="C4D79B"/>
            <w:vAlign w:val="center"/>
          </w:tcPr>
          <w:p w:rsidR="00D67E07" w:rsidRPr="00D57CB7" w:rsidRDefault="00D67E07" w:rsidP="00D67E07">
            <w:pPr>
              <w:jc w:val="center"/>
              <w:rPr>
                <w:rFonts w:ascii="Arial" w:hAnsi="Arial" w:cs="Arial"/>
                <w:color w:val="000000"/>
                <w:sz w:val="22"/>
                <w:szCs w:val="22"/>
              </w:rPr>
            </w:pPr>
            <w:r>
              <w:rPr>
                <w:rFonts w:ascii="Arial" w:hAnsi="Arial" w:cs="Arial"/>
                <w:color w:val="000000"/>
                <w:sz w:val="22"/>
                <w:szCs w:val="22"/>
              </w:rPr>
              <w:t xml:space="preserve">  9 263</w:t>
            </w:r>
          </w:p>
        </w:tc>
      </w:tr>
      <w:tr w:rsidR="00D67E07" w:rsidRPr="00D57CB7" w:rsidTr="005E3768">
        <w:trPr>
          <w:trHeight w:val="319"/>
        </w:trPr>
        <w:tc>
          <w:tcPr>
            <w:tcW w:w="3216" w:type="dxa"/>
            <w:tcBorders>
              <w:top w:val="nil"/>
              <w:left w:val="single" w:sz="8" w:space="0" w:color="auto"/>
              <w:bottom w:val="single" w:sz="4" w:space="0" w:color="auto"/>
              <w:right w:val="single" w:sz="4" w:space="0" w:color="auto"/>
            </w:tcBorders>
            <w:shd w:val="clear" w:color="000000" w:fill="C4D79B"/>
            <w:vAlign w:val="center"/>
          </w:tcPr>
          <w:p w:rsidR="00D67E07" w:rsidRPr="00D57CB7" w:rsidRDefault="00D67E07" w:rsidP="00D67E07">
            <w:pPr>
              <w:jc w:val="both"/>
              <w:rPr>
                <w:rFonts w:ascii="Arial" w:hAnsi="Arial" w:cs="Arial"/>
                <w:noProof/>
                <w:color w:val="000000"/>
                <w:sz w:val="22"/>
                <w:szCs w:val="22"/>
              </w:rPr>
            </w:pPr>
            <w:r w:rsidRPr="00D57CB7">
              <w:rPr>
                <w:rFonts w:ascii="Arial" w:hAnsi="Arial" w:cs="Arial"/>
                <w:noProof/>
                <w:color w:val="000000"/>
                <w:sz w:val="22"/>
                <w:szCs w:val="22"/>
              </w:rPr>
              <w:t>Sociálny fond</w:t>
            </w:r>
          </w:p>
        </w:tc>
        <w:tc>
          <w:tcPr>
            <w:tcW w:w="2422" w:type="dxa"/>
            <w:tcBorders>
              <w:top w:val="nil"/>
              <w:left w:val="nil"/>
              <w:bottom w:val="single" w:sz="4" w:space="0" w:color="auto"/>
              <w:right w:val="single" w:sz="4" w:space="0" w:color="auto"/>
            </w:tcBorders>
            <w:shd w:val="clear" w:color="000000" w:fill="C4D79B"/>
            <w:vAlign w:val="center"/>
          </w:tcPr>
          <w:p w:rsidR="00D67E07" w:rsidRPr="00D57CB7" w:rsidRDefault="00D67E07" w:rsidP="00154102">
            <w:pPr>
              <w:jc w:val="center"/>
              <w:rPr>
                <w:rFonts w:ascii="Arial" w:hAnsi="Arial" w:cs="Arial"/>
                <w:color w:val="000000"/>
                <w:sz w:val="22"/>
                <w:szCs w:val="22"/>
              </w:rPr>
            </w:pPr>
            <w:r>
              <w:rPr>
                <w:rFonts w:ascii="Arial" w:hAnsi="Arial" w:cs="Arial"/>
                <w:color w:val="000000"/>
                <w:sz w:val="22"/>
                <w:szCs w:val="22"/>
              </w:rPr>
              <w:t xml:space="preserve">  </w:t>
            </w:r>
            <w:r w:rsidR="00154102">
              <w:rPr>
                <w:rFonts w:ascii="Arial" w:hAnsi="Arial" w:cs="Arial"/>
                <w:color w:val="000000"/>
                <w:sz w:val="22"/>
                <w:szCs w:val="22"/>
              </w:rPr>
              <w:t>1 149</w:t>
            </w:r>
          </w:p>
        </w:tc>
        <w:tc>
          <w:tcPr>
            <w:tcW w:w="3084" w:type="dxa"/>
            <w:tcBorders>
              <w:top w:val="nil"/>
              <w:left w:val="nil"/>
              <w:bottom w:val="single" w:sz="4" w:space="0" w:color="auto"/>
              <w:right w:val="single" w:sz="8" w:space="0" w:color="auto"/>
            </w:tcBorders>
            <w:shd w:val="clear" w:color="000000" w:fill="C4D79B"/>
            <w:vAlign w:val="center"/>
          </w:tcPr>
          <w:p w:rsidR="00D67E07" w:rsidRPr="00D57CB7" w:rsidRDefault="00D67E07" w:rsidP="00336F8F">
            <w:pPr>
              <w:jc w:val="center"/>
              <w:rPr>
                <w:rFonts w:ascii="Arial" w:hAnsi="Arial" w:cs="Arial"/>
                <w:color w:val="000000"/>
                <w:sz w:val="22"/>
                <w:szCs w:val="22"/>
              </w:rPr>
            </w:pPr>
            <w:r>
              <w:rPr>
                <w:rFonts w:ascii="Arial" w:hAnsi="Arial" w:cs="Arial"/>
                <w:color w:val="000000"/>
                <w:sz w:val="22"/>
                <w:szCs w:val="22"/>
              </w:rPr>
              <w:t xml:space="preserve">  2 </w:t>
            </w:r>
            <w:r w:rsidR="00336F8F">
              <w:rPr>
                <w:rFonts w:ascii="Arial" w:hAnsi="Arial" w:cs="Arial"/>
                <w:color w:val="000000"/>
                <w:sz w:val="22"/>
                <w:szCs w:val="22"/>
              </w:rPr>
              <w:t>286</w:t>
            </w:r>
          </w:p>
        </w:tc>
      </w:tr>
      <w:tr w:rsidR="00D67E07" w:rsidRPr="00D57CB7" w:rsidTr="005E3768">
        <w:trPr>
          <w:trHeight w:val="335"/>
        </w:trPr>
        <w:tc>
          <w:tcPr>
            <w:tcW w:w="3216" w:type="dxa"/>
            <w:tcBorders>
              <w:top w:val="nil"/>
              <w:left w:val="single" w:sz="8" w:space="0" w:color="auto"/>
              <w:bottom w:val="single" w:sz="8" w:space="0" w:color="auto"/>
              <w:right w:val="single" w:sz="4" w:space="0" w:color="auto"/>
            </w:tcBorders>
            <w:shd w:val="clear" w:color="000000" w:fill="C4D79B"/>
            <w:vAlign w:val="center"/>
          </w:tcPr>
          <w:p w:rsidR="00D67E07" w:rsidRPr="00D57CB7" w:rsidRDefault="00D67E07" w:rsidP="00D67E07">
            <w:pPr>
              <w:jc w:val="both"/>
              <w:rPr>
                <w:rFonts w:ascii="Arial" w:hAnsi="Arial" w:cs="Arial"/>
                <w:color w:val="000000"/>
                <w:sz w:val="22"/>
                <w:szCs w:val="22"/>
              </w:rPr>
            </w:pPr>
            <w:r w:rsidRPr="00D57CB7">
              <w:rPr>
                <w:rFonts w:ascii="Arial" w:hAnsi="Arial" w:cs="Arial"/>
                <w:color w:val="000000"/>
                <w:sz w:val="22"/>
                <w:szCs w:val="22"/>
              </w:rPr>
              <w:t> </w:t>
            </w:r>
          </w:p>
        </w:tc>
        <w:tc>
          <w:tcPr>
            <w:tcW w:w="2422" w:type="dxa"/>
            <w:tcBorders>
              <w:top w:val="nil"/>
              <w:left w:val="nil"/>
              <w:bottom w:val="single" w:sz="8" w:space="0" w:color="auto"/>
              <w:right w:val="single" w:sz="4" w:space="0" w:color="auto"/>
            </w:tcBorders>
            <w:shd w:val="clear" w:color="000000" w:fill="C4D79B"/>
            <w:vAlign w:val="center"/>
          </w:tcPr>
          <w:p w:rsidR="00D67E07" w:rsidRPr="00D57CB7" w:rsidRDefault="00154102" w:rsidP="00E73129">
            <w:pPr>
              <w:jc w:val="center"/>
              <w:rPr>
                <w:rFonts w:ascii="Arial" w:hAnsi="Arial" w:cs="Arial"/>
                <w:b/>
                <w:bCs/>
                <w:color w:val="000000"/>
                <w:sz w:val="22"/>
                <w:szCs w:val="22"/>
              </w:rPr>
            </w:pPr>
            <w:r>
              <w:rPr>
                <w:rFonts w:ascii="Arial" w:hAnsi="Arial" w:cs="Arial"/>
                <w:b/>
                <w:bCs/>
                <w:color w:val="000000"/>
                <w:sz w:val="22"/>
                <w:szCs w:val="22"/>
              </w:rPr>
              <w:t>11 296</w:t>
            </w:r>
          </w:p>
        </w:tc>
        <w:tc>
          <w:tcPr>
            <w:tcW w:w="3084" w:type="dxa"/>
            <w:tcBorders>
              <w:top w:val="nil"/>
              <w:left w:val="nil"/>
              <w:bottom w:val="single" w:sz="8" w:space="0" w:color="auto"/>
              <w:right w:val="single" w:sz="8" w:space="0" w:color="auto"/>
            </w:tcBorders>
            <w:shd w:val="clear" w:color="000000" w:fill="C4D79B"/>
            <w:vAlign w:val="center"/>
          </w:tcPr>
          <w:p w:rsidR="00D67E07" w:rsidRPr="00D57CB7" w:rsidRDefault="00D67E07" w:rsidP="00336F8F">
            <w:pPr>
              <w:jc w:val="center"/>
              <w:rPr>
                <w:rFonts w:ascii="Arial" w:hAnsi="Arial" w:cs="Arial"/>
                <w:b/>
                <w:bCs/>
                <w:color w:val="000000"/>
                <w:sz w:val="22"/>
                <w:szCs w:val="22"/>
              </w:rPr>
            </w:pPr>
            <w:r>
              <w:rPr>
                <w:rFonts w:ascii="Arial" w:hAnsi="Arial" w:cs="Arial"/>
                <w:b/>
                <w:bCs/>
                <w:color w:val="000000"/>
                <w:sz w:val="22"/>
                <w:szCs w:val="22"/>
              </w:rPr>
              <w:t>2</w:t>
            </w:r>
            <w:r w:rsidR="00336F8F">
              <w:rPr>
                <w:rFonts w:ascii="Arial" w:hAnsi="Arial" w:cs="Arial"/>
                <w:b/>
                <w:bCs/>
                <w:color w:val="000000"/>
                <w:sz w:val="22"/>
                <w:szCs w:val="22"/>
              </w:rPr>
              <w:t>1</w:t>
            </w:r>
            <w:r>
              <w:rPr>
                <w:rFonts w:ascii="Arial" w:hAnsi="Arial" w:cs="Arial"/>
                <w:b/>
                <w:bCs/>
                <w:color w:val="000000"/>
                <w:sz w:val="22"/>
                <w:szCs w:val="22"/>
              </w:rPr>
              <w:t xml:space="preserve"> </w:t>
            </w:r>
            <w:r w:rsidR="00336F8F">
              <w:rPr>
                <w:rFonts w:ascii="Arial" w:hAnsi="Arial" w:cs="Arial"/>
                <w:b/>
                <w:bCs/>
                <w:color w:val="000000"/>
                <w:sz w:val="22"/>
                <w:szCs w:val="22"/>
              </w:rPr>
              <w:t>216</w:t>
            </w:r>
          </w:p>
        </w:tc>
      </w:tr>
    </w:tbl>
    <w:p w:rsidR="007E5DD2" w:rsidRPr="00D57CB7" w:rsidRDefault="007E5DD2" w:rsidP="00B30F5F">
      <w:pPr>
        <w:jc w:val="both"/>
        <w:rPr>
          <w:rFonts w:ascii="Arial" w:hAnsi="Arial" w:cs="Arial"/>
          <w:b/>
          <w:bCs/>
          <w:sz w:val="22"/>
          <w:szCs w:val="22"/>
          <w:lang w:val="sk-SK"/>
        </w:rPr>
      </w:pPr>
    </w:p>
    <w:p w:rsidR="00D74DB5" w:rsidRPr="00D57CB7" w:rsidRDefault="00F77D0A" w:rsidP="00B30F5F">
      <w:pPr>
        <w:jc w:val="both"/>
        <w:rPr>
          <w:rFonts w:ascii="Arial" w:hAnsi="Arial" w:cs="Arial"/>
          <w:b/>
          <w:bCs/>
          <w:sz w:val="22"/>
          <w:szCs w:val="22"/>
          <w:lang w:val="sk-SK"/>
        </w:rPr>
      </w:pPr>
      <w:r w:rsidRPr="00D57CB7">
        <w:rPr>
          <w:rFonts w:ascii="Arial" w:hAnsi="Arial" w:cs="Arial"/>
          <w:bCs/>
          <w:sz w:val="22"/>
          <w:szCs w:val="22"/>
          <w:lang w:val="sk-SK"/>
        </w:rPr>
        <w:t xml:space="preserve">Diskont </w:t>
      </w:r>
      <w:r w:rsidR="00CD4D77">
        <w:rPr>
          <w:rFonts w:ascii="Arial" w:hAnsi="Arial" w:cs="Arial"/>
          <w:bCs/>
          <w:sz w:val="22"/>
          <w:szCs w:val="22"/>
          <w:lang w:val="sk-SK"/>
        </w:rPr>
        <w:t xml:space="preserve">dlhodobého záväzku na odchodné </w:t>
      </w:r>
      <w:r w:rsidRPr="00D57CB7">
        <w:rPr>
          <w:rFonts w:ascii="Arial" w:hAnsi="Arial" w:cs="Arial"/>
          <w:bCs/>
          <w:sz w:val="22"/>
          <w:szCs w:val="22"/>
          <w:lang w:val="sk-SK"/>
        </w:rPr>
        <w:t xml:space="preserve">bol prepočítavaný </w:t>
      </w:r>
      <w:r w:rsidR="00CD4D77">
        <w:rPr>
          <w:rFonts w:ascii="Arial" w:hAnsi="Arial" w:cs="Arial"/>
          <w:bCs/>
          <w:sz w:val="22"/>
          <w:szCs w:val="22"/>
          <w:lang w:val="sk-SK"/>
        </w:rPr>
        <w:t>s 1,5% úrokovej miery</w:t>
      </w:r>
      <w:r w:rsidR="0047457D">
        <w:rPr>
          <w:rFonts w:ascii="Arial" w:hAnsi="Arial" w:cs="Arial"/>
          <w:bCs/>
          <w:sz w:val="22"/>
          <w:szCs w:val="22"/>
          <w:lang w:val="sk-SK"/>
        </w:rPr>
        <w:t>.</w:t>
      </w:r>
    </w:p>
    <w:p w:rsidR="000C4BAD" w:rsidRDefault="000C4BAD" w:rsidP="00B30F5F">
      <w:pPr>
        <w:tabs>
          <w:tab w:val="left" w:pos="4069"/>
        </w:tabs>
        <w:jc w:val="both"/>
        <w:rPr>
          <w:rFonts w:ascii="Arial" w:hAnsi="Arial" w:cs="Arial"/>
          <w:b/>
          <w:noProof/>
          <w:color w:val="000000"/>
          <w:sz w:val="22"/>
          <w:szCs w:val="22"/>
        </w:rPr>
      </w:pPr>
    </w:p>
    <w:p w:rsidR="00F77D0A" w:rsidRPr="000C4BAD" w:rsidRDefault="000C4BAD" w:rsidP="00BE2F3E">
      <w:pPr>
        <w:pStyle w:val="Odsekzoznamu"/>
        <w:numPr>
          <w:ilvl w:val="3"/>
          <w:numId w:val="10"/>
        </w:numPr>
        <w:tabs>
          <w:tab w:val="left" w:pos="4069"/>
        </w:tabs>
        <w:jc w:val="both"/>
        <w:rPr>
          <w:rFonts w:ascii="Arial" w:hAnsi="Arial" w:cs="Arial"/>
          <w:sz w:val="22"/>
          <w:szCs w:val="22"/>
        </w:rPr>
      </w:pPr>
      <w:r w:rsidRPr="000C4BAD">
        <w:rPr>
          <w:rFonts w:ascii="Arial" w:hAnsi="Arial" w:cs="Arial"/>
          <w:b/>
          <w:noProof/>
          <w:color w:val="000000"/>
          <w:sz w:val="22"/>
          <w:szCs w:val="22"/>
        </w:rPr>
        <w:t>Rezerva na odchodné</w:t>
      </w:r>
    </w:p>
    <w:p w:rsidR="000C4BAD" w:rsidRDefault="000C4BAD" w:rsidP="00B30F5F">
      <w:pPr>
        <w:tabs>
          <w:tab w:val="left" w:pos="4069"/>
        </w:tabs>
        <w:jc w:val="both"/>
        <w:rPr>
          <w:rFonts w:ascii="Arial" w:hAnsi="Arial" w:cs="Arial"/>
          <w:sz w:val="22"/>
          <w:szCs w:val="22"/>
          <w:lang w:val="sk-SK"/>
        </w:rPr>
      </w:pPr>
    </w:p>
    <w:tbl>
      <w:tblPr>
        <w:tblW w:w="8934" w:type="dxa"/>
        <w:tblInd w:w="55" w:type="dxa"/>
        <w:tblCellMar>
          <w:left w:w="70" w:type="dxa"/>
          <w:right w:w="70" w:type="dxa"/>
        </w:tblCellMar>
        <w:tblLook w:val="04A0" w:firstRow="1" w:lastRow="0" w:firstColumn="1" w:lastColumn="0" w:noHBand="0" w:noVBand="1"/>
      </w:tblPr>
      <w:tblGrid>
        <w:gridCol w:w="3405"/>
        <w:gridCol w:w="2563"/>
        <w:gridCol w:w="2966"/>
      </w:tblGrid>
      <w:tr w:rsidR="005E3768" w:rsidRPr="00D57CB7" w:rsidTr="005E3768">
        <w:trPr>
          <w:trHeight w:val="362"/>
        </w:trPr>
        <w:tc>
          <w:tcPr>
            <w:tcW w:w="3405" w:type="dxa"/>
            <w:tcBorders>
              <w:top w:val="single" w:sz="8" w:space="0" w:color="auto"/>
              <w:left w:val="single" w:sz="8" w:space="0" w:color="auto"/>
              <w:bottom w:val="single" w:sz="4" w:space="0" w:color="auto"/>
              <w:right w:val="single" w:sz="4" w:space="0" w:color="auto"/>
            </w:tcBorders>
            <w:shd w:val="clear" w:color="000000" w:fill="C4D79B"/>
            <w:vAlign w:val="center"/>
          </w:tcPr>
          <w:p w:rsidR="005E3768" w:rsidRPr="005E3768" w:rsidRDefault="005E3768" w:rsidP="005E3768">
            <w:pPr>
              <w:rPr>
                <w:rFonts w:ascii="Arial" w:hAnsi="Arial" w:cs="Arial"/>
                <w:b/>
                <w:noProof/>
                <w:color w:val="000000"/>
                <w:sz w:val="22"/>
                <w:szCs w:val="22"/>
              </w:rPr>
            </w:pPr>
            <w:r w:rsidRPr="005E3768">
              <w:rPr>
                <w:rFonts w:ascii="Arial" w:hAnsi="Arial" w:cs="Arial"/>
                <w:b/>
                <w:noProof/>
                <w:color w:val="000000"/>
                <w:sz w:val="22"/>
                <w:szCs w:val="22"/>
              </w:rPr>
              <w:t>Rezerva na odchodné</w:t>
            </w:r>
          </w:p>
        </w:tc>
        <w:tc>
          <w:tcPr>
            <w:tcW w:w="2563" w:type="dxa"/>
            <w:tcBorders>
              <w:top w:val="single" w:sz="8" w:space="0" w:color="auto"/>
              <w:left w:val="nil"/>
              <w:bottom w:val="single" w:sz="4" w:space="0" w:color="auto"/>
              <w:right w:val="single" w:sz="4" w:space="0" w:color="auto"/>
            </w:tcBorders>
            <w:shd w:val="clear" w:color="000000" w:fill="C4D79B"/>
            <w:vAlign w:val="center"/>
          </w:tcPr>
          <w:p w:rsidR="005E3768" w:rsidRPr="00D57CB7" w:rsidRDefault="007751C5" w:rsidP="00154102">
            <w:pPr>
              <w:jc w:val="center"/>
              <w:rPr>
                <w:rFonts w:ascii="Arial" w:hAnsi="Arial" w:cs="Arial"/>
                <w:b/>
                <w:bCs/>
                <w:color w:val="000000"/>
                <w:sz w:val="22"/>
                <w:szCs w:val="22"/>
              </w:rPr>
            </w:pPr>
            <w:r>
              <w:rPr>
                <w:rFonts w:ascii="Arial" w:hAnsi="Arial" w:cs="Arial"/>
                <w:b/>
                <w:bCs/>
                <w:color w:val="000000"/>
                <w:sz w:val="22"/>
                <w:szCs w:val="22"/>
              </w:rPr>
              <w:t>3</w:t>
            </w:r>
            <w:r w:rsidR="00154102">
              <w:rPr>
                <w:rFonts w:ascii="Arial" w:hAnsi="Arial" w:cs="Arial"/>
                <w:b/>
                <w:bCs/>
                <w:color w:val="000000"/>
                <w:sz w:val="22"/>
                <w:szCs w:val="22"/>
              </w:rPr>
              <w:t>1</w:t>
            </w:r>
            <w:r>
              <w:rPr>
                <w:rFonts w:ascii="Arial" w:hAnsi="Arial" w:cs="Arial"/>
                <w:b/>
                <w:bCs/>
                <w:color w:val="000000"/>
                <w:sz w:val="22"/>
                <w:szCs w:val="22"/>
              </w:rPr>
              <w:t>.</w:t>
            </w:r>
            <w:r w:rsidR="00154102">
              <w:rPr>
                <w:rFonts w:ascii="Arial" w:hAnsi="Arial" w:cs="Arial"/>
                <w:b/>
                <w:bCs/>
                <w:color w:val="000000"/>
                <w:sz w:val="22"/>
                <w:szCs w:val="22"/>
              </w:rPr>
              <w:t>12</w:t>
            </w:r>
            <w:r>
              <w:rPr>
                <w:rFonts w:ascii="Arial" w:hAnsi="Arial" w:cs="Arial"/>
                <w:b/>
                <w:bCs/>
                <w:color w:val="000000"/>
                <w:sz w:val="22"/>
                <w:szCs w:val="22"/>
              </w:rPr>
              <w:t>.</w:t>
            </w:r>
            <w:r w:rsidR="005E3768" w:rsidRPr="00D57CB7">
              <w:rPr>
                <w:rFonts w:ascii="Arial" w:hAnsi="Arial" w:cs="Arial"/>
                <w:b/>
                <w:bCs/>
                <w:color w:val="000000"/>
                <w:sz w:val="22"/>
                <w:szCs w:val="22"/>
              </w:rPr>
              <w:t>201</w:t>
            </w:r>
            <w:r w:rsidR="00336F8F">
              <w:rPr>
                <w:rFonts w:ascii="Arial" w:hAnsi="Arial" w:cs="Arial"/>
                <w:b/>
                <w:bCs/>
                <w:color w:val="000000"/>
                <w:sz w:val="22"/>
                <w:szCs w:val="22"/>
              </w:rPr>
              <w:t>7</w:t>
            </w:r>
          </w:p>
        </w:tc>
        <w:tc>
          <w:tcPr>
            <w:tcW w:w="2966" w:type="dxa"/>
            <w:tcBorders>
              <w:top w:val="single" w:sz="8" w:space="0" w:color="auto"/>
              <w:left w:val="nil"/>
              <w:bottom w:val="single" w:sz="4" w:space="0" w:color="auto"/>
              <w:right w:val="nil"/>
            </w:tcBorders>
            <w:shd w:val="clear" w:color="000000" w:fill="C4D79B"/>
          </w:tcPr>
          <w:p w:rsidR="005E3768" w:rsidRPr="00D57CB7" w:rsidRDefault="005E3768" w:rsidP="005E3768">
            <w:pPr>
              <w:jc w:val="center"/>
              <w:rPr>
                <w:rFonts w:ascii="Arial" w:hAnsi="Arial" w:cs="Arial"/>
                <w:b/>
                <w:bCs/>
                <w:color w:val="000000"/>
                <w:sz w:val="22"/>
                <w:szCs w:val="22"/>
              </w:rPr>
            </w:pPr>
            <w:r>
              <w:rPr>
                <w:rFonts w:ascii="Arial" w:hAnsi="Arial" w:cs="Arial"/>
                <w:b/>
                <w:bCs/>
                <w:color w:val="000000"/>
                <w:sz w:val="22"/>
                <w:szCs w:val="22"/>
              </w:rPr>
              <w:t>31.12.201</w:t>
            </w:r>
            <w:r w:rsidR="00336F8F">
              <w:rPr>
                <w:rFonts w:ascii="Arial" w:hAnsi="Arial" w:cs="Arial"/>
                <w:b/>
                <w:bCs/>
                <w:color w:val="000000"/>
                <w:sz w:val="22"/>
                <w:szCs w:val="22"/>
              </w:rPr>
              <w:t>6</w:t>
            </w:r>
          </w:p>
        </w:tc>
      </w:tr>
      <w:tr w:rsidR="00336F8F" w:rsidTr="00146E02">
        <w:trPr>
          <w:trHeight w:val="301"/>
        </w:trPr>
        <w:tc>
          <w:tcPr>
            <w:tcW w:w="3405" w:type="dxa"/>
            <w:tcBorders>
              <w:top w:val="nil"/>
              <w:left w:val="single" w:sz="8" w:space="0" w:color="auto"/>
              <w:bottom w:val="single" w:sz="4" w:space="0" w:color="auto"/>
              <w:right w:val="single" w:sz="4" w:space="0" w:color="auto"/>
            </w:tcBorders>
            <w:shd w:val="clear" w:color="000000" w:fill="C4D79B"/>
            <w:vAlign w:val="center"/>
          </w:tcPr>
          <w:p w:rsidR="00336F8F" w:rsidRPr="005E3768" w:rsidRDefault="00336F8F" w:rsidP="00336F8F">
            <w:pPr>
              <w:rPr>
                <w:rFonts w:ascii="Arial" w:hAnsi="Arial" w:cs="Arial"/>
                <w:noProof/>
                <w:color w:val="000000"/>
                <w:sz w:val="22"/>
                <w:szCs w:val="22"/>
              </w:rPr>
            </w:pPr>
            <w:r>
              <w:rPr>
                <w:rFonts w:ascii="Arial" w:hAnsi="Arial" w:cs="Arial"/>
                <w:noProof/>
                <w:color w:val="000000"/>
                <w:sz w:val="22"/>
                <w:szCs w:val="22"/>
              </w:rPr>
              <w:t>Počiatočný stav k 1.1.</w:t>
            </w:r>
          </w:p>
        </w:tc>
        <w:tc>
          <w:tcPr>
            <w:tcW w:w="2563" w:type="dxa"/>
            <w:tcBorders>
              <w:top w:val="nil"/>
              <w:left w:val="nil"/>
              <w:bottom w:val="single" w:sz="4" w:space="0" w:color="auto"/>
              <w:right w:val="single" w:sz="4" w:space="0" w:color="auto"/>
            </w:tcBorders>
            <w:shd w:val="clear" w:color="000000" w:fill="C4D79B"/>
            <w:vAlign w:val="center"/>
          </w:tcPr>
          <w:p w:rsidR="00336F8F" w:rsidRPr="00D57CB7" w:rsidRDefault="00336F8F" w:rsidP="00336F8F">
            <w:pPr>
              <w:jc w:val="center"/>
              <w:rPr>
                <w:rFonts w:ascii="Arial" w:hAnsi="Arial" w:cs="Arial"/>
                <w:color w:val="000000"/>
                <w:sz w:val="22"/>
                <w:szCs w:val="22"/>
              </w:rPr>
            </w:pPr>
            <w:r>
              <w:rPr>
                <w:rFonts w:ascii="Arial" w:hAnsi="Arial" w:cs="Arial"/>
                <w:color w:val="000000"/>
                <w:sz w:val="22"/>
                <w:szCs w:val="22"/>
              </w:rPr>
              <w:t xml:space="preserve"> 9 667</w:t>
            </w:r>
          </w:p>
        </w:tc>
        <w:tc>
          <w:tcPr>
            <w:tcW w:w="2966" w:type="dxa"/>
            <w:tcBorders>
              <w:top w:val="nil"/>
              <w:left w:val="nil"/>
              <w:bottom w:val="single" w:sz="4" w:space="0" w:color="auto"/>
              <w:right w:val="nil"/>
            </w:tcBorders>
            <w:shd w:val="clear" w:color="000000" w:fill="C4D79B"/>
            <w:vAlign w:val="center"/>
          </w:tcPr>
          <w:p w:rsidR="00336F8F" w:rsidRPr="00D57CB7" w:rsidRDefault="00336F8F" w:rsidP="00336F8F">
            <w:pPr>
              <w:jc w:val="center"/>
              <w:rPr>
                <w:rFonts w:ascii="Arial" w:hAnsi="Arial" w:cs="Arial"/>
                <w:color w:val="000000"/>
                <w:sz w:val="22"/>
                <w:szCs w:val="22"/>
              </w:rPr>
            </w:pPr>
            <w:r>
              <w:rPr>
                <w:rFonts w:ascii="Arial" w:hAnsi="Arial" w:cs="Arial"/>
                <w:color w:val="000000"/>
                <w:sz w:val="22"/>
                <w:szCs w:val="22"/>
              </w:rPr>
              <w:t xml:space="preserve">  8 936</w:t>
            </w:r>
          </w:p>
        </w:tc>
      </w:tr>
      <w:tr w:rsidR="00336F8F" w:rsidTr="00146E02">
        <w:trPr>
          <w:trHeight w:val="301"/>
        </w:trPr>
        <w:tc>
          <w:tcPr>
            <w:tcW w:w="3405" w:type="dxa"/>
            <w:tcBorders>
              <w:top w:val="nil"/>
              <w:left w:val="single" w:sz="8" w:space="0" w:color="auto"/>
              <w:bottom w:val="single" w:sz="4" w:space="0" w:color="auto"/>
              <w:right w:val="single" w:sz="4" w:space="0" w:color="auto"/>
            </w:tcBorders>
            <w:shd w:val="clear" w:color="000000" w:fill="C4D79B"/>
            <w:vAlign w:val="center"/>
          </w:tcPr>
          <w:p w:rsidR="00336F8F" w:rsidRPr="00D57CB7" w:rsidRDefault="00336F8F" w:rsidP="00336F8F">
            <w:pPr>
              <w:jc w:val="both"/>
              <w:rPr>
                <w:rFonts w:ascii="Arial" w:hAnsi="Arial" w:cs="Arial"/>
                <w:noProof/>
                <w:color w:val="000000"/>
                <w:sz w:val="22"/>
                <w:szCs w:val="22"/>
              </w:rPr>
            </w:pPr>
            <w:r>
              <w:rPr>
                <w:rFonts w:ascii="Arial" w:hAnsi="Arial" w:cs="Arial"/>
                <w:noProof/>
                <w:color w:val="000000"/>
                <w:sz w:val="22"/>
                <w:szCs w:val="22"/>
              </w:rPr>
              <w:t>Prírastky</w:t>
            </w:r>
          </w:p>
        </w:tc>
        <w:tc>
          <w:tcPr>
            <w:tcW w:w="2563" w:type="dxa"/>
            <w:tcBorders>
              <w:top w:val="nil"/>
              <w:left w:val="nil"/>
              <w:bottom w:val="single" w:sz="4" w:space="0" w:color="auto"/>
              <w:right w:val="single" w:sz="4" w:space="0" w:color="auto"/>
            </w:tcBorders>
            <w:shd w:val="clear" w:color="000000" w:fill="C4D79B"/>
            <w:vAlign w:val="center"/>
          </w:tcPr>
          <w:p w:rsidR="00336F8F" w:rsidRPr="00D57CB7" w:rsidRDefault="00DE7B31" w:rsidP="00AB39C6">
            <w:pPr>
              <w:jc w:val="center"/>
              <w:rPr>
                <w:rFonts w:ascii="Arial" w:hAnsi="Arial" w:cs="Arial"/>
                <w:color w:val="000000"/>
                <w:sz w:val="22"/>
                <w:szCs w:val="22"/>
              </w:rPr>
            </w:pPr>
            <w:r>
              <w:rPr>
                <w:rFonts w:ascii="Arial" w:hAnsi="Arial" w:cs="Arial"/>
                <w:color w:val="000000"/>
                <w:sz w:val="22"/>
                <w:szCs w:val="22"/>
              </w:rPr>
              <w:t xml:space="preserve">    </w:t>
            </w:r>
            <w:r w:rsidR="00AB39C6">
              <w:rPr>
                <w:rFonts w:ascii="Arial" w:hAnsi="Arial" w:cs="Arial"/>
                <w:color w:val="000000"/>
                <w:sz w:val="22"/>
                <w:szCs w:val="22"/>
              </w:rPr>
              <w:t>686</w:t>
            </w:r>
          </w:p>
        </w:tc>
        <w:tc>
          <w:tcPr>
            <w:tcW w:w="2966" w:type="dxa"/>
            <w:tcBorders>
              <w:top w:val="nil"/>
              <w:left w:val="nil"/>
              <w:bottom w:val="single" w:sz="4" w:space="0" w:color="auto"/>
              <w:right w:val="nil"/>
            </w:tcBorders>
            <w:shd w:val="clear" w:color="000000" w:fill="C4D79B"/>
            <w:vAlign w:val="center"/>
          </w:tcPr>
          <w:p w:rsidR="00336F8F" w:rsidRPr="00D57CB7" w:rsidRDefault="00336F8F" w:rsidP="00336F8F">
            <w:pPr>
              <w:jc w:val="center"/>
              <w:rPr>
                <w:rFonts w:ascii="Arial" w:hAnsi="Arial" w:cs="Arial"/>
                <w:color w:val="000000"/>
                <w:sz w:val="22"/>
                <w:szCs w:val="22"/>
              </w:rPr>
            </w:pPr>
            <w:r>
              <w:rPr>
                <w:rFonts w:ascii="Arial" w:hAnsi="Arial" w:cs="Arial"/>
                <w:color w:val="000000"/>
                <w:sz w:val="22"/>
                <w:szCs w:val="22"/>
              </w:rPr>
              <w:t xml:space="preserve">    852</w:t>
            </w:r>
          </w:p>
        </w:tc>
      </w:tr>
      <w:tr w:rsidR="00336F8F" w:rsidTr="00146E02">
        <w:trPr>
          <w:trHeight w:val="301"/>
        </w:trPr>
        <w:tc>
          <w:tcPr>
            <w:tcW w:w="3405" w:type="dxa"/>
            <w:tcBorders>
              <w:top w:val="nil"/>
              <w:left w:val="single" w:sz="8" w:space="0" w:color="auto"/>
              <w:bottom w:val="single" w:sz="4" w:space="0" w:color="auto"/>
              <w:right w:val="single" w:sz="4" w:space="0" w:color="auto"/>
            </w:tcBorders>
            <w:shd w:val="clear" w:color="000000" w:fill="C4D79B"/>
            <w:vAlign w:val="center"/>
          </w:tcPr>
          <w:p w:rsidR="00336F8F" w:rsidRPr="00D57CB7" w:rsidRDefault="00336F8F" w:rsidP="00336F8F">
            <w:pPr>
              <w:jc w:val="both"/>
              <w:rPr>
                <w:rFonts w:ascii="Arial" w:hAnsi="Arial" w:cs="Arial"/>
                <w:noProof/>
                <w:color w:val="000000"/>
                <w:sz w:val="22"/>
                <w:szCs w:val="22"/>
              </w:rPr>
            </w:pPr>
            <w:r>
              <w:rPr>
                <w:rFonts w:ascii="Arial" w:hAnsi="Arial" w:cs="Arial"/>
                <w:noProof/>
                <w:color w:val="000000"/>
                <w:sz w:val="22"/>
                <w:szCs w:val="22"/>
              </w:rPr>
              <w:t>Úbytky</w:t>
            </w:r>
          </w:p>
        </w:tc>
        <w:tc>
          <w:tcPr>
            <w:tcW w:w="2563" w:type="dxa"/>
            <w:tcBorders>
              <w:top w:val="nil"/>
              <w:left w:val="nil"/>
              <w:bottom w:val="single" w:sz="4" w:space="0" w:color="auto"/>
              <w:right w:val="single" w:sz="4" w:space="0" w:color="auto"/>
            </w:tcBorders>
            <w:shd w:val="clear" w:color="000000" w:fill="C4D79B"/>
            <w:vAlign w:val="center"/>
          </w:tcPr>
          <w:p w:rsidR="00336F8F" w:rsidRPr="00D57CB7" w:rsidRDefault="00DE7B31" w:rsidP="00AB39C6">
            <w:pPr>
              <w:jc w:val="center"/>
              <w:rPr>
                <w:rFonts w:ascii="Arial" w:hAnsi="Arial" w:cs="Arial"/>
                <w:color w:val="000000"/>
                <w:sz w:val="22"/>
                <w:szCs w:val="22"/>
              </w:rPr>
            </w:pPr>
            <w:r>
              <w:rPr>
                <w:rFonts w:ascii="Arial" w:hAnsi="Arial" w:cs="Arial"/>
                <w:color w:val="000000"/>
                <w:sz w:val="22"/>
                <w:szCs w:val="22"/>
              </w:rPr>
              <w:t xml:space="preserve">  - </w:t>
            </w:r>
            <w:r w:rsidR="00AB39C6">
              <w:rPr>
                <w:rFonts w:ascii="Arial" w:hAnsi="Arial" w:cs="Arial"/>
                <w:color w:val="000000"/>
                <w:sz w:val="22"/>
                <w:szCs w:val="22"/>
              </w:rPr>
              <w:t>2 3</w:t>
            </w:r>
            <w:r w:rsidR="006145D3">
              <w:rPr>
                <w:rFonts w:ascii="Arial" w:hAnsi="Arial" w:cs="Arial"/>
                <w:color w:val="000000"/>
                <w:sz w:val="22"/>
                <w:szCs w:val="22"/>
              </w:rPr>
              <w:t>1</w:t>
            </w:r>
            <w:r w:rsidR="00AB39C6">
              <w:rPr>
                <w:rFonts w:ascii="Arial" w:hAnsi="Arial" w:cs="Arial"/>
                <w:color w:val="000000"/>
                <w:sz w:val="22"/>
                <w:szCs w:val="22"/>
              </w:rPr>
              <w:t>2</w:t>
            </w:r>
          </w:p>
        </w:tc>
        <w:tc>
          <w:tcPr>
            <w:tcW w:w="2966" w:type="dxa"/>
            <w:tcBorders>
              <w:top w:val="nil"/>
              <w:left w:val="nil"/>
              <w:bottom w:val="single" w:sz="4" w:space="0" w:color="auto"/>
              <w:right w:val="nil"/>
            </w:tcBorders>
            <w:shd w:val="clear" w:color="000000" w:fill="C4D79B"/>
            <w:vAlign w:val="center"/>
          </w:tcPr>
          <w:p w:rsidR="00336F8F" w:rsidRPr="00D57CB7" w:rsidRDefault="00336F8F" w:rsidP="00336F8F">
            <w:pPr>
              <w:jc w:val="center"/>
              <w:rPr>
                <w:rFonts w:ascii="Arial" w:hAnsi="Arial" w:cs="Arial"/>
                <w:color w:val="000000"/>
                <w:sz w:val="22"/>
                <w:szCs w:val="22"/>
              </w:rPr>
            </w:pPr>
            <w:r>
              <w:rPr>
                <w:rFonts w:ascii="Arial" w:hAnsi="Arial" w:cs="Arial"/>
                <w:color w:val="000000"/>
                <w:sz w:val="22"/>
                <w:szCs w:val="22"/>
              </w:rPr>
              <w:t xml:space="preserve"> -121</w:t>
            </w:r>
          </w:p>
        </w:tc>
      </w:tr>
      <w:tr w:rsidR="00336F8F" w:rsidTr="00146E02">
        <w:trPr>
          <w:trHeight w:val="301"/>
        </w:trPr>
        <w:tc>
          <w:tcPr>
            <w:tcW w:w="3405" w:type="dxa"/>
            <w:tcBorders>
              <w:top w:val="single" w:sz="4" w:space="0" w:color="auto"/>
              <w:left w:val="single" w:sz="4" w:space="0" w:color="auto"/>
              <w:bottom w:val="single" w:sz="4" w:space="0" w:color="auto"/>
              <w:right w:val="single" w:sz="4" w:space="0" w:color="auto"/>
            </w:tcBorders>
            <w:shd w:val="clear" w:color="000000" w:fill="C4D79B"/>
            <w:vAlign w:val="center"/>
          </w:tcPr>
          <w:p w:rsidR="00336F8F" w:rsidRPr="00D57CB7" w:rsidRDefault="00336F8F" w:rsidP="00336F8F">
            <w:pPr>
              <w:jc w:val="both"/>
              <w:rPr>
                <w:rFonts w:ascii="Arial" w:hAnsi="Arial" w:cs="Arial"/>
                <w:noProof/>
                <w:color w:val="000000"/>
                <w:sz w:val="22"/>
                <w:szCs w:val="22"/>
              </w:rPr>
            </w:pPr>
            <w:r>
              <w:rPr>
                <w:rFonts w:ascii="Arial" w:hAnsi="Arial" w:cs="Arial"/>
                <w:noProof/>
                <w:color w:val="000000"/>
                <w:sz w:val="22"/>
                <w:szCs w:val="22"/>
              </w:rPr>
              <w:t>Spolu</w:t>
            </w:r>
          </w:p>
        </w:tc>
        <w:tc>
          <w:tcPr>
            <w:tcW w:w="2563" w:type="dxa"/>
            <w:tcBorders>
              <w:top w:val="single" w:sz="4" w:space="0" w:color="auto"/>
              <w:left w:val="nil"/>
              <w:bottom w:val="single" w:sz="4" w:space="0" w:color="auto"/>
              <w:right w:val="single" w:sz="4" w:space="0" w:color="auto"/>
            </w:tcBorders>
            <w:shd w:val="clear" w:color="000000" w:fill="C4D79B"/>
            <w:vAlign w:val="center"/>
          </w:tcPr>
          <w:p w:rsidR="00336F8F" w:rsidRDefault="00DE7B31" w:rsidP="00AB39C6">
            <w:pPr>
              <w:jc w:val="center"/>
              <w:rPr>
                <w:rFonts w:ascii="Arial" w:hAnsi="Arial" w:cs="Arial"/>
                <w:color w:val="000000"/>
                <w:sz w:val="22"/>
                <w:szCs w:val="22"/>
              </w:rPr>
            </w:pPr>
            <w:r>
              <w:rPr>
                <w:rFonts w:ascii="Arial" w:hAnsi="Arial" w:cs="Arial"/>
                <w:color w:val="000000"/>
                <w:sz w:val="22"/>
                <w:szCs w:val="22"/>
              </w:rPr>
              <w:t xml:space="preserve"> </w:t>
            </w:r>
            <w:r w:rsidR="00AB39C6">
              <w:rPr>
                <w:rFonts w:ascii="Arial" w:hAnsi="Arial" w:cs="Arial"/>
                <w:color w:val="000000"/>
                <w:sz w:val="22"/>
                <w:szCs w:val="22"/>
              </w:rPr>
              <w:t>8 041</w:t>
            </w:r>
          </w:p>
        </w:tc>
        <w:tc>
          <w:tcPr>
            <w:tcW w:w="2966" w:type="dxa"/>
            <w:tcBorders>
              <w:top w:val="single" w:sz="4" w:space="0" w:color="auto"/>
              <w:left w:val="nil"/>
              <w:bottom w:val="single" w:sz="4" w:space="0" w:color="auto"/>
              <w:right w:val="single" w:sz="4" w:space="0" w:color="auto"/>
            </w:tcBorders>
            <w:shd w:val="clear" w:color="000000" w:fill="C4D79B"/>
            <w:vAlign w:val="center"/>
          </w:tcPr>
          <w:p w:rsidR="00336F8F" w:rsidRDefault="00336F8F" w:rsidP="00336F8F">
            <w:pPr>
              <w:jc w:val="center"/>
              <w:rPr>
                <w:rFonts w:ascii="Arial" w:hAnsi="Arial" w:cs="Arial"/>
                <w:color w:val="000000"/>
                <w:sz w:val="22"/>
                <w:szCs w:val="22"/>
              </w:rPr>
            </w:pPr>
            <w:r>
              <w:rPr>
                <w:rFonts w:ascii="Arial" w:hAnsi="Arial" w:cs="Arial"/>
                <w:color w:val="000000"/>
                <w:sz w:val="22"/>
                <w:szCs w:val="22"/>
              </w:rPr>
              <w:t xml:space="preserve"> 9 667</w:t>
            </w:r>
          </w:p>
        </w:tc>
      </w:tr>
    </w:tbl>
    <w:p w:rsidR="005E3768" w:rsidRDefault="005E3768" w:rsidP="00B30F5F">
      <w:pPr>
        <w:tabs>
          <w:tab w:val="left" w:pos="4069"/>
        </w:tabs>
        <w:jc w:val="both"/>
        <w:rPr>
          <w:rFonts w:ascii="Arial" w:hAnsi="Arial" w:cs="Arial"/>
          <w:sz w:val="22"/>
          <w:szCs w:val="22"/>
          <w:lang w:val="sk-SK"/>
        </w:rPr>
      </w:pPr>
    </w:p>
    <w:p w:rsidR="005E3768" w:rsidRDefault="005E3768" w:rsidP="00B30F5F">
      <w:pPr>
        <w:tabs>
          <w:tab w:val="left" w:pos="4069"/>
        </w:tabs>
        <w:jc w:val="both"/>
        <w:rPr>
          <w:rFonts w:ascii="Arial" w:hAnsi="Arial" w:cs="Arial"/>
          <w:sz w:val="22"/>
          <w:szCs w:val="22"/>
          <w:lang w:val="sk-SK"/>
        </w:rPr>
      </w:pPr>
      <w:r>
        <w:rPr>
          <w:rFonts w:ascii="Arial" w:hAnsi="Arial" w:cs="Arial"/>
          <w:sz w:val="22"/>
          <w:szCs w:val="22"/>
          <w:lang w:val="sk-SK"/>
        </w:rPr>
        <w:t>Úbytky rezervy na odchodné súvisia so znížením počtu zamestnancov. Prírastky rezervy sa zvyšujú prepočtom každý rok.</w:t>
      </w:r>
    </w:p>
    <w:p w:rsidR="00A35130" w:rsidRPr="001B349D" w:rsidRDefault="00A35130" w:rsidP="00A35130">
      <w:pPr>
        <w:tabs>
          <w:tab w:val="left" w:pos="4069"/>
        </w:tabs>
        <w:jc w:val="both"/>
        <w:rPr>
          <w:rFonts w:ascii="Arial" w:hAnsi="Arial" w:cs="Arial"/>
          <w:sz w:val="22"/>
          <w:szCs w:val="22"/>
          <w:lang w:val="sk-SK"/>
        </w:rPr>
      </w:pPr>
      <w:r w:rsidRPr="001B349D">
        <w:rPr>
          <w:rFonts w:ascii="Arial" w:hAnsi="Arial" w:cs="Arial"/>
          <w:b/>
          <w:sz w:val="22"/>
          <w:szCs w:val="22"/>
          <w:lang w:val="sk-SK"/>
        </w:rPr>
        <w:t xml:space="preserve">Odchodné - </w:t>
      </w:r>
      <w:r w:rsidRPr="00A35130">
        <w:rPr>
          <w:rFonts w:ascii="Arial" w:hAnsi="Arial" w:cs="Arial"/>
          <w:sz w:val="22"/>
          <w:szCs w:val="22"/>
          <w:lang w:val="sk-SK"/>
        </w:rPr>
        <w:t>povinnosť vyplýva</w:t>
      </w:r>
      <w:r w:rsidRPr="001B349D">
        <w:rPr>
          <w:rFonts w:ascii="Arial" w:hAnsi="Arial" w:cs="Arial"/>
          <w:sz w:val="22"/>
          <w:szCs w:val="22"/>
          <w:lang w:val="sk-SK"/>
        </w:rPr>
        <w:t xml:space="preserve"> z  národnej legislatívy SR.</w:t>
      </w:r>
    </w:p>
    <w:p w:rsidR="00A35130" w:rsidRPr="001B349D" w:rsidRDefault="00A35130" w:rsidP="00A35130">
      <w:pPr>
        <w:tabs>
          <w:tab w:val="left" w:pos="4069"/>
        </w:tabs>
        <w:jc w:val="both"/>
        <w:rPr>
          <w:rFonts w:ascii="Arial" w:hAnsi="Arial" w:cs="Arial"/>
          <w:sz w:val="22"/>
          <w:szCs w:val="22"/>
          <w:lang w:val="sk-SK"/>
        </w:rPr>
      </w:pPr>
      <w:r w:rsidRPr="001B349D">
        <w:rPr>
          <w:rFonts w:ascii="Arial" w:hAnsi="Arial" w:cs="Arial"/>
          <w:sz w:val="22"/>
          <w:szCs w:val="22"/>
          <w:lang w:val="sk-SK"/>
        </w:rPr>
        <w:t>Výpočet je  podľa veku zamestnanc</w:t>
      </w:r>
      <w:r>
        <w:rPr>
          <w:rFonts w:ascii="Arial" w:hAnsi="Arial" w:cs="Arial"/>
          <w:sz w:val="22"/>
          <w:szCs w:val="22"/>
          <w:lang w:val="sk-SK"/>
        </w:rPr>
        <w:t xml:space="preserve">ov a doby   odchodu do dôchodku. </w:t>
      </w:r>
      <w:r w:rsidRPr="001B349D">
        <w:rPr>
          <w:rFonts w:ascii="Arial" w:hAnsi="Arial" w:cs="Arial"/>
          <w:color w:val="FF6600"/>
          <w:sz w:val="22"/>
          <w:szCs w:val="22"/>
          <w:lang w:val="sk-SK"/>
        </w:rPr>
        <w:t xml:space="preserve"> </w:t>
      </w:r>
      <w:r w:rsidRPr="001B349D">
        <w:rPr>
          <w:rFonts w:ascii="Arial" w:hAnsi="Arial" w:cs="Arial"/>
          <w:sz w:val="22"/>
          <w:szCs w:val="22"/>
          <w:lang w:val="sk-SK"/>
        </w:rPr>
        <w:t xml:space="preserve">Zamestnanecké pôžitky - odchodné sú  záväzné v zmysle zákonníka  práce. Výpočet  podľa veku zamestnancov a doby odchodu do dôchodku  bol prepočítaný matematicko-štatistickými metódami </w:t>
      </w:r>
    </w:p>
    <w:p w:rsidR="00A35130" w:rsidRDefault="00A35130" w:rsidP="00A35130">
      <w:pPr>
        <w:jc w:val="both"/>
        <w:rPr>
          <w:rFonts w:ascii="Arial" w:hAnsi="Arial" w:cs="Arial"/>
          <w:sz w:val="22"/>
          <w:szCs w:val="22"/>
          <w:lang w:val="sk-SK"/>
        </w:rPr>
      </w:pPr>
      <w:r w:rsidRPr="001B349D">
        <w:rPr>
          <w:rFonts w:ascii="Arial" w:hAnsi="Arial" w:cs="Arial"/>
          <w:sz w:val="22"/>
          <w:szCs w:val="22"/>
          <w:lang w:val="sk-SK"/>
        </w:rPr>
        <w:t xml:space="preserve">Súčasná hodnota dlhodobého záväzku bola ovplyvnená úrokovou sadzbou, ktorá bola vo výške </w:t>
      </w:r>
    </w:p>
    <w:p w:rsidR="005E3768" w:rsidRDefault="00A35130" w:rsidP="00A35130">
      <w:pPr>
        <w:tabs>
          <w:tab w:val="left" w:pos="4069"/>
        </w:tabs>
        <w:jc w:val="both"/>
        <w:rPr>
          <w:rFonts w:ascii="Arial" w:hAnsi="Arial" w:cs="Arial"/>
          <w:sz w:val="22"/>
          <w:szCs w:val="22"/>
          <w:lang w:val="sk-SK"/>
        </w:rPr>
      </w:pPr>
      <w:r w:rsidRPr="001B349D">
        <w:rPr>
          <w:rFonts w:ascii="Arial" w:hAnsi="Arial" w:cs="Arial"/>
          <w:sz w:val="22"/>
          <w:szCs w:val="22"/>
          <w:lang w:val="sk-SK"/>
        </w:rPr>
        <w:t xml:space="preserve">1,5 % . </w:t>
      </w:r>
      <w:r>
        <w:rPr>
          <w:rFonts w:ascii="Arial" w:hAnsi="Arial" w:cs="Arial"/>
          <w:sz w:val="22"/>
          <w:szCs w:val="22"/>
          <w:lang w:val="sk-SK"/>
        </w:rPr>
        <w:t>K</w:t>
      </w:r>
      <w:r w:rsidRPr="00D57CB7">
        <w:rPr>
          <w:rFonts w:ascii="Arial" w:hAnsi="Arial" w:cs="Arial"/>
          <w:sz w:val="22"/>
          <w:szCs w:val="22"/>
          <w:lang w:val="sk-SK"/>
        </w:rPr>
        <w:t xml:space="preserve"> </w:t>
      </w:r>
      <w:r w:rsidR="007751C5">
        <w:rPr>
          <w:rFonts w:ascii="Arial" w:hAnsi="Arial" w:cs="Arial"/>
          <w:sz w:val="22"/>
          <w:szCs w:val="22"/>
          <w:lang w:val="sk-SK"/>
        </w:rPr>
        <w:t>3</w:t>
      </w:r>
      <w:r w:rsidR="00AB39C6">
        <w:rPr>
          <w:rFonts w:ascii="Arial" w:hAnsi="Arial" w:cs="Arial"/>
          <w:sz w:val="22"/>
          <w:szCs w:val="22"/>
          <w:lang w:val="sk-SK"/>
        </w:rPr>
        <w:t>1</w:t>
      </w:r>
      <w:r w:rsidR="007751C5">
        <w:rPr>
          <w:rFonts w:ascii="Arial" w:hAnsi="Arial" w:cs="Arial"/>
          <w:sz w:val="22"/>
          <w:szCs w:val="22"/>
          <w:lang w:val="sk-SK"/>
        </w:rPr>
        <w:t>.</w:t>
      </w:r>
      <w:r w:rsidR="00AB39C6">
        <w:rPr>
          <w:rFonts w:ascii="Arial" w:hAnsi="Arial" w:cs="Arial"/>
          <w:sz w:val="22"/>
          <w:szCs w:val="22"/>
          <w:lang w:val="sk-SK"/>
        </w:rPr>
        <w:t>12</w:t>
      </w:r>
      <w:r w:rsidR="007751C5">
        <w:rPr>
          <w:rFonts w:ascii="Arial" w:hAnsi="Arial" w:cs="Arial"/>
          <w:sz w:val="22"/>
          <w:szCs w:val="22"/>
          <w:lang w:val="sk-SK"/>
        </w:rPr>
        <w:t>.</w:t>
      </w:r>
      <w:r w:rsidRPr="00D57CB7">
        <w:rPr>
          <w:rFonts w:ascii="Arial" w:hAnsi="Arial" w:cs="Arial"/>
          <w:sz w:val="22"/>
          <w:szCs w:val="22"/>
          <w:lang w:val="sk-SK"/>
        </w:rPr>
        <w:t>201</w:t>
      </w:r>
      <w:r w:rsidR="00336F8F">
        <w:rPr>
          <w:rFonts w:ascii="Arial" w:hAnsi="Arial" w:cs="Arial"/>
          <w:sz w:val="22"/>
          <w:szCs w:val="22"/>
          <w:lang w:val="sk-SK"/>
        </w:rPr>
        <w:t>7</w:t>
      </w:r>
      <w:r>
        <w:rPr>
          <w:rFonts w:ascii="Arial" w:hAnsi="Arial" w:cs="Arial"/>
          <w:sz w:val="22"/>
          <w:szCs w:val="22"/>
          <w:lang w:val="sk-SK"/>
        </w:rPr>
        <w:t xml:space="preserve"> je aktuálny stav </w:t>
      </w:r>
      <w:r w:rsidRPr="00D57CB7">
        <w:rPr>
          <w:rFonts w:ascii="Arial" w:hAnsi="Arial" w:cs="Arial"/>
          <w:sz w:val="22"/>
          <w:szCs w:val="22"/>
          <w:lang w:val="sk-SK"/>
        </w:rPr>
        <w:t xml:space="preserve"> </w:t>
      </w:r>
      <w:r w:rsidR="00AB39C6">
        <w:rPr>
          <w:rFonts w:ascii="Arial" w:hAnsi="Arial" w:cs="Arial"/>
          <w:sz w:val="22"/>
          <w:szCs w:val="22"/>
          <w:lang w:val="sk-SK"/>
        </w:rPr>
        <w:t>8 04</w:t>
      </w:r>
      <w:r w:rsidR="004E62FF">
        <w:rPr>
          <w:rFonts w:ascii="Arial" w:hAnsi="Arial" w:cs="Arial"/>
          <w:sz w:val="22"/>
          <w:szCs w:val="22"/>
          <w:lang w:val="sk-SK"/>
        </w:rPr>
        <w:t>1</w:t>
      </w:r>
      <w:r w:rsidR="00336F8F">
        <w:rPr>
          <w:rFonts w:ascii="Arial" w:hAnsi="Arial" w:cs="Arial"/>
          <w:sz w:val="22"/>
          <w:szCs w:val="22"/>
          <w:lang w:val="sk-SK"/>
        </w:rPr>
        <w:t xml:space="preserve"> </w:t>
      </w:r>
      <w:r>
        <w:rPr>
          <w:rFonts w:ascii="Arial" w:hAnsi="Arial" w:cs="Arial"/>
          <w:sz w:val="22"/>
          <w:szCs w:val="22"/>
          <w:lang w:val="sk-SK"/>
        </w:rPr>
        <w:t>EUR.</w:t>
      </w:r>
      <w:r w:rsidRPr="00D57CB7">
        <w:rPr>
          <w:rFonts w:ascii="Arial" w:hAnsi="Arial" w:cs="Arial"/>
          <w:sz w:val="22"/>
          <w:szCs w:val="22"/>
          <w:lang w:val="sk-SK"/>
        </w:rPr>
        <w:t xml:space="preserve">                       </w:t>
      </w:r>
    </w:p>
    <w:p w:rsidR="00A35130" w:rsidRPr="00D57CB7" w:rsidRDefault="00A35130" w:rsidP="00B30F5F">
      <w:pPr>
        <w:tabs>
          <w:tab w:val="left" w:pos="4069"/>
        </w:tabs>
        <w:jc w:val="both"/>
        <w:rPr>
          <w:rFonts w:ascii="Arial" w:hAnsi="Arial" w:cs="Arial"/>
          <w:sz w:val="22"/>
          <w:szCs w:val="22"/>
          <w:lang w:val="sk-SK"/>
        </w:rPr>
      </w:pPr>
    </w:p>
    <w:p w:rsidR="005233A2" w:rsidRPr="000C4BAD" w:rsidRDefault="004D1AC0" w:rsidP="00BE2F3E">
      <w:pPr>
        <w:pStyle w:val="Odsekzoznamu"/>
        <w:numPr>
          <w:ilvl w:val="3"/>
          <w:numId w:val="10"/>
        </w:numPr>
        <w:tabs>
          <w:tab w:val="left" w:pos="4069"/>
        </w:tabs>
        <w:jc w:val="both"/>
        <w:rPr>
          <w:rFonts w:ascii="Arial" w:hAnsi="Arial" w:cs="Arial"/>
          <w:b/>
          <w:sz w:val="22"/>
          <w:szCs w:val="22"/>
        </w:rPr>
      </w:pPr>
      <w:r w:rsidRPr="000C4BAD">
        <w:rPr>
          <w:rFonts w:ascii="Arial" w:hAnsi="Arial" w:cs="Arial"/>
          <w:b/>
          <w:sz w:val="22"/>
          <w:szCs w:val="22"/>
        </w:rPr>
        <w:t>Sociálny fond</w:t>
      </w:r>
      <w:r w:rsidR="004636A7" w:rsidRPr="000C4BAD">
        <w:rPr>
          <w:rFonts w:ascii="Arial" w:hAnsi="Arial" w:cs="Arial"/>
          <w:b/>
          <w:sz w:val="22"/>
          <w:szCs w:val="22"/>
        </w:rPr>
        <w:t xml:space="preserve">    </w:t>
      </w:r>
    </w:p>
    <w:p w:rsidR="00880D9C" w:rsidRPr="00D57CB7" w:rsidRDefault="00880D9C" w:rsidP="00B30F5F">
      <w:pPr>
        <w:tabs>
          <w:tab w:val="left" w:pos="4069"/>
        </w:tabs>
        <w:jc w:val="both"/>
        <w:rPr>
          <w:rFonts w:ascii="Arial" w:hAnsi="Arial" w:cs="Arial"/>
          <w:b/>
          <w:sz w:val="22"/>
          <w:szCs w:val="22"/>
          <w:lang w:val="sk-SK"/>
        </w:rPr>
      </w:pPr>
    </w:p>
    <w:tbl>
      <w:tblPr>
        <w:tblW w:w="8813" w:type="dxa"/>
        <w:tblInd w:w="55" w:type="dxa"/>
        <w:tblCellMar>
          <w:left w:w="70" w:type="dxa"/>
          <w:right w:w="70" w:type="dxa"/>
        </w:tblCellMar>
        <w:tblLook w:val="04A0" w:firstRow="1" w:lastRow="0" w:firstColumn="1" w:lastColumn="0" w:noHBand="0" w:noVBand="1"/>
      </w:tblPr>
      <w:tblGrid>
        <w:gridCol w:w="3933"/>
        <w:gridCol w:w="1874"/>
        <w:gridCol w:w="3006"/>
      </w:tblGrid>
      <w:tr w:rsidR="00336F8F" w:rsidRPr="00D57CB7" w:rsidTr="00336F8F">
        <w:trPr>
          <w:trHeight w:val="281"/>
        </w:trPr>
        <w:tc>
          <w:tcPr>
            <w:tcW w:w="3933" w:type="dxa"/>
            <w:tcBorders>
              <w:top w:val="single" w:sz="8" w:space="0" w:color="auto"/>
              <w:left w:val="single" w:sz="8" w:space="0" w:color="auto"/>
              <w:bottom w:val="single" w:sz="4" w:space="0" w:color="auto"/>
              <w:right w:val="single" w:sz="4" w:space="0" w:color="auto"/>
            </w:tcBorders>
            <w:shd w:val="clear" w:color="000000" w:fill="C4D79B"/>
            <w:vAlign w:val="center"/>
          </w:tcPr>
          <w:p w:rsidR="00336F8F" w:rsidRPr="00D57CB7" w:rsidRDefault="00336F8F" w:rsidP="00336F8F">
            <w:pPr>
              <w:jc w:val="both"/>
              <w:rPr>
                <w:rFonts w:ascii="Arial" w:hAnsi="Arial" w:cs="Arial"/>
                <w:b/>
                <w:bCs/>
                <w:color w:val="000000"/>
                <w:sz w:val="22"/>
                <w:szCs w:val="22"/>
              </w:rPr>
            </w:pPr>
            <w:r w:rsidRPr="00D57CB7">
              <w:rPr>
                <w:rFonts w:ascii="Arial" w:hAnsi="Arial" w:cs="Arial"/>
                <w:b/>
                <w:bCs/>
                <w:color w:val="000000"/>
                <w:sz w:val="22"/>
                <w:szCs w:val="22"/>
              </w:rPr>
              <w:t> </w:t>
            </w:r>
          </w:p>
        </w:tc>
        <w:tc>
          <w:tcPr>
            <w:tcW w:w="1874" w:type="dxa"/>
            <w:tcBorders>
              <w:top w:val="single" w:sz="8" w:space="0" w:color="auto"/>
              <w:left w:val="nil"/>
              <w:bottom w:val="single" w:sz="4" w:space="0" w:color="auto"/>
              <w:right w:val="single" w:sz="4" w:space="0" w:color="auto"/>
            </w:tcBorders>
            <w:shd w:val="clear" w:color="000000" w:fill="C4D79B"/>
            <w:vAlign w:val="center"/>
          </w:tcPr>
          <w:p w:rsidR="00336F8F" w:rsidRPr="00D57CB7" w:rsidRDefault="007751C5" w:rsidP="00AB39C6">
            <w:pPr>
              <w:jc w:val="center"/>
              <w:rPr>
                <w:rFonts w:ascii="Arial" w:hAnsi="Arial" w:cs="Arial"/>
                <w:b/>
                <w:bCs/>
                <w:color w:val="000000"/>
                <w:sz w:val="22"/>
                <w:szCs w:val="22"/>
              </w:rPr>
            </w:pPr>
            <w:r>
              <w:rPr>
                <w:rFonts w:ascii="Arial" w:hAnsi="Arial" w:cs="Arial"/>
                <w:b/>
                <w:bCs/>
                <w:color w:val="000000"/>
                <w:sz w:val="22"/>
                <w:szCs w:val="22"/>
              </w:rPr>
              <w:t>3</w:t>
            </w:r>
            <w:r w:rsidR="00AB39C6">
              <w:rPr>
                <w:rFonts w:ascii="Arial" w:hAnsi="Arial" w:cs="Arial"/>
                <w:b/>
                <w:bCs/>
                <w:color w:val="000000"/>
                <w:sz w:val="22"/>
                <w:szCs w:val="22"/>
              </w:rPr>
              <w:t>1</w:t>
            </w:r>
            <w:r>
              <w:rPr>
                <w:rFonts w:ascii="Arial" w:hAnsi="Arial" w:cs="Arial"/>
                <w:b/>
                <w:bCs/>
                <w:color w:val="000000"/>
                <w:sz w:val="22"/>
                <w:szCs w:val="22"/>
              </w:rPr>
              <w:t>.</w:t>
            </w:r>
            <w:r w:rsidR="00AB39C6">
              <w:rPr>
                <w:rFonts w:ascii="Arial" w:hAnsi="Arial" w:cs="Arial"/>
                <w:b/>
                <w:bCs/>
                <w:color w:val="000000"/>
                <w:sz w:val="22"/>
                <w:szCs w:val="22"/>
              </w:rPr>
              <w:t>12</w:t>
            </w:r>
            <w:r>
              <w:rPr>
                <w:rFonts w:ascii="Arial" w:hAnsi="Arial" w:cs="Arial"/>
                <w:b/>
                <w:bCs/>
                <w:color w:val="000000"/>
                <w:sz w:val="22"/>
                <w:szCs w:val="22"/>
              </w:rPr>
              <w:t>.2017</w:t>
            </w:r>
          </w:p>
        </w:tc>
        <w:tc>
          <w:tcPr>
            <w:tcW w:w="3006" w:type="dxa"/>
            <w:tcBorders>
              <w:top w:val="single" w:sz="8" w:space="0" w:color="auto"/>
              <w:left w:val="nil"/>
              <w:bottom w:val="single" w:sz="4" w:space="0" w:color="auto"/>
              <w:right w:val="nil"/>
            </w:tcBorders>
            <w:shd w:val="clear" w:color="000000" w:fill="C4D79B"/>
            <w:vAlign w:val="center"/>
          </w:tcPr>
          <w:p w:rsidR="00336F8F" w:rsidRPr="00D57CB7" w:rsidRDefault="00336F8F" w:rsidP="00336F8F">
            <w:pPr>
              <w:jc w:val="center"/>
              <w:rPr>
                <w:rFonts w:ascii="Arial" w:hAnsi="Arial" w:cs="Arial"/>
                <w:b/>
                <w:bCs/>
                <w:color w:val="000000"/>
                <w:sz w:val="22"/>
                <w:szCs w:val="22"/>
              </w:rPr>
            </w:pPr>
            <w:r w:rsidRPr="00D57CB7">
              <w:rPr>
                <w:rFonts w:ascii="Arial" w:hAnsi="Arial" w:cs="Arial"/>
                <w:b/>
                <w:bCs/>
                <w:color w:val="000000"/>
                <w:sz w:val="22"/>
                <w:szCs w:val="22"/>
              </w:rPr>
              <w:t>3</w:t>
            </w:r>
            <w:r>
              <w:rPr>
                <w:rFonts w:ascii="Arial" w:hAnsi="Arial" w:cs="Arial"/>
                <w:b/>
                <w:bCs/>
                <w:color w:val="000000"/>
                <w:sz w:val="22"/>
                <w:szCs w:val="22"/>
              </w:rPr>
              <w:t>1</w:t>
            </w:r>
            <w:r w:rsidRPr="00D57CB7">
              <w:rPr>
                <w:rFonts w:ascii="Arial" w:hAnsi="Arial" w:cs="Arial"/>
                <w:b/>
                <w:bCs/>
                <w:color w:val="000000"/>
                <w:sz w:val="22"/>
                <w:szCs w:val="22"/>
              </w:rPr>
              <w:t>.</w:t>
            </w:r>
            <w:r>
              <w:rPr>
                <w:rFonts w:ascii="Arial" w:hAnsi="Arial" w:cs="Arial"/>
                <w:b/>
                <w:bCs/>
                <w:color w:val="000000"/>
                <w:sz w:val="22"/>
                <w:szCs w:val="22"/>
              </w:rPr>
              <w:t>12</w:t>
            </w:r>
            <w:r w:rsidRPr="00D57CB7">
              <w:rPr>
                <w:rFonts w:ascii="Arial" w:hAnsi="Arial" w:cs="Arial"/>
                <w:b/>
                <w:bCs/>
                <w:color w:val="000000"/>
                <w:sz w:val="22"/>
                <w:szCs w:val="22"/>
              </w:rPr>
              <w:t>.201</w:t>
            </w:r>
            <w:r>
              <w:rPr>
                <w:rFonts w:ascii="Arial" w:hAnsi="Arial" w:cs="Arial"/>
                <w:b/>
                <w:bCs/>
                <w:color w:val="000000"/>
                <w:sz w:val="22"/>
                <w:szCs w:val="22"/>
              </w:rPr>
              <w:t>6</w:t>
            </w:r>
          </w:p>
        </w:tc>
      </w:tr>
      <w:tr w:rsidR="00336F8F" w:rsidRPr="00D57CB7" w:rsidTr="00336F8F">
        <w:trPr>
          <w:trHeight w:val="281"/>
        </w:trPr>
        <w:tc>
          <w:tcPr>
            <w:tcW w:w="3933" w:type="dxa"/>
            <w:tcBorders>
              <w:top w:val="nil"/>
              <w:left w:val="single" w:sz="8" w:space="0" w:color="auto"/>
              <w:bottom w:val="single" w:sz="4" w:space="0" w:color="auto"/>
              <w:right w:val="single" w:sz="4" w:space="0" w:color="auto"/>
            </w:tcBorders>
            <w:shd w:val="clear" w:color="000000" w:fill="C4D79B"/>
            <w:vAlign w:val="center"/>
          </w:tcPr>
          <w:p w:rsidR="00336F8F" w:rsidRPr="00D57CB7" w:rsidRDefault="00336F8F" w:rsidP="00336F8F">
            <w:pPr>
              <w:rPr>
                <w:rFonts w:ascii="Arial" w:hAnsi="Arial" w:cs="Arial"/>
                <w:noProof/>
                <w:color w:val="000000"/>
                <w:sz w:val="22"/>
                <w:szCs w:val="22"/>
              </w:rPr>
            </w:pPr>
            <w:r w:rsidRPr="00D57CB7">
              <w:rPr>
                <w:rFonts w:ascii="Arial" w:hAnsi="Arial" w:cs="Arial"/>
                <w:noProof/>
                <w:color w:val="000000"/>
                <w:sz w:val="22"/>
                <w:szCs w:val="22"/>
              </w:rPr>
              <w:t xml:space="preserve">Počiatočný stav </w:t>
            </w:r>
            <w:r>
              <w:rPr>
                <w:rFonts w:ascii="Arial" w:hAnsi="Arial" w:cs="Arial"/>
                <w:noProof/>
                <w:color w:val="000000"/>
                <w:sz w:val="22"/>
                <w:szCs w:val="22"/>
              </w:rPr>
              <w:t>k 1.1.</w:t>
            </w:r>
          </w:p>
        </w:tc>
        <w:tc>
          <w:tcPr>
            <w:tcW w:w="1874" w:type="dxa"/>
            <w:tcBorders>
              <w:top w:val="nil"/>
              <w:left w:val="nil"/>
              <w:bottom w:val="single" w:sz="4" w:space="0" w:color="auto"/>
              <w:right w:val="single" w:sz="4" w:space="0" w:color="auto"/>
            </w:tcBorders>
            <w:shd w:val="clear" w:color="000000" w:fill="C4D79B"/>
            <w:vAlign w:val="center"/>
          </w:tcPr>
          <w:p w:rsidR="00336F8F" w:rsidRPr="00D57CB7" w:rsidRDefault="00336F8F" w:rsidP="00336F8F">
            <w:pPr>
              <w:jc w:val="center"/>
              <w:rPr>
                <w:rFonts w:ascii="Arial" w:hAnsi="Arial" w:cs="Arial"/>
                <w:color w:val="000000"/>
                <w:sz w:val="22"/>
                <w:szCs w:val="22"/>
              </w:rPr>
            </w:pPr>
            <w:r>
              <w:rPr>
                <w:rFonts w:ascii="Arial" w:hAnsi="Arial" w:cs="Arial"/>
                <w:color w:val="000000"/>
                <w:sz w:val="22"/>
                <w:szCs w:val="22"/>
              </w:rPr>
              <w:t>2 286</w:t>
            </w:r>
          </w:p>
        </w:tc>
        <w:tc>
          <w:tcPr>
            <w:tcW w:w="3006" w:type="dxa"/>
            <w:tcBorders>
              <w:top w:val="nil"/>
              <w:left w:val="nil"/>
              <w:bottom w:val="single" w:sz="4" w:space="0" w:color="auto"/>
              <w:right w:val="nil"/>
            </w:tcBorders>
            <w:shd w:val="clear" w:color="000000" w:fill="C4D79B"/>
            <w:vAlign w:val="center"/>
          </w:tcPr>
          <w:p w:rsidR="00336F8F" w:rsidRPr="00D57CB7" w:rsidRDefault="00336F8F" w:rsidP="00336F8F">
            <w:pPr>
              <w:jc w:val="center"/>
              <w:rPr>
                <w:rFonts w:ascii="Arial" w:hAnsi="Arial" w:cs="Arial"/>
                <w:color w:val="000000"/>
                <w:sz w:val="22"/>
                <w:szCs w:val="22"/>
              </w:rPr>
            </w:pPr>
            <w:r>
              <w:rPr>
                <w:rFonts w:ascii="Arial" w:hAnsi="Arial" w:cs="Arial"/>
                <w:color w:val="000000"/>
                <w:sz w:val="22"/>
                <w:szCs w:val="22"/>
              </w:rPr>
              <w:t>1 959</w:t>
            </w:r>
          </w:p>
        </w:tc>
      </w:tr>
      <w:tr w:rsidR="00336F8F" w:rsidRPr="00D57CB7" w:rsidTr="00336F8F">
        <w:trPr>
          <w:trHeight w:val="281"/>
        </w:trPr>
        <w:tc>
          <w:tcPr>
            <w:tcW w:w="3933" w:type="dxa"/>
            <w:tcBorders>
              <w:top w:val="nil"/>
              <w:left w:val="single" w:sz="8" w:space="0" w:color="auto"/>
              <w:bottom w:val="single" w:sz="4" w:space="0" w:color="auto"/>
              <w:right w:val="single" w:sz="4" w:space="0" w:color="auto"/>
            </w:tcBorders>
            <w:shd w:val="clear" w:color="000000" w:fill="C4D79B"/>
            <w:vAlign w:val="center"/>
          </w:tcPr>
          <w:p w:rsidR="00336F8F" w:rsidRPr="00D57CB7" w:rsidRDefault="00336F8F" w:rsidP="00336F8F">
            <w:pPr>
              <w:rPr>
                <w:rFonts w:ascii="Arial" w:hAnsi="Arial" w:cs="Arial"/>
                <w:noProof/>
                <w:color w:val="000000"/>
                <w:sz w:val="22"/>
                <w:szCs w:val="22"/>
              </w:rPr>
            </w:pPr>
            <w:r w:rsidRPr="00D57CB7">
              <w:rPr>
                <w:rFonts w:ascii="Arial" w:hAnsi="Arial" w:cs="Arial"/>
                <w:noProof/>
                <w:color w:val="000000"/>
                <w:sz w:val="22"/>
                <w:szCs w:val="22"/>
              </w:rPr>
              <w:t>Prírastok</w:t>
            </w:r>
          </w:p>
        </w:tc>
        <w:tc>
          <w:tcPr>
            <w:tcW w:w="1874" w:type="dxa"/>
            <w:tcBorders>
              <w:top w:val="nil"/>
              <w:left w:val="nil"/>
              <w:bottom w:val="single" w:sz="4" w:space="0" w:color="auto"/>
              <w:right w:val="single" w:sz="4" w:space="0" w:color="auto"/>
            </w:tcBorders>
            <w:shd w:val="clear" w:color="000000" w:fill="C4D79B"/>
            <w:vAlign w:val="center"/>
          </w:tcPr>
          <w:p w:rsidR="00336F8F" w:rsidRPr="00D57CB7" w:rsidRDefault="00DE7B31" w:rsidP="00AB39C6">
            <w:pPr>
              <w:jc w:val="center"/>
              <w:rPr>
                <w:rFonts w:ascii="Arial" w:hAnsi="Arial" w:cs="Arial"/>
                <w:color w:val="000000"/>
                <w:sz w:val="22"/>
                <w:szCs w:val="22"/>
              </w:rPr>
            </w:pPr>
            <w:r>
              <w:rPr>
                <w:rFonts w:ascii="Arial" w:hAnsi="Arial" w:cs="Arial"/>
                <w:color w:val="000000"/>
                <w:sz w:val="22"/>
                <w:szCs w:val="22"/>
              </w:rPr>
              <w:t xml:space="preserve">  </w:t>
            </w:r>
            <w:r w:rsidR="00AB39C6">
              <w:rPr>
                <w:rFonts w:ascii="Arial" w:hAnsi="Arial" w:cs="Arial"/>
                <w:color w:val="000000"/>
                <w:sz w:val="22"/>
                <w:szCs w:val="22"/>
              </w:rPr>
              <w:t>795</w:t>
            </w:r>
          </w:p>
        </w:tc>
        <w:tc>
          <w:tcPr>
            <w:tcW w:w="3006" w:type="dxa"/>
            <w:tcBorders>
              <w:top w:val="nil"/>
              <w:left w:val="nil"/>
              <w:bottom w:val="single" w:sz="4" w:space="0" w:color="auto"/>
              <w:right w:val="nil"/>
            </w:tcBorders>
            <w:shd w:val="clear" w:color="000000" w:fill="C4D79B"/>
            <w:vAlign w:val="center"/>
          </w:tcPr>
          <w:p w:rsidR="00336F8F" w:rsidRPr="00D57CB7" w:rsidRDefault="00336F8F" w:rsidP="00336F8F">
            <w:pPr>
              <w:jc w:val="center"/>
              <w:rPr>
                <w:rFonts w:ascii="Arial" w:hAnsi="Arial" w:cs="Arial"/>
                <w:color w:val="000000"/>
                <w:sz w:val="22"/>
                <w:szCs w:val="22"/>
              </w:rPr>
            </w:pPr>
            <w:r>
              <w:rPr>
                <w:rFonts w:ascii="Arial" w:hAnsi="Arial" w:cs="Arial"/>
                <w:color w:val="000000"/>
                <w:sz w:val="22"/>
                <w:szCs w:val="22"/>
              </w:rPr>
              <w:t>1 020</w:t>
            </w:r>
          </w:p>
        </w:tc>
      </w:tr>
      <w:tr w:rsidR="00336F8F" w:rsidRPr="00D57CB7" w:rsidTr="00336F8F">
        <w:trPr>
          <w:trHeight w:val="281"/>
        </w:trPr>
        <w:tc>
          <w:tcPr>
            <w:tcW w:w="3933" w:type="dxa"/>
            <w:tcBorders>
              <w:top w:val="nil"/>
              <w:left w:val="single" w:sz="8" w:space="0" w:color="auto"/>
              <w:bottom w:val="single" w:sz="4" w:space="0" w:color="auto"/>
              <w:right w:val="single" w:sz="4" w:space="0" w:color="auto"/>
            </w:tcBorders>
            <w:shd w:val="clear" w:color="000000" w:fill="C4D79B"/>
            <w:vAlign w:val="center"/>
          </w:tcPr>
          <w:p w:rsidR="00336F8F" w:rsidRPr="00D57CB7" w:rsidRDefault="00336F8F" w:rsidP="00336F8F">
            <w:pPr>
              <w:rPr>
                <w:rFonts w:ascii="Arial" w:hAnsi="Arial" w:cs="Arial"/>
                <w:noProof/>
                <w:color w:val="000000"/>
                <w:sz w:val="22"/>
                <w:szCs w:val="22"/>
              </w:rPr>
            </w:pPr>
            <w:r w:rsidRPr="00D57CB7">
              <w:rPr>
                <w:rFonts w:ascii="Arial" w:hAnsi="Arial" w:cs="Arial"/>
                <w:noProof/>
                <w:color w:val="000000"/>
                <w:sz w:val="22"/>
                <w:szCs w:val="22"/>
              </w:rPr>
              <w:t>Úbytok</w:t>
            </w:r>
          </w:p>
        </w:tc>
        <w:tc>
          <w:tcPr>
            <w:tcW w:w="1874" w:type="dxa"/>
            <w:tcBorders>
              <w:top w:val="nil"/>
              <w:left w:val="nil"/>
              <w:bottom w:val="single" w:sz="4" w:space="0" w:color="auto"/>
              <w:right w:val="single" w:sz="4" w:space="0" w:color="auto"/>
            </w:tcBorders>
            <w:shd w:val="clear" w:color="000000" w:fill="C4D79B"/>
            <w:vAlign w:val="center"/>
          </w:tcPr>
          <w:p w:rsidR="00336F8F" w:rsidRPr="00D57CB7" w:rsidRDefault="00DE7B31" w:rsidP="00AB39C6">
            <w:pPr>
              <w:jc w:val="center"/>
              <w:rPr>
                <w:rFonts w:ascii="Arial" w:hAnsi="Arial" w:cs="Arial"/>
                <w:color w:val="000000"/>
                <w:sz w:val="22"/>
                <w:szCs w:val="22"/>
              </w:rPr>
            </w:pPr>
            <w:r>
              <w:rPr>
                <w:rFonts w:ascii="Arial" w:hAnsi="Arial" w:cs="Arial"/>
                <w:color w:val="000000"/>
                <w:sz w:val="22"/>
                <w:szCs w:val="22"/>
              </w:rPr>
              <w:t>-</w:t>
            </w:r>
            <w:r w:rsidR="00AB39C6">
              <w:rPr>
                <w:rFonts w:ascii="Arial" w:hAnsi="Arial" w:cs="Arial"/>
                <w:color w:val="000000"/>
                <w:sz w:val="22"/>
                <w:szCs w:val="22"/>
              </w:rPr>
              <w:t>1 932</w:t>
            </w:r>
          </w:p>
        </w:tc>
        <w:tc>
          <w:tcPr>
            <w:tcW w:w="3006" w:type="dxa"/>
            <w:tcBorders>
              <w:top w:val="nil"/>
              <w:left w:val="nil"/>
              <w:bottom w:val="single" w:sz="4" w:space="0" w:color="auto"/>
              <w:right w:val="nil"/>
            </w:tcBorders>
            <w:shd w:val="clear" w:color="000000" w:fill="C4D79B"/>
            <w:vAlign w:val="center"/>
          </w:tcPr>
          <w:p w:rsidR="00336F8F" w:rsidRPr="00D57CB7" w:rsidRDefault="00336F8F" w:rsidP="00336F8F">
            <w:pPr>
              <w:jc w:val="center"/>
              <w:rPr>
                <w:rFonts w:ascii="Arial" w:hAnsi="Arial" w:cs="Arial"/>
                <w:color w:val="000000"/>
                <w:sz w:val="22"/>
                <w:szCs w:val="22"/>
              </w:rPr>
            </w:pPr>
            <w:r>
              <w:rPr>
                <w:rFonts w:ascii="Arial" w:hAnsi="Arial" w:cs="Arial"/>
                <w:color w:val="000000"/>
                <w:sz w:val="22"/>
                <w:szCs w:val="22"/>
              </w:rPr>
              <w:t>- 693</w:t>
            </w:r>
          </w:p>
        </w:tc>
      </w:tr>
      <w:tr w:rsidR="00336F8F" w:rsidRPr="00D57CB7" w:rsidTr="00336F8F">
        <w:trPr>
          <w:trHeight w:val="295"/>
        </w:trPr>
        <w:tc>
          <w:tcPr>
            <w:tcW w:w="3933" w:type="dxa"/>
            <w:tcBorders>
              <w:top w:val="nil"/>
              <w:left w:val="single" w:sz="8" w:space="0" w:color="auto"/>
              <w:bottom w:val="single" w:sz="8" w:space="0" w:color="auto"/>
              <w:right w:val="single" w:sz="4" w:space="0" w:color="auto"/>
            </w:tcBorders>
            <w:shd w:val="clear" w:color="000000" w:fill="C4D79B"/>
            <w:vAlign w:val="center"/>
          </w:tcPr>
          <w:p w:rsidR="00336F8F" w:rsidRPr="00D57CB7" w:rsidRDefault="00336F8F" w:rsidP="00336F8F">
            <w:pPr>
              <w:rPr>
                <w:rFonts w:ascii="Arial" w:hAnsi="Arial" w:cs="Arial"/>
                <w:b/>
                <w:bCs/>
                <w:noProof/>
                <w:color w:val="000000"/>
                <w:sz w:val="22"/>
                <w:szCs w:val="22"/>
              </w:rPr>
            </w:pPr>
            <w:r w:rsidRPr="00D57CB7">
              <w:rPr>
                <w:rFonts w:ascii="Arial" w:hAnsi="Arial" w:cs="Arial"/>
                <w:b/>
                <w:bCs/>
                <w:noProof/>
                <w:color w:val="000000"/>
                <w:sz w:val="22"/>
                <w:szCs w:val="22"/>
              </w:rPr>
              <w:t>Stav na konci obdobia</w:t>
            </w:r>
          </w:p>
        </w:tc>
        <w:tc>
          <w:tcPr>
            <w:tcW w:w="1874" w:type="dxa"/>
            <w:tcBorders>
              <w:top w:val="nil"/>
              <w:left w:val="nil"/>
              <w:bottom w:val="single" w:sz="8" w:space="0" w:color="auto"/>
              <w:right w:val="single" w:sz="4" w:space="0" w:color="auto"/>
            </w:tcBorders>
            <w:shd w:val="clear" w:color="000000" w:fill="C4D79B"/>
            <w:vAlign w:val="center"/>
          </w:tcPr>
          <w:p w:rsidR="00336F8F" w:rsidRPr="00D57CB7" w:rsidRDefault="00AB39C6" w:rsidP="004E62FF">
            <w:pPr>
              <w:jc w:val="center"/>
              <w:rPr>
                <w:rFonts w:ascii="Arial" w:hAnsi="Arial" w:cs="Arial"/>
                <w:b/>
                <w:bCs/>
                <w:color w:val="000000"/>
                <w:sz w:val="22"/>
                <w:szCs w:val="22"/>
              </w:rPr>
            </w:pPr>
            <w:r>
              <w:rPr>
                <w:rFonts w:ascii="Arial" w:hAnsi="Arial" w:cs="Arial"/>
                <w:b/>
                <w:bCs/>
                <w:color w:val="000000"/>
                <w:sz w:val="22"/>
                <w:szCs w:val="22"/>
              </w:rPr>
              <w:t>1 149</w:t>
            </w:r>
          </w:p>
        </w:tc>
        <w:tc>
          <w:tcPr>
            <w:tcW w:w="3006" w:type="dxa"/>
            <w:tcBorders>
              <w:top w:val="nil"/>
              <w:left w:val="nil"/>
              <w:bottom w:val="single" w:sz="8" w:space="0" w:color="auto"/>
              <w:right w:val="nil"/>
            </w:tcBorders>
            <w:shd w:val="clear" w:color="000000" w:fill="C4D79B"/>
            <w:vAlign w:val="center"/>
          </w:tcPr>
          <w:p w:rsidR="00336F8F" w:rsidRPr="00D57CB7" w:rsidRDefault="00336F8F" w:rsidP="00336F8F">
            <w:pPr>
              <w:jc w:val="center"/>
              <w:rPr>
                <w:rFonts w:ascii="Arial" w:hAnsi="Arial" w:cs="Arial"/>
                <w:b/>
                <w:bCs/>
                <w:color w:val="000000"/>
                <w:sz w:val="22"/>
                <w:szCs w:val="22"/>
              </w:rPr>
            </w:pPr>
            <w:r>
              <w:rPr>
                <w:rFonts w:ascii="Arial" w:hAnsi="Arial" w:cs="Arial"/>
                <w:b/>
                <w:bCs/>
                <w:color w:val="000000"/>
                <w:sz w:val="22"/>
                <w:szCs w:val="22"/>
              </w:rPr>
              <w:t>2 286</w:t>
            </w:r>
          </w:p>
        </w:tc>
      </w:tr>
    </w:tbl>
    <w:p w:rsidR="00D57CB7" w:rsidRPr="00D57CB7" w:rsidRDefault="00D57CB7" w:rsidP="00D57CB7">
      <w:pPr>
        <w:tabs>
          <w:tab w:val="left" w:pos="4069"/>
        </w:tabs>
        <w:jc w:val="both"/>
        <w:rPr>
          <w:rFonts w:ascii="Arial" w:hAnsi="Arial" w:cs="Arial"/>
          <w:sz w:val="22"/>
          <w:szCs w:val="22"/>
          <w:lang w:val="sk-SK"/>
        </w:rPr>
      </w:pPr>
      <w:r w:rsidRPr="00D57CB7">
        <w:rPr>
          <w:rFonts w:ascii="Arial" w:hAnsi="Arial" w:cs="Arial"/>
          <w:sz w:val="22"/>
          <w:szCs w:val="22"/>
          <w:lang w:val="sk-SK"/>
        </w:rPr>
        <w:t xml:space="preserve">Sociálny fond  pre zamestnancov sa tvorí mesačne  do nákladov v zákonnej  výške 0,6% z miezd </w:t>
      </w:r>
    </w:p>
    <w:p w:rsidR="005636FB" w:rsidRPr="00336F8F" w:rsidRDefault="005636FB" w:rsidP="00B30F5F">
      <w:pPr>
        <w:jc w:val="both"/>
        <w:rPr>
          <w:rFonts w:ascii="Arial" w:hAnsi="Arial" w:cs="Arial"/>
          <w:sz w:val="22"/>
          <w:szCs w:val="22"/>
          <w:lang w:val="sk-SK"/>
        </w:rPr>
      </w:pPr>
    </w:p>
    <w:p w:rsidR="00083CBA" w:rsidRPr="00D57CB7" w:rsidRDefault="005636FB" w:rsidP="00B30F5F">
      <w:pPr>
        <w:jc w:val="both"/>
        <w:rPr>
          <w:rFonts w:ascii="Arial" w:hAnsi="Arial" w:cs="Arial"/>
          <w:b/>
          <w:bCs/>
          <w:sz w:val="22"/>
          <w:szCs w:val="22"/>
          <w:lang w:val="sk-SK"/>
        </w:rPr>
      </w:pPr>
      <w:r w:rsidRPr="00D57CB7">
        <w:rPr>
          <w:rFonts w:ascii="Arial" w:hAnsi="Arial" w:cs="Arial"/>
          <w:b/>
          <w:bCs/>
          <w:sz w:val="22"/>
          <w:szCs w:val="22"/>
          <w:lang w:val="sk-SK"/>
        </w:rPr>
        <w:t>1</w:t>
      </w:r>
      <w:r w:rsidR="00FE3F10" w:rsidRPr="00D57CB7">
        <w:rPr>
          <w:rFonts w:ascii="Arial" w:hAnsi="Arial" w:cs="Arial"/>
          <w:b/>
          <w:bCs/>
          <w:sz w:val="22"/>
          <w:szCs w:val="22"/>
          <w:lang w:val="sk-SK"/>
        </w:rPr>
        <w:t>8</w:t>
      </w:r>
      <w:r w:rsidRPr="00D57CB7">
        <w:rPr>
          <w:rFonts w:ascii="Arial" w:hAnsi="Arial" w:cs="Arial"/>
          <w:b/>
          <w:bCs/>
          <w:sz w:val="22"/>
          <w:szCs w:val="22"/>
          <w:lang w:val="sk-SK"/>
        </w:rPr>
        <w:t>.</w:t>
      </w:r>
      <w:r w:rsidRPr="00D57CB7">
        <w:rPr>
          <w:rFonts w:ascii="Arial" w:hAnsi="Arial" w:cs="Arial"/>
          <w:bCs/>
          <w:sz w:val="22"/>
          <w:szCs w:val="22"/>
          <w:lang w:val="sk-SK"/>
        </w:rPr>
        <w:t xml:space="preserve"> </w:t>
      </w:r>
      <w:r w:rsidR="00C370AA" w:rsidRPr="00D57CB7">
        <w:rPr>
          <w:rFonts w:ascii="Arial" w:hAnsi="Arial" w:cs="Arial"/>
          <w:b/>
          <w:bCs/>
          <w:sz w:val="22"/>
          <w:szCs w:val="22"/>
          <w:lang w:val="sk-SK"/>
        </w:rPr>
        <w:t>Výdavky budúcich období</w:t>
      </w:r>
    </w:p>
    <w:p w:rsidR="00083CBA" w:rsidRPr="00D57CB7" w:rsidRDefault="00083CBA" w:rsidP="00B30F5F">
      <w:pPr>
        <w:jc w:val="both"/>
        <w:rPr>
          <w:rFonts w:ascii="Arial" w:hAnsi="Arial" w:cs="Arial"/>
          <w:bCs/>
          <w:sz w:val="22"/>
          <w:szCs w:val="22"/>
          <w:lang w:val="sk-SK"/>
        </w:rPr>
      </w:pPr>
    </w:p>
    <w:tbl>
      <w:tblPr>
        <w:tblW w:w="8804" w:type="dxa"/>
        <w:tblInd w:w="55" w:type="dxa"/>
        <w:tblCellMar>
          <w:left w:w="70" w:type="dxa"/>
          <w:right w:w="70" w:type="dxa"/>
        </w:tblCellMar>
        <w:tblLook w:val="04A0" w:firstRow="1" w:lastRow="0" w:firstColumn="1" w:lastColumn="0" w:noHBand="0" w:noVBand="1"/>
      </w:tblPr>
      <w:tblGrid>
        <w:gridCol w:w="3984"/>
        <w:gridCol w:w="1843"/>
        <w:gridCol w:w="2977"/>
      </w:tblGrid>
      <w:tr w:rsidR="00BD6D5E" w:rsidRPr="00D57CB7" w:rsidTr="00BD6D5E">
        <w:trPr>
          <w:trHeight w:val="467"/>
        </w:trPr>
        <w:tc>
          <w:tcPr>
            <w:tcW w:w="3984" w:type="dxa"/>
            <w:tcBorders>
              <w:top w:val="single" w:sz="8" w:space="0" w:color="auto"/>
              <w:left w:val="single" w:sz="8" w:space="0" w:color="auto"/>
              <w:bottom w:val="single" w:sz="4" w:space="0" w:color="auto"/>
              <w:right w:val="single" w:sz="4" w:space="0" w:color="auto"/>
            </w:tcBorders>
            <w:shd w:val="clear" w:color="000000" w:fill="C4D79B"/>
            <w:vAlign w:val="center"/>
          </w:tcPr>
          <w:p w:rsidR="00BD6D5E" w:rsidRPr="00D57CB7" w:rsidRDefault="00BD6D5E">
            <w:pPr>
              <w:jc w:val="both"/>
              <w:rPr>
                <w:rFonts w:ascii="Arial" w:hAnsi="Arial" w:cs="Arial"/>
                <w:color w:val="000000"/>
                <w:sz w:val="22"/>
                <w:szCs w:val="22"/>
              </w:rPr>
            </w:pPr>
            <w:r w:rsidRPr="00D57CB7">
              <w:rPr>
                <w:rFonts w:ascii="Arial" w:hAnsi="Arial" w:cs="Arial"/>
                <w:color w:val="000000"/>
                <w:sz w:val="22"/>
                <w:szCs w:val="22"/>
              </w:rPr>
              <w:t> </w:t>
            </w:r>
          </w:p>
        </w:tc>
        <w:tc>
          <w:tcPr>
            <w:tcW w:w="1843" w:type="dxa"/>
            <w:tcBorders>
              <w:top w:val="single" w:sz="8" w:space="0" w:color="auto"/>
              <w:left w:val="nil"/>
              <w:bottom w:val="single" w:sz="4" w:space="0" w:color="auto"/>
              <w:right w:val="single" w:sz="4" w:space="0" w:color="auto"/>
            </w:tcBorders>
            <w:shd w:val="clear" w:color="000000" w:fill="C4D79B"/>
            <w:vAlign w:val="center"/>
          </w:tcPr>
          <w:p w:rsidR="00BD6D5E" w:rsidRPr="00D57CB7" w:rsidRDefault="00BD6D5E" w:rsidP="00AB39C6">
            <w:pPr>
              <w:jc w:val="center"/>
              <w:rPr>
                <w:rFonts w:ascii="Arial" w:hAnsi="Arial" w:cs="Arial"/>
                <w:b/>
                <w:bCs/>
                <w:color w:val="000000"/>
                <w:sz w:val="22"/>
                <w:szCs w:val="22"/>
              </w:rPr>
            </w:pPr>
            <w:r>
              <w:rPr>
                <w:rFonts w:ascii="Arial" w:hAnsi="Arial" w:cs="Arial"/>
                <w:b/>
                <w:bCs/>
                <w:color w:val="000000"/>
                <w:sz w:val="22"/>
                <w:szCs w:val="22"/>
              </w:rPr>
              <w:t>3</w:t>
            </w:r>
            <w:r w:rsidR="00AB39C6">
              <w:rPr>
                <w:rFonts w:ascii="Arial" w:hAnsi="Arial" w:cs="Arial"/>
                <w:b/>
                <w:bCs/>
                <w:color w:val="000000"/>
                <w:sz w:val="22"/>
                <w:szCs w:val="22"/>
              </w:rPr>
              <w:t>1</w:t>
            </w:r>
            <w:r>
              <w:rPr>
                <w:rFonts w:ascii="Arial" w:hAnsi="Arial" w:cs="Arial"/>
                <w:b/>
                <w:bCs/>
                <w:color w:val="000000"/>
                <w:sz w:val="22"/>
                <w:szCs w:val="22"/>
              </w:rPr>
              <w:t>.</w:t>
            </w:r>
            <w:r w:rsidR="00AB39C6">
              <w:rPr>
                <w:rFonts w:ascii="Arial" w:hAnsi="Arial" w:cs="Arial"/>
                <w:b/>
                <w:bCs/>
                <w:color w:val="000000"/>
                <w:sz w:val="22"/>
                <w:szCs w:val="22"/>
              </w:rPr>
              <w:t>12</w:t>
            </w:r>
            <w:r>
              <w:rPr>
                <w:rFonts w:ascii="Arial" w:hAnsi="Arial" w:cs="Arial"/>
                <w:b/>
                <w:bCs/>
                <w:color w:val="000000"/>
                <w:sz w:val="22"/>
                <w:szCs w:val="22"/>
              </w:rPr>
              <w:t>.2017</w:t>
            </w:r>
          </w:p>
        </w:tc>
        <w:tc>
          <w:tcPr>
            <w:tcW w:w="2977" w:type="dxa"/>
            <w:tcBorders>
              <w:top w:val="single" w:sz="8" w:space="0" w:color="auto"/>
              <w:left w:val="nil"/>
              <w:bottom w:val="single" w:sz="4" w:space="0" w:color="auto"/>
              <w:right w:val="single" w:sz="8" w:space="0" w:color="auto"/>
            </w:tcBorders>
            <w:shd w:val="clear" w:color="000000" w:fill="C4D79B"/>
            <w:vAlign w:val="center"/>
          </w:tcPr>
          <w:p w:rsidR="00BD6D5E" w:rsidRPr="00D57CB7" w:rsidRDefault="00BD6D5E" w:rsidP="00336F8F">
            <w:pPr>
              <w:jc w:val="center"/>
              <w:rPr>
                <w:rFonts w:ascii="Arial" w:hAnsi="Arial" w:cs="Arial"/>
                <w:b/>
                <w:bCs/>
                <w:color w:val="000000"/>
                <w:sz w:val="22"/>
                <w:szCs w:val="22"/>
              </w:rPr>
            </w:pPr>
            <w:r w:rsidRPr="00D57CB7">
              <w:rPr>
                <w:rFonts w:ascii="Arial" w:hAnsi="Arial" w:cs="Arial"/>
                <w:b/>
                <w:bCs/>
                <w:color w:val="000000"/>
                <w:sz w:val="22"/>
                <w:szCs w:val="22"/>
              </w:rPr>
              <w:t>31.12.201</w:t>
            </w:r>
            <w:r>
              <w:rPr>
                <w:rFonts w:ascii="Arial" w:hAnsi="Arial" w:cs="Arial"/>
                <w:b/>
                <w:bCs/>
                <w:color w:val="000000"/>
                <w:sz w:val="22"/>
                <w:szCs w:val="22"/>
              </w:rPr>
              <w:t>6</w:t>
            </w:r>
          </w:p>
        </w:tc>
      </w:tr>
      <w:tr w:rsidR="00BD6D5E" w:rsidRPr="00D57CB7" w:rsidTr="00BD6D5E">
        <w:trPr>
          <w:trHeight w:val="388"/>
        </w:trPr>
        <w:tc>
          <w:tcPr>
            <w:tcW w:w="3984" w:type="dxa"/>
            <w:tcBorders>
              <w:top w:val="nil"/>
              <w:left w:val="single" w:sz="8" w:space="0" w:color="auto"/>
              <w:bottom w:val="single" w:sz="4" w:space="0" w:color="auto"/>
              <w:right w:val="single" w:sz="4" w:space="0" w:color="auto"/>
            </w:tcBorders>
            <w:shd w:val="clear" w:color="000000" w:fill="C4D79B"/>
            <w:vAlign w:val="center"/>
          </w:tcPr>
          <w:p w:rsidR="00BD6D5E" w:rsidRPr="00D57CB7" w:rsidRDefault="00BD6D5E">
            <w:pPr>
              <w:rPr>
                <w:rFonts w:ascii="Arial" w:hAnsi="Arial" w:cs="Arial"/>
                <w:noProof/>
                <w:color w:val="000000"/>
                <w:sz w:val="22"/>
                <w:szCs w:val="22"/>
              </w:rPr>
            </w:pPr>
            <w:r w:rsidRPr="00D57CB7">
              <w:rPr>
                <w:rFonts w:ascii="Arial" w:hAnsi="Arial" w:cs="Arial"/>
                <w:noProof/>
                <w:color w:val="000000"/>
                <w:sz w:val="22"/>
                <w:szCs w:val="22"/>
              </w:rPr>
              <w:t>Výdavky budúcich období</w:t>
            </w:r>
          </w:p>
        </w:tc>
        <w:tc>
          <w:tcPr>
            <w:tcW w:w="1843" w:type="dxa"/>
            <w:tcBorders>
              <w:top w:val="nil"/>
              <w:left w:val="nil"/>
              <w:bottom w:val="single" w:sz="4" w:space="0" w:color="auto"/>
              <w:right w:val="single" w:sz="4" w:space="0" w:color="auto"/>
            </w:tcBorders>
            <w:shd w:val="clear" w:color="000000" w:fill="C4D79B"/>
            <w:vAlign w:val="center"/>
          </w:tcPr>
          <w:p w:rsidR="00BD6D5E" w:rsidRPr="00D57CB7" w:rsidRDefault="00BD6D5E">
            <w:pPr>
              <w:jc w:val="center"/>
              <w:rPr>
                <w:rFonts w:ascii="Arial" w:hAnsi="Arial" w:cs="Arial"/>
                <w:color w:val="000000"/>
                <w:sz w:val="22"/>
                <w:szCs w:val="22"/>
              </w:rPr>
            </w:pPr>
            <w:r w:rsidRPr="00D57CB7">
              <w:rPr>
                <w:rFonts w:ascii="Arial" w:hAnsi="Arial" w:cs="Arial"/>
                <w:color w:val="000000"/>
                <w:sz w:val="22"/>
                <w:szCs w:val="22"/>
              </w:rPr>
              <w:t xml:space="preserve"> 0</w:t>
            </w:r>
          </w:p>
        </w:tc>
        <w:tc>
          <w:tcPr>
            <w:tcW w:w="2977" w:type="dxa"/>
            <w:tcBorders>
              <w:top w:val="nil"/>
              <w:left w:val="nil"/>
              <w:bottom w:val="single" w:sz="4" w:space="0" w:color="auto"/>
              <w:right w:val="single" w:sz="8" w:space="0" w:color="auto"/>
            </w:tcBorders>
            <w:shd w:val="clear" w:color="000000" w:fill="C4D79B"/>
            <w:vAlign w:val="center"/>
          </w:tcPr>
          <w:p w:rsidR="00BD6D5E" w:rsidRPr="00D57CB7" w:rsidRDefault="00BD6D5E" w:rsidP="00FC5514">
            <w:pPr>
              <w:jc w:val="center"/>
              <w:rPr>
                <w:rFonts w:ascii="Arial" w:hAnsi="Arial" w:cs="Arial"/>
                <w:color w:val="000000"/>
                <w:sz w:val="22"/>
                <w:szCs w:val="22"/>
              </w:rPr>
            </w:pPr>
            <w:r>
              <w:rPr>
                <w:rFonts w:ascii="Arial" w:hAnsi="Arial" w:cs="Arial"/>
                <w:color w:val="000000"/>
                <w:sz w:val="22"/>
                <w:szCs w:val="22"/>
              </w:rPr>
              <w:t>0</w:t>
            </w:r>
          </w:p>
        </w:tc>
      </w:tr>
      <w:tr w:rsidR="00BD6D5E" w:rsidRPr="00D57CB7" w:rsidTr="00BD6D5E">
        <w:trPr>
          <w:trHeight w:val="407"/>
        </w:trPr>
        <w:tc>
          <w:tcPr>
            <w:tcW w:w="3984" w:type="dxa"/>
            <w:tcBorders>
              <w:top w:val="nil"/>
              <w:left w:val="single" w:sz="8" w:space="0" w:color="auto"/>
              <w:bottom w:val="single" w:sz="8" w:space="0" w:color="auto"/>
              <w:right w:val="single" w:sz="4" w:space="0" w:color="auto"/>
            </w:tcBorders>
            <w:shd w:val="clear" w:color="000000" w:fill="C4D79B"/>
            <w:vAlign w:val="center"/>
          </w:tcPr>
          <w:p w:rsidR="00BD6D5E" w:rsidRPr="00D57CB7" w:rsidRDefault="00BD6D5E">
            <w:pPr>
              <w:jc w:val="both"/>
              <w:rPr>
                <w:rFonts w:ascii="Arial" w:hAnsi="Arial" w:cs="Arial"/>
                <w:b/>
                <w:bCs/>
                <w:noProof/>
                <w:color w:val="000000"/>
                <w:sz w:val="22"/>
                <w:szCs w:val="22"/>
              </w:rPr>
            </w:pPr>
            <w:r w:rsidRPr="00D57CB7">
              <w:rPr>
                <w:rFonts w:ascii="Arial" w:hAnsi="Arial" w:cs="Arial"/>
                <w:b/>
                <w:bCs/>
                <w:noProof/>
                <w:color w:val="000000"/>
                <w:sz w:val="22"/>
                <w:szCs w:val="22"/>
              </w:rPr>
              <w:t>Spolu</w:t>
            </w:r>
          </w:p>
        </w:tc>
        <w:tc>
          <w:tcPr>
            <w:tcW w:w="1843" w:type="dxa"/>
            <w:tcBorders>
              <w:top w:val="nil"/>
              <w:left w:val="nil"/>
              <w:bottom w:val="single" w:sz="8" w:space="0" w:color="auto"/>
              <w:right w:val="single" w:sz="4" w:space="0" w:color="auto"/>
            </w:tcBorders>
            <w:shd w:val="clear" w:color="000000" w:fill="C4D79B"/>
            <w:vAlign w:val="center"/>
          </w:tcPr>
          <w:p w:rsidR="00BD6D5E" w:rsidRPr="00D57CB7" w:rsidRDefault="00BD6D5E">
            <w:pPr>
              <w:jc w:val="center"/>
              <w:rPr>
                <w:rFonts w:ascii="Arial" w:hAnsi="Arial" w:cs="Arial"/>
                <w:b/>
                <w:bCs/>
                <w:color w:val="000000"/>
                <w:sz w:val="22"/>
                <w:szCs w:val="22"/>
              </w:rPr>
            </w:pPr>
            <w:r w:rsidRPr="00D57CB7">
              <w:rPr>
                <w:rFonts w:ascii="Arial" w:hAnsi="Arial" w:cs="Arial"/>
                <w:b/>
                <w:bCs/>
                <w:color w:val="000000"/>
                <w:sz w:val="22"/>
                <w:szCs w:val="22"/>
              </w:rPr>
              <w:t xml:space="preserve"> 0</w:t>
            </w:r>
          </w:p>
        </w:tc>
        <w:tc>
          <w:tcPr>
            <w:tcW w:w="2977" w:type="dxa"/>
            <w:tcBorders>
              <w:top w:val="nil"/>
              <w:left w:val="nil"/>
              <w:bottom w:val="single" w:sz="8" w:space="0" w:color="auto"/>
              <w:right w:val="single" w:sz="8" w:space="0" w:color="auto"/>
            </w:tcBorders>
            <w:shd w:val="clear" w:color="000000" w:fill="C4D79B"/>
            <w:vAlign w:val="center"/>
          </w:tcPr>
          <w:p w:rsidR="00BD6D5E" w:rsidRPr="00D57CB7" w:rsidRDefault="00BD6D5E" w:rsidP="00FC5514">
            <w:pPr>
              <w:jc w:val="center"/>
              <w:rPr>
                <w:rFonts w:ascii="Arial" w:hAnsi="Arial" w:cs="Arial"/>
                <w:b/>
                <w:bCs/>
                <w:color w:val="000000"/>
                <w:sz w:val="22"/>
                <w:szCs w:val="22"/>
              </w:rPr>
            </w:pPr>
            <w:r>
              <w:rPr>
                <w:rFonts w:ascii="Arial" w:hAnsi="Arial" w:cs="Arial"/>
                <w:b/>
                <w:bCs/>
                <w:color w:val="000000"/>
                <w:sz w:val="22"/>
                <w:szCs w:val="22"/>
              </w:rPr>
              <w:t>0</w:t>
            </w:r>
          </w:p>
        </w:tc>
      </w:tr>
    </w:tbl>
    <w:p w:rsidR="00FE3F10" w:rsidRPr="00D57CB7" w:rsidRDefault="00FE3F10" w:rsidP="00B30F5F">
      <w:pPr>
        <w:jc w:val="both"/>
        <w:rPr>
          <w:rFonts w:ascii="Arial" w:hAnsi="Arial" w:cs="Arial"/>
          <w:bCs/>
          <w:sz w:val="22"/>
          <w:szCs w:val="22"/>
          <w:lang w:val="sk-SK"/>
        </w:rPr>
      </w:pPr>
    </w:p>
    <w:p w:rsidR="00530F29" w:rsidRPr="00D57CB7" w:rsidRDefault="00530F29" w:rsidP="00B30F5F">
      <w:pPr>
        <w:jc w:val="both"/>
        <w:rPr>
          <w:rFonts w:ascii="Arial" w:hAnsi="Arial" w:cs="Arial"/>
          <w:b/>
          <w:sz w:val="22"/>
          <w:szCs w:val="22"/>
          <w:lang w:val="sk-SK"/>
        </w:rPr>
      </w:pPr>
    </w:p>
    <w:p w:rsidR="007549FE" w:rsidRPr="00D57CB7" w:rsidRDefault="00386403" w:rsidP="00B30F5F">
      <w:pPr>
        <w:jc w:val="both"/>
        <w:rPr>
          <w:rFonts w:ascii="Arial" w:hAnsi="Arial" w:cs="Arial"/>
          <w:b/>
          <w:sz w:val="22"/>
          <w:szCs w:val="22"/>
          <w:lang w:val="sk-SK"/>
        </w:rPr>
      </w:pPr>
      <w:r w:rsidRPr="00D57CB7">
        <w:rPr>
          <w:rFonts w:ascii="Arial" w:hAnsi="Arial" w:cs="Arial"/>
          <w:b/>
          <w:sz w:val="22"/>
          <w:szCs w:val="22"/>
          <w:lang w:val="sk-SK"/>
        </w:rPr>
        <w:lastRenderedPageBreak/>
        <w:t>19</w:t>
      </w:r>
      <w:r w:rsidR="007549FE" w:rsidRPr="00D57CB7">
        <w:rPr>
          <w:rFonts w:ascii="Arial" w:hAnsi="Arial" w:cs="Arial"/>
          <w:b/>
          <w:sz w:val="22"/>
          <w:szCs w:val="22"/>
          <w:lang w:val="sk-SK"/>
        </w:rPr>
        <w:t xml:space="preserve">. </w:t>
      </w:r>
      <w:r w:rsidR="007549FE" w:rsidRPr="00D57CB7">
        <w:rPr>
          <w:rFonts w:ascii="Arial" w:hAnsi="Arial" w:cs="Arial"/>
          <w:b/>
          <w:bCs/>
          <w:sz w:val="22"/>
          <w:szCs w:val="22"/>
          <w:lang w:val="sk-SK"/>
        </w:rPr>
        <w:t>Informácie o výnosoch a nákladoch</w:t>
      </w:r>
    </w:p>
    <w:p w:rsidR="007549FE" w:rsidRPr="00D57CB7" w:rsidRDefault="007549FE" w:rsidP="00B30F5F">
      <w:pPr>
        <w:overflowPunct w:val="0"/>
        <w:autoSpaceDE w:val="0"/>
        <w:autoSpaceDN w:val="0"/>
        <w:adjustRightInd w:val="0"/>
        <w:jc w:val="both"/>
        <w:textAlignment w:val="baseline"/>
        <w:rPr>
          <w:rFonts w:ascii="Arial" w:hAnsi="Arial" w:cs="Arial"/>
          <w:b/>
          <w:sz w:val="22"/>
          <w:szCs w:val="22"/>
          <w:lang w:val="sk-SK"/>
        </w:rPr>
      </w:pPr>
    </w:p>
    <w:p w:rsidR="007549FE" w:rsidRPr="00D57CB7" w:rsidRDefault="007549FE" w:rsidP="00B30F5F">
      <w:pPr>
        <w:overflowPunct w:val="0"/>
        <w:autoSpaceDE w:val="0"/>
        <w:autoSpaceDN w:val="0"/>
        <w:adjustRightInd w:val="0"/>
        <w:jc w:val="both"/>
        <w:textAlignment w:val="baseline"/>
        <w:rPr>
          <w:rFonts w:ascii="Arial" w:hAnsi="Arial" w:cs="Arial"/>
          <w:sz w:val="22"/>
          <w:szCs w:val="22"/>
          <w:lang w:val="sk-SK"/>
        </w:rPr>
      </w:pPr>
      <w:r w:rsidRPr="00D57CB7">
        <w:rPr>
          <w:rFonts w:ascii="Arial" w:hAnsi="Arial" w:cs="Arial"/>
          <w:sz w:val="22"/>
          <w:szCs w:val="22"/>
          <w:lang w:val="sk-SK"/>
        </w:rPr>
        <w:t xml:space="preserve">Spoločnosť vykonáva v rámci hlavnej činnosti tieto služby </w:t>
      </w:r>
    </w:p>
    <w:p w:rsidR="007549FE" w:rsidRPr="00D57CB7" w:rsidRDefault="007549FE" w:rsidP="00B30F5F">
      <w:pPr>
        <w:overflowPunct w:val="0"/>
        <w:autoSpaceDE w:val="0"/>
        <w:autoSpaceDN w:val="0"/>
        <w:adjustRightInd w:val="0"/>
        <w:ind w:right="-1086"/>
        <w:jc w:val="both"/>
        <w:textAlignment w:val="baseline"/>
        <w:rPr>
          <w:rFonts w:ascii="Arial" w:hAnsi="Arial" w:cs="Arial"/>
          <w:sz w:val="22"/>
          <w:szCs w:val="22"/>
          <w:lang w:val="sk-SK"/>
        </w:rPr>
      </w:pPr>
      <w:r w:rsidRPr="00D57CB7">
        <w:rPr>
          <w:rFonts w:ascii="Arial" w:hAnsi="Arial" w:cs="Arial"/>
          <w:sz w:val="22"/>
          <w:szCs w:val="22"/>
          <w:lang w:val="sk-SK"/>
        </w:rPr>
        <w:t>1.   služby a činnosti, ktoré sú poskytnuté  v mieste výkonu TKD Dobrá</w:t>
      </w:r>
    </w:p>
    <w:p w:rsidR="007549FE" w:rsidRPr="00D57CB7" w:rsidRDefault="007549FE" w:rsidP="00B30F5F">
      <w:pPr>
        <w:overflowPunct w:val="0"/>
        <w:autoSpaceDE w:val="0"/>
        <w:autoSpaceDN w:val="0"/>
        <w:adjustRightInd w:val="0"/>
        <w:jc w:val="both"/>
        <w:textAlignment w:val="baseline"/>
        <w:rPr>
          <w:rFonts w:ascii="Arial" w:hAnsi="Arial" w:cs="Arial"/>
          <w:sz w:val="22"/>
          <w:szCs w:val="22"/>
          <w:lang w:val="sk-SK"/>
        </w:rPr>
      </w:pPr>
      <w:r w:rsidRPr="00D57CB7">
        <w:rPr>
          <w:rFonts w:ascii="Arial" w:hAnsi="Arial" w:cs="Arial"/>
          <w:sz w:val="22"/>
          <w:szCs w:val="22"/>
          <w:lang w:val="sk-SK"/>
        </w:rPr>
        <w:t xml:space="preserve">2.   zabezpečenie prepravy zásielok na úseku TKD Dobrá -  Čierna nad Tisou št.  </w:t>
      </w:r>
    </w:p>
    <w:p w:rsidR="007549FE" w:rsidRPr="00D57CB7" w:rsidRDefault="007549FE" w:rsidP="00B30F5F">
      <w:pPr>
        <w:overflowPunct w:val="0"/>
        <w:autoSpaceDE w:val="0"/>
        <w:autoSpaceDN w:val="0"/>
        <w:adjustRightInd w:val="0"/>
        <w:ind w:left="360"/>
        <w:jc w:val="both"/>
        <w:textAlignment w:val="baseline"/>
        <w:rPr>
          <w:rFonts w:ascii="Arial" w:hAnsi="Arial" w:cs="Arial"/>
          <w:sz w:val="22"/>
          <w:szCs w:val="22"/>
          <w:lang w:val="sk-SK"/>
        </w:rPr>
      </w:pPr>
      <w:r w:rsidRPr="00D57CB7">
        <w:rPr>
          <w:rFonts w:ascii="Arial" w:hAnsi="Arial" w:cs="Arial"/>
          <w:sz w:val="22"/>
          <w:szCs w:val="22"/>
          <w:lang w:val="sk-SK"/>
        </w:rPr>
        <w:t xml:space="preserve"> a naopak</w:t>
      </w:r>
    </w:p>
    <w:p w:rsidR="007549FE" w:rsidRDefault="00D17512" w:rsidP="00B30F5F">
      <w:pPr>
        <w:jc w:val="both"/>
        <w:rPr>
          <w:rFonts w:ascii="Arial" w:hAnsi="Arial" w:cs="Arial"/>
          <w:sz w:val="22"/>
          <w:szCs w:val="22"/>
          <w:lang w:val="sk-SK"/>
        </w:rPr>
      </w:pPr>
      <w:r w:rsidRPr="00D57CB7">
        <w:rPr>
          <w:rFonts w:ascii="Arial" w:hAnsi="Arial" w:cs="Arial"/>
          <w:sz w:val="22"/>
          <w:szCs w:val="22"/>
          <w:lang w:val="sk-SK"/>
        </w:rPr>
        <w:t>3.  Os</w:t>
      </w:r>
      <w:r w:rsidR="00530F29" w:rsidRPr="00D57CB7">
        <w:rPr>
          <w:rFonts w:ascii="Arial" w:hAnsi="Arial" w:cs="Arial"/>
          <w:sz w:val="22"/>
          <w:szCs w:val="22"/>
          <w:lang w:val="sk-SK"/>
        </w:rPr>
        <w:t>ta</w:t>
      </w:r>
      <w:r w:rsidR="00D768E3">
        <w:rPr>
          <w:rFonts w:ascii="Arial" w:hAnsi="Arial" w:cs="Arial"/>
          <w:sz w:val="22"/>
          <w:szCs w:val="22"/>
          <w:lang w:val="sk-SK"/>
        </w:rPr>
        <w:t>t</w:t>
      </w:r>
      <w:r w:rsidR="00530F29" w:rsidRPr="00D57CB7">
        <w:rPr>
          <w:rFonts w:ascii="Arial" w:hAnsi="Arial" w:cs="Arial"/>
          <w:sz w:val="22"/>
          <w:szCs w:val="22"/>
          <w:lang w:val="sk-SK"/>
        </w:rPr>
        <w:t xml:space="preserve">né služby </w:t>
      </w:r>
      <w:r w:rsidR="004E762D" w:rsidRPr="00D57CB7">
        <w:rPr>
          <w:rFonts w:ascii="Arial" w:hAnsi="Arial" w:cs="Arial"/>
          <w:sz w:val="22"/>
          <w:szCs w:val="22"/>
          <w:lang w:val="sk-SK"/>
        </w:rPr>
        <w:t xml:space="preserve"> sa týkajú prenájmu</w:t>
      </w:r>
      <w:r w:rsidRPr="00D57CB7">
        <w:rPr>
          <w:rFonts w:ascii="Arial" w:hAnsi="Arial" w:cs="Arial"/>
          <w:sz w:val="22"/>
          <w:szCs w:val="22"/>
          <w:lang w:val="sk-SK"/>
        </w:rPr>
        <w:t xml:space="preserve"> TKD Dobrá pre OJSC TC Moskva </w:t>
      </w:r>
      <w:r w:rsidR="00AB39C6">
        <w:rPr>
          <w:rFonts w:ascii="Arial" w:hAnsi="Arial" w:cs="Arial"/>
          <w:sz w:val="22"/>
          <w:szCs w:val="22"/>
          <w:lang w:val="sk-SK"/>
        </w:rPr>
        <w:t>118 750</w:t>
      </w:r>
      <w:r w:rsidR="00146E02">
        <w:rPr>
          <w:rFonts w:ascii="Arial" w:hAnsi="Arial" w:cs="Arial"/>
          <w:sz w:val="22"/>
          <w:szCs w:val="22"/>
          <w:lang w:val="sk-SK"/>
        </w:rPr>
        <w:t xml:space="preserve"> EUR</w:t>
      </w:r>
    </w:p>
    <w:p w:rsidR="00146E02" w:rsidRPr="00D57CB7" w:rsidRDefault="00BD6D5E" w:rsidP="00B30F5F">
      <w:pPr>
        <w:jc w:val="both"/>
        <w:rPr>
          <w:rFonts w:ascii="Arial" w:hAnsi="Arial" w:cs="Arial"/>
          <w:sz w:val="22"/>
          <w:szCs w:val="22"/>
          <w:lang w:val="sk-SK"/>
        </w:rPr>
      </w:pPr>
      <w:r>
        <w:rPr>
          <w:rFonts w:ascii="Arial" w:hAnsi="Arial" w:cs="Arial"/>
          <w:sz w:val="22"/>
          <w:szCs w:val="22"/>
          <w:lang w:val="sk-SK"/>
        </w:rPr>
        <w:t xml:space="preserve">      a  </w:t>
      </w:r>
      <w:r w:rsidR="00146E02">
        <w:rPr>
          <w:rFonts w:ascii="Arial" w:hAnsi="Arial" w:cs="Arial"/>
          <w:sz w:val="22"/>
          <w:szCs w:val="22"/>
          <w:lang w:val="sk-SK"/>
        </w:rPr>
        <w:t>náhrady za poistnú udalosť.</w:t>
      </w:r>
    </w:p>
    <w:p w:rsidR="00083CBA" w:rsidRPr="00D57CB7" w:rsidRDefault="00083CBA" w:rsidP="00B30F5F">
      <w:pPr>
        <w:jc w:val="both"/>
        <w:rPr>
          <w:rFonts w:ascii="Arial" w:hAnsi="Arial" w:cs="Arial"/>
          <w:sz w:val="22"/>
          <w:szCs w:val="22"/>
          <w:lang w:val="sk-SK"/>
        </w:rPr>
      </w:pPr>
    </w:p>
    <w:p w:rsidR="00E33BA1" w:rsidRDefault="004516B3" w:rsidP="00B30F5F">
      <w:pPr>
        <w:jc w:val="both"/>
        <w:rPr>
          <w:rFonts w:ascii="Arial" w:hAnsi="Arial" w:cs="Arial"/>
          <w:sz w:val="22"/>
          <w:szCs w:val="22"/>
          <w:lang w:val="sk-SK"/>
        </w:rPr>
      </w:pPr>
      <w:r w:rsidRPr="00D57CB7">
        <w:rPr>
          <w:rFonts w:ascii="Arial" w:hAnsi="Arial" w:cs="Arial"/>
          <w:sz w:val="22"/>
          <w:szCs w:val="22"/>
          <w:lang w:val="sk-SK"/>
        </w:rPr>
        <w:t>Finančné náklady a</w:t>
      </w:r>
      <w:r w:rsidR="00012323" w:rsidRPr="00D57CB7">
        <w:rPr>
          <w:rFonts w:ascii="Arial" w:hAnsi="Arial" w:cs="Arial"/>
          <w:sz w:val="22"/>
          <w:szCs w:val="22"/>
          <w:lang w:val="sk-SK"/>
        </w:rPr>
        <w:t xml:space="preserve"> finančné </w:t>
      </w:r>
      <w:r w:rsidRPr="00D57CB7">
        <w:rPr>
          <w:rFonts w:ascii="Arial" w:hAnsi="Arial" w:cs="Arial"/>
          <w:sz w:val="22"/>
          <w:szCs w:val="22"/>
          <w:lang w:val="sk-SK"/>
        </w:rPr>
        <w:t xml:space="preserve">výnosy </w:t>
      </w:r>
      <w:r w:rsidR="00493F40" w:rsidRPr="00D57CB7">
        <w:rPr>
          <w:rFonts w:ascii="Arial" w:hAnsi="Arial" w:cs="Arial"/>
          <w:sz w:val="22"/>
          <w:szCs w:val="22"/>
          <w:lang w:val="sk-SK"/>
        </w:rPr>
        <w:t>nie sú</w:t>
      </w:r>
      <w:r w:rsidR="00083CBA" w:rsidRPr="00D57CB7">
        <w:rPr>
          <w:rFonts w:ascii="Arial" w:hAnsi="Arial" w:cs="Arial"/>
          <w:sz w:val="22"/>
          <w:szCs w:val="22"/>
          <w:lang w:val="sk-SK"/>
        </w:rPr>
        <w:t xml:space="preserve"> evidované</w:t>
      </w:r>
      <w:r w:rsidR="00ED4C9E" w:rsidRPr="00D57CB7">
        <w:rPr>
          <w:rFonts w:ascii="Arial" w:hAnsi="Arial" w:cs="Arial"/>
          <w:sz w:val="22"/>
          <w:szCs w:val="22"/>
          <w:lang w:val="sk-SK"/>
        </w:rPr>
        <w:t>.</w:t>
      </w:r>
      <w:r w:rsidR="00493F40" w:rsidRPr="00D57CB7">
        <w:rPr>
          <w:rFonts w:ascii="Arial" w:hAnsi="Arial" w:cs="Arial"/>
          <w:sz w:val="22"/>
          <w:szCs w:val="22"/>
          <w:lang w:val="sk-SK"/>
        </w:rPr>
        <w:t xml:space="preserve"> </w:t>
      </w:r>
    </w:p>
    <w:p w:rsidR="00A35130" w:rsidRDefault="00A35130" w:rsidP="00B30F5F">
      <w:pPr>
        <w:jc w:val="both"/>
        <w:rPr>
          <w:rFonts w:ascii="Arial" w:hAnsi="Arial" w:cs="Arial"/>
          <w:sz w:val="22"/>
          <w:szCs w:val="22"/>
          <w:lang w:val="sk-SK"/>
        </w:rPr>
      </w:pPr>
    </w:p>
    <w:p w:rsidR="00E33BA1" w:rsidRDefault="007711AC" w:rsidP="00B30F5F">
      <w:pPr>
        <w:jc w:val="both"/>
        <w:rPr>
          <w:rFonts w:ascii="Arial" w:hAnsi="Arial" w:cs="Arial"/>
          <w:b/>
          <w:sz w:val="22"/>
          <w:szCs w:val="22"/>
          <w:lang w:val="sk-SK"/>
        </w:rPr>
      </w:pPr>
      <w:r>
        <w:rPr>
          <w:rFonts w:ascii="Arial" w:hAnsi="Arial" w:cs="Arial"/>
          <w:b/>
          <w:sz w:val="22"/>
          <w:szCs w:val="22"/>
          <w:lang w:val="sk-SK"/>
        </w:rPr>
        <w:t xml:space="preserve">20. </w:t>
      </w:r>
      <w:r w:rsidR="00E33BA1" w:rsidRPr="00D57CB7">
        <w:rPr>
          <w:rFonts w:ascii="Arial" w:hAnsi="Arial" w:cs="Arial"/>
          <w:b/>
          <w:sz w:val="22"/>
          <w:szCs w:val="22"/>
          <w:lang w:val="sk-SK"/>
        </w:rPr>
        <w:t>Výnosy</w:t>
      </w:r>
      <w:r>
        <w:rPr>
          <w:rFonts w:ascii="Arial" w:hAnsi="Arial" w:cs="Arial"/>
          <w:b/>
          <w:sz w:val="22"/>
          <w:szCs w:val="22"/>
          <w:lang w:val="sk-SK"/>
        </w:rPr>
        <w:t xml:space="preserve"> a náklady</w:t>
      </w:r>
    </w:p>
    <w:p w:rsidR="00E33BA1" w:rsidRDefault="00E33BA1" w:rsidP="00B30F5F">
      <w:pPr>
        <w:jc w:val="both"/>
        <w:rPr>
          <w:rFonts w:ascii="Arial" w:hAnsi="Arial" w:cs="Arial"/>
          <w:b/>
          <w:sz w:val="22"/>
          <w:szCs w:val="22"/>
          <w:lang w:val="sk-SK"/>
        </w:rPr>
      </w:pPr>
    </w:p>
    <w:tbl>
      <w:tblPr>
        <w:tblW w:w="8894" w:type="dxa"/>
        <w:tblInd w:w="55" w:type="dxa"/>
        <w:tblCellMar>
          <w:left w:w="70" w:type="dxa"/>
          <w:right w:w="70" w:type="dxa"/>
        </w:tblCellMar>
        <w:tblLook w:val="04A0" w:firstRow="1" w:lastRow="0" w:firstColumn="1" w:lastColumn="0" w:noHBand="0" w:noVBand="1"/>
      </w:tblPr>
      <w:tblGrid>
        <w:gridCol w:w="2475"/>
        <w:gridCol w:w="2104"/>
        <w:gridCol w:w="4315"/>
      </w:tblGrid>
      <w:tr w:rsidR="00AB39C6" w:rsidRPr="00D57CB7" w:rsidTr="00AB39C6">
        <w:trPr>
          <w:trHeight w:val="368"/>
        </w:trPr>
        <w:tc>
          <w:tcPr>
            <w:tcW w:w="2475" w:type="dxa"/>
            <w:vMerge w:val="restart"/>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7A3150">
            <w:pPr>
              <w:jc w:val="both"/>
              <w:rPr>
                <w:rFonts w:ascii="Arial" w:hAnsi="Arial" w:cs="Arial"/>
                <w:color w:val="000000"/>
                <w:sz w:val="22"/>
                <w:szCs w:val="22"/>
              </w:rPr>
            </w:pPr>
            <w:r w:rsidRPr="00D57CB7">
              <w:rPr>
                <w:rFonts w:ascii="Arial" w:hAnsi="Arial" w:cs="Arial"/>
                <w:color w:val="000000"/>
                <w:sz w:val="22"/>
                <w:szCs w:val="22"/>
              </w:rPr>
              <w:t> </w:t>
            </w:r>
          </w:p>
        </w:tc>
        <w:tc>
          <w:tcPr>
            <w:tcW w:w="2104" w:type="dxa"/>
            <w:vMerge w:val="restart"/>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AB39C6">
            <w:pPr>
              <w:jc w:val="center"/>
              <w:rPr>
                <w:rFonts w:ascii="Arial" w:hAnsi="Arial" w:cs="Arial"/>
                <w:b/>
                <w:bCs/>
                <w:color w:val="000000"/>
                <w:sz w:val="22"/>
                <w:szCs w:val="22"/>
              </w:rPr>
            </w:pPr>
            <w:r>
              <w:rPr>
                <w:rFonts w:ascii="Arial" w:hAnsi="Arial" w:cs="Arial"/>
                <w:b/>
                <w:bCs/>
                <w:color w:val="000000"/>
                <w:sz w:val="22"/>
                <w:szCs w:val="22"/>
              </w:rPr>
              <w:t>31.12.2017</w:t>
            </w:r>
          </w:p>
        </w:tc>
        <w:tc>
          <w:tcPr>
            <w:tcW w:w="4315" w:type="dxa"/>
            <w:vMerge w:val="restart"/>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7A3150">
            <w:pPr>
              <w:jc w:val="center"/>
              <w:rPr>
                <w:rFonts w:ascii="Arial" w:hAnsi="Arial" w:cs="Arial"/>
                <w:b/>
                <w:bCs/>
                <w:color w:val="000000"/>
                <w:sz w:val="22"/>
                <w:szCs w:val="22"/>
              </w:rPr>
            </w:pPr>
            <w:r w:rsidRPr="00D57CB7">
              <w:rPr>
                <w:rFonts w:ascii="Arial" w:hAnsi="Arial" w:cs="Arial"/>
                <w:b/>
                <w:bCs/>
                <w:color w:val="000000"/>
                <w:sz w:val="22"/>
                <w:szCs w:val="22"/>
              </w:rPr>
              <w:t>31.12.201</w:t>
            </w:r>
            <w:r>
              <w:rPr>
                <w:rFonts w:ascii="Arial" w:hAnsi="Arial" w:cs="Arial"/>
                <w:b/>
                <w:bCs/>
                <w:color w:val="000000"/>
                <w:sz w:val="22"/>
                <w:szCs w:val="22"/>
              </w:rPr>
              <w:t>6</w:t>
            </w:r>
          </w:p>
        </w:tc>
      </w:tr>
      <w:tr w:rsidR="00AB39C6" w:rsidRPr="00D57CB7" w:rsidTr="00AB39C6">
        <w:trPr>
          <w:trHeight w:val="322"/>
        </w:trPr>
        <w:tc>
          <w:tcPr>
            <w:tcW w:w="2475" w:type="dxa"/>
            <w:vMerge/>
            <w:tcBorders>
              <w:top w:val="single" w:sz="4" w:space="0" w:color="auto"/>
              <w:left w:val="single" w:sz="4" w:space="0" w:color="auto"/>
              <w:bottom w:val="single" w:sz="4" w:space="0" w:color="auto"/>
              <w:right w:val="single" w:sz="4" w:space="0" w:color="auto"/>
            </w:tcBorders>
            <w:vAlign w:val="center"/>
          </w:tcPr>
          <w:p w:rsidR="00AB39C6" w:rsidRPr="00D57CB7" w:rsidRDefault="00AB39C6" w:rsidP="007A3150">
            <w:pPr>
              <w:rPr>
                <w:rFonts w:ascii="Arial" w:hAnsi="Arial" w:cs="Arial"/>
                <w:color w:val="000000"/>
                <w:sz w:val="22"/>
                <w:szCs w:val="22"/>
              </w:rPr>
            </w:pPr>
          </w:p>
        </w:tc>
        <w:tc>
          <w:tcPr>
            <w:tcW w:w="2104" w:type="dxa"/>
            <w:vMerge/>
            <w:tcBorders>
              <w:top w:val="single" w:sz="4" w:space="0" w:color="auto"/>
              <w:left w:val="single" w:sz="4" w:space="0" w:color="auto"/>
              <w:bottom w:val="single" w:sz="4" w:space="0" w:color="auto"/>
              <w:right w:val="single" w:sz="4" w:space="0" w:color="auto"/>
            </w:tcBorders>
            <w:vAlign w:val="center"/>
          </w:tcPr>
          <w:p w:rsidR="00AB39C6" w:rsidRPr="00D57CB7" w:rsidRDefault="00AB39C6" w:rsidP="007A3150">
            <w:pPr>
              <w:jc w:val="center"/>
              <w:rPr>
                <w:rFonts w:ascii="Arial" w:hAnsi="Arial" w:cs="Arial"/>
                <w:b/>
                <w:bCs/>
                <w:color w:val="000000"/>
                <w:sz w:val="22"/>
                <w:szCs w:val="22"/>
              </w:rPr>
            </w:pPr>
          </w:p>
        </w:tc>
        <w:tc>
          <w:tcPr>
            <w:tcW w:w="4315" w:type="dxa"/>
            <w:vMerge/>
            <w:tcBorders>
              <w:top w:val="single" w:sz="4" w:space="0" w:color="auto"/>
              <w:left w:val="single" w:sz="4" w:space="0" w:color="auto"/>
              <w:bottom w:val="single" w:sz="4" w:space="0" w:color="auto"/>
              <w:right w:val="single" w:sz="4" w:space="0" w:color="auto"/>
            </w:tcBorders>
            <w:vAlign w:val="center"/>
          </w:tcPr>
          <w:p w:rsidR="00AB39C6" w:rsidRPr="00D57CB7" w:rsidRDefault="00AB39C6" w:rsidP="007A3150">
            <w:pPr>
              <w:rPr>
                <w:rFonts w:ascii="Arial" w:hAnsi="Arial" w:cs="Arial"/>
                <w:b/>
                <w:bCs/>
                <w:color w:val="000000"/>
                <w:sz w:val="22"/>
                <w:szCs w:val="22"/>
              </w:rPr>
            </w:pPr>
          </w:p>
        </w:tc>
      </w:tr>
      <w:tr w:rsidR="00AB39C6" w:rsidRPr="00D57CB7" w:rsidTr="00AB39C6">
        <w:trPr>
          <w:trHeight w:val="322"/>
        </w:trPr>
        <w:tc>
          <w:tcPr>
            <w:tcW w:w="247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7A3150">
            <w:pPr>
              <w:jc w:val="both"/>
              <w:rPr>
                <w:rFonts w:ascii="Arial" w:hAnsi="Arial" w:cs="Arial"/>
                <w:noProof/>
                <w:color w:val="000000"/>
                <w:sz w:val="22"/>
                <w:szCs w:val="22"/>
              </w:rPr>
            </w:pPr>
          </w:p>
        </w:tc>
        <w:tc>
          <w:tcPr>
            <w:tcW w:w="2104" w:type="dxa"/>
            <w:tcBorders>
              <w:top w:val="single" w:sz="4" w:space="0" w:color="auto"/>
              <w:left w:val="nil"/>
              <w:bottom w:val="single" w:sz="4" w:space="0" w:color="auto"/>
              <w:right w:val="single" w:sz="4" w:space="0" w:color="auto"/>
            </w:tcBorders>
            <w:shd w:val="clear" w:color="000000" w:fill="C4D79B"/>
            <w:vAlign w:val="center"/>
          </w:tcPr>
          <w:p w:rsidR="00AB39C6" w:rsidRDefault="00AB39C6" w:rsidP="007A3150">
            <w:pPr>
              <w:jc w:val="center"/>
              <w:rPr>
                <w:bCs/>
                <w:sz w:val="22"/>
                <w:szCs w:val="22"/>
              </w:rPr>
            </w:pPr>
          </w:p>
        </w:tc>
        <w:tc>
          <w:tcPr>
            <w:tcW w:w="431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9A154C" w:rsidRDefault="00AB39C6" w:rsidP="007A3150">
            <w:pPr>
              <w:jc w:val="center"/>
              <w:rPr>
                <w:bCs/>
                <w:sz w:val="22"/>
                <w:szCs w:val="22"/>
              </w:rPr>
            </w:pPr>
          </w:p>
        </w:tc>
      </w:tr>
      <w:tr w:rsidR="00AB39C6" w:rsidRPr="00D57CB7" w:rsidTr="00AB39C6">
        <w:trPr>
          <w:trHeight w:val="322"/>
        </w:trPr>
        <w:tc>
          <w:tcPr>
            <w:tcW w:w="247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146E02">
            <w:pPr>
              <w:jc w:val="both"/>
              <w:rPr>
                <w:rFonts w:ascii="Arial" w:hAnsi="Arial" w:cs="Arial"/>
                <w:noProof/>
                <w:color w:val="000000"/>
                <w:sz w:val="22"/>
                <w:szCs w:val="22"/>
              </w:rPr>
            </w:pPr>
            <w:r w:rsidRPr="00D57CB7">
              <w:rPr>
                <w:rFonts w:ascii="Arial" w:hAnsi="Arial" w:cs="Arial"/>
                <w:noProof/>
                <w:color w:val="000000"/>
                <w:sz w:val="22"/>
                <w:szCs w:val="22"/>
              </w:rPr>
              <w:t>Tržby za služby</w:t>
            </w:r>
          </w:p>
        </w:tc>
        <w:tc>
          <w:tcPr>
            <w:tcW w:w="2104" w:type="dxa"/>
            <w:tcBorders>
              <w:top w:val="single" w:sz="4" w:space="0" w:color="auto"/>
              <w:left w:val="nil"/>
              <w:bottom w:val="single" w:sz="4" w:space="0" w:color="auto"/>
              <w:right w:val="single" w:sz="4" w:space="0" w:color="auto"/>
            </w:tcBorders>
            <w:shd w:val="clear" w:color="000000" w:fill="C4D79B"/>
            <w:vAlign w:val="center"/>
          </w:tcPr>
          <w:p w:rsidR="00AB39C6" w:rsidRPr="00D57CB7" w:rsidRDefault="00AB39C6" w:rsidP="00AB39C6">
            <w:pPr>
              <w:jc w:val="center"/>
              <w:rPr>
                <w:rFonts w:ascii="Arial" w:hAnsi="Arial" w:cs="Arial"/>
                <w:color w:val="000000"/>
                <w:sz w:val="22"/>
                <w:szCs w:val="22"/>
              </w:rPr>
            </w:pPr>
            <w:r>
              <w:rPr>
                <w:bCs/>
                <w:sz w:val="22"/>
                <w:szCs w:val="22"/>
              </w:rPr>
              <w:t> 455 695</w:t>
            </w:r>
          </w:p>
        </w:tc>
        <w:tc>
          <w:tcPr>
            <w:tcW w:w="431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9A154C" w:rsidRDefault="00AB39C6" w:rsidP="00146E02">
            <w:pPr>
              <w:jc w:val="center"/>
              <w:rPr>
                <w:bCs/>
                <w:sz w:val="22"/>
                <w:szCs w:val="22"/>
                <w:lang w:val="sk-SK"/>
              </w:rPr>
            </w:pPr>
            <w:r>
              <w:rPr>
                <w:bCs/>
                <w:sz w:val="22"/>
                <w:szCs w:val="22"/>
              </w:rPr>
              <w:t> 602 010</w:t>
            </w:r>
          </w:p>
          <w:p w:rsidR="00AB39C6" w:rsidRPr="00D57CB7" w:rsidRDefault="00AB39C6" w:rsidP="00146E02">
            <w:pPr>
              <w:jc w:val="center"/>
              <w:rPr>
                <w:rFonts w:ascii="Arial" w:hAnsi="Arial" w:cs="Arial"/>
                <w:color w:val="000000"/>
                <w:sz w:val="22"/>
                <w:szCs w:val="22"/>
              </w:rPr>
            </w:pPr>
          </w:p>
        </w:tc>
      </w:tr>
      <w:tr w:rsidR="00AB39C6" w:rsidRPr="00D57CB7" w:rsidTr="00AB39C6">
        <w:trPr>
          <w:trHeight w:val="322"/>
        </w:trPr>
        <w:tc>
          <w:tcPr>
            <w:tcW w:w="247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146E02">
            <w:pPr>
              <w:jc w:val="both"/>
              <w:rPr>
                <w:rFonts w:ascii="Arial" w:hAnsi="Arial" w:cs="Arial"/>
                <w:noProof/>
                <w:color w:val="000000"/>
                <w:sz w:val="22"/>
                <w:szCs w:val="22"/>
              </w:rPr>
            </w:pPr>
            <w:r w:rsidRPr="00D57CB7">
              <w:rPr>
                <w:rFonts w:ascii="Arial" w:hAnsi="Arial" w:cs="Arial"/>
                <w:noProof/>
                <w:color w:val="000000"/>
                <w:sz w:val="22"/>
                <w:szCs w:val="22"/>
              </w:rPr>
              <w:t>Ostatné výnosy</w:t>
            </w:r>
          </w:p>
        </w:tc>
        <w:tc>
          <w:tcPr>
            <w:tcW w:w="2104" w:type="dxa"/>
            <w:tcBorders>
              <w:top w:val="single" w:sz="4" w:space="0" w:color="auto"/>
              <w:left w:val="nil"/>
              <w:bottom w:val="single" w:sz="4" w:space="0" w:color="auto"/>
              <w:right w:val="single" w:sz="4" w:space="0" w:color="auto"/>
            </w:tcBorders>
            <w:shd w:val="clear" w:color="000000" w:fill="C4D79B"/>
            <w:vAlign w:val="center"/>
          </w:tcPr>
          <w:p w:rsidR="00AB39C6" w:rsidRPr="00D57CB7" w:rsidRDefault="00AB39C6" w:rsidP="00146E02">
            <w:pPr>
              <w:jc w:val="center"/>
              <w:rPr>
                <w:rFonts w:ascii="Arial" w:hAnsi="Arial" w:cs="Arial"/>
                <w:color w:val="000000"/>
                <w:sz w:val="22"/>
                <w:szCs w:val="22"/>
              </w:rPr>
            </w:pPr>
            <w:r>
              <w:rPr>
                <w:rFonts w:ascii="Arial" w:hAnsi="Arial" w:cs="Arial"/>
                <w:color w:val="000000"/>
                <w:sz w:val="22"/>
                <w:szCs w:val="22"/>
              </w:rPr>
              <w:t>144 885</w:t>
            </w:r>
          </w:p>
        </w:tc>
        <w:tc>
          <w:tcPr>
            <w:tcW w:w="431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146E02">
            <w:pPr>
              <w:jc w:val="center"/>
              <w:rPr>
                <w:rFonts w:ascii="Arial" w:hAnsi="Arial" w:cs="Arial"/>
                <w:color w:val="000000"/>
                <w:sz w:val="22"/>
                <w:szCs w:val="22"/>
              </w:rPr>
            </w:pPr>
            <w:r>
              <w:rPr>
                <w:rFonts w:ascii="Arial" w:hAnsi="Arial" w:cs="Arial"/>
                <w:color w:val="000000"/>
                <w:sz w:val="22"/>
                <w:szCs w:val="22"/>
              </w:rPr>
              <w:t xml:space="preserve"> 310 602</w:t>
            </w:r>
          </w:p>
        </w:tc>
      </w:tr>
      <w:tr w:rsidR="00AB39C6" w:rsidRPr="00D57CB7" w:rsidTr="00AB39C6">
        <w:trPr>
          <w:trHeight w:val="322"/>
        </w:trPr>
        <w:tc>
          <w:tcPr>
            <w:tcW w:w="247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146E02">
            <w:pPr>
              <w:jc w:val="both"/>
              <w:rPr>
                <w:rFonts w:ascii="Arial" w:hAnsi="Arial" w:cs="Arial"/>
                <w:noProof/>
                <w:color w:val="000000"/>
                <w:sz w:val="22"/>
                <w:szCs w:val="22"/>
              </w:rPr>
            </w:pPr>
            <w:r w:rsidRPr="00D57CB7">
              <w:rPr>
                <w:rFonts w:ascii="Arial" w:hAnsi="Arial" w:cs="Arial"/>
                <w:noProof/>
                <w:color w:val="000000"/>
                <w:sz w:val="22"/>
                <w:szCs w:val="22"/>
              </w:rPr>
              <w:t>Finančné výnosy</w:t>
            </w:r>
          </w:p>
        </w:tc>
        <w:tc>
          <w:tcPr>
            <w:tcW w:w="2104" w:type="dxa"/>
            <w:tcBorders>
              <w:top w:val="single" w:sz="4" w:space="0" w:color="auto"/>
              <w:left w:val="nil"/>
              <w:bottom w:val="single" w:sz="4" w:space="0" w:color="auto"/>
              <w:right w:val="single" w:sz="4" w:space="0" w:color="auto"/>
            </w:tcBorders>
            <w:shd w:val="clear" w:color="000000" w:fill="C4D79B"/>
            <w:vAlign w:val="center"/>
          </w:tcPr>
          <w:p w:rsidR="00AB39C6" w:rsidRPr="00D57CB7" w:rsidRDefault="00AB39C6" w:rsidP="00146E02">
            <w:pPr>
              <w:jc w:val="center"/>
              <w:rPr>
                <w:rFonts w:ascii="Arial" w:hAnsi="Arial" w:cs="Arial"/>
                <w:color w:val="000000"/>
                <w:sz w:val="22"/>
                <w:szCs w:val="22"/>
              </w:rPr>
            </w:pPr>
            <w:r w:rsidRPr="00D57CB7">
              <w:rPr>
                <w:rFonts w:ascii="Arial" w:hAnsi="Arial" w:cs="Arial"/>
                <w:color w:val="000000"/>
                <w:sz w:val="22"/>
                <w:szCs w:val="22"/>
              </w:rPr>
              <w:t>0</w:t>
            </w:r>
          </w:p>
        </w:tc>
        <w:tc>
          <w:tcPr>
            <w:tcW w:w="431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146E02">
            <w:pPr>
              <w:jc w:val="center"/>
              <w:rPr>
                <w:rFonts w:ascii="Arial" w:hAnsi="Arial" w:cs="Arial"/>
                <w:color w:val="000000"/>
                <w:sz w:val="22"/>
                <w:szCs w:val="22"/>
              </w:rPr>
            </w:pPr>
            <w:r w:rsidRPr="00D57CB7">
              <w:rPr>
                <w:rFonts w:ascii="Arial" w:hAnsi="Arial" w:cs="Arial"/>
                <w:color w:val="000000"/>
                <w:sz w:val="22"/>
                <w:szCs w:val="22"/>
              </w:rPr>
              <w:t>0</w:t>
            </w:r>
          </w:p>
        </w:tc>
      </w:tr>
      <w:tr w:rsidR="00AB39C6" w:rsidRPr="00D57CB7" w:rsidTr="00AB39C6">
        <w:trPr>
          <w:trHeight w:val="322"/>
        </w:trPr>
        <w:tc>
          <w:tcPr>
            <w:tcW w:w="247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146E02">
            <w:pPr>
              <w:jc w:val="both"/>
              <w:rPr>
                <w:rFonts w:ascii="Arial" w:hAnsi="Arial" w:cs="Arial"/>
                <w:noProof/>
                <w:color w:val="000000"/>
                <w:sz w:val="22"/>
                <w:szCs w:val="22"/>
              </w:rPr>
            </w:pPr>
          </w:p>
        </w:tc>
        <w:tc>
          <w:tcPr>
            <w:tcW w:w="2104" w:type="dxa"/>
            <w:tcBorders>
              <w:top w:val="single" w:sz="4" w:space="0" w:color="auto"/>
              <w:left w:val="nil"/>
              <w:bottom w:val="single" w:sz="4" w:space="0" w:color="auto"/>
              <w:right w:val="single" w:sz="4" w:space="0" w:color="auto"/>
            </w:tcBorders>
            <w:shd w:val="clear" w:color="000000" w:fill="C4D79B"/>
            <w:vAlign w:val="center"/>
          </w:tcPr>
          <w:p w:rsidR="00AB39C6" w:rsidRPr="00D57CB7" w:rsidRDefault="00AB39C6" w:rsidP="00146E02">
            <w:pPr>
              <w:jc w:val="center"/>
              <w:rPr>
                <w:rFonts w:ascii="Arial" w:hAnsi="Arial" w:cs="Arial"/>
                <w:color w:val="000000"/>
                <w:sz w:val="22"/>
                <w:szCs w:val="22"/>
              </w:rPr>
            </w:pPr>
          </w:p>
        </w:tc>
        <w:tc>
          <w:tcPr>
            <w:tcW w:w="431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146E02">
            <w:pPr>
              <w:jc w:val="center"/>
              <w:rPr>
                <w:rFonts w:ascii="Arial" w:hAnsi="Arial" w:cs="Arial"/>
                <w:color w:val="000000"/>
                <w:sz w:val="22"/>
                <w:szCs w:val="22"/>
              </w:rPr>
            </w:pPr>
          </w:p>
        </w:tc>
      </w:tr>
      <w:tr w:rsidR="00AB39C6" w:rsidRPr="00D57CB7" w:rsidTr="00AB39C6">
        <w:trPr>
          <w:trHeight w:val="355"/>
        </w:trPr>
        <w:tc>
          <w:tcPr>
            <w:tcW w:w="247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146E02">
            <w:pPr>
              <w:jc w:val="both"/>
              <w:rPr>
                <w:rFonts w:ascii="Arial" w:hAnsi="Arial" w:cs="Arial"/>
                <w:b/>
                <w:bCs/>
                <w:noProof/>
                <w:color w:val="000000"/>
                <w:sz w:val="22"/>
                <w:szCs w:val="22"/>
              </w:rPr>
            </w:pPr>
            <w:r w:rsidRPr="00D57CB7">
              <w:rPr>
                <w:rFonts w:ascii="Arial" w:hAnsi="Arial" w:cs="Arial"/>
                <w:b/>
                <w:bCs/>
                <w:noProof/>
                <w:color w:val="000000"/>
                <w:sz w:val="22"/>
                <w:szCs w:val="22"/>
              </w:rPr>
              <w:t>Spolu</w:t>
            </w:r>
          </w:p>
        </w:tc>
        <w:tc>
          <w:tcPr>
            <w:tcW w:w="2104" w:type="dxa"/>
            <w:tcBorders>
              <w:top w:val="single" w:sz="4" w:space="0" w:color="auto"/>
              <w:left w:val="nil"/>
              <w:bottom w:val="single" w:sz="4" w:space="0" w:color="auto"/>
              <w:right w:val="single" w:sz="4" w:space="0" w:color="auto"/>
            </w:tcBorders>
            <w:shd w:val="clear" w:color="000000" w:fill="C4D79B"/>
            <w:vAlign w:val="center"/>
          </w:tcPr>
          <w:p w:rsidR="00AB39C6" w:rsidRPr="00D57CB7" w:rsidRDefault="00AB39C6" w:rsidP="00146E02">
            <w:pPr>
              <w:jc w:val="center"/>
              <w:rPr>
                <w:rFonts w:ascii="Arial" w:hAnsi="Arial" w:cs="Arial"/>
                <w:b/>
                <w:bCs/>
                <w:color w:val="000000"/>
                <w:sz w:val="22"/>
                <w:szCs w:val="22"/>
              </w:rPr>
            </w:pPr>
            <w:r>
              <w:rPr>
                <w:rFonts w:ascii="Arial" w:hAnsi="Arial" w:cs="Arial"/>
                <w:b/>
                <w:bCs/>
                <w:color w:val="000000"/>
                <w:sz w:val="22"/>
                <w:szCs w:val="22"/>
              </w:rPr>
              <w:t>600 580</w:t>
            </w:r>
          </w:p>
        </w:tc>
        <w:tc>
          <w:tcPr>
            <w:tcW w:w="4315"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D57CB7" w:rsidRDefault="00AB39C6" w:rsidP="00146E02">
            <w:pPr>
              <w:jc w:val="center"/>
              <w:rPr>
                <w:rFonts w:ascii="Arial" w:hAnsi="Arial" w:cs="Arial"/>
                <w:b/>
                <w:bCs/>
                <w:color w:val="000000"/>
                <w:sz w:val="22"/>
                <w:szCs w:val="22"/>
              </w:rPr>
            </w:pPr>
            <w:r>
              <w:rPr>
                <w:rFonts w:ascii="Arial" w:hAnsi="Arial" w:cs="Arial"/>
                <w:b/>
                <w:bCs/>
                <w:color w:val="000000"/>
                <w:sz w:val="22"/>
                <w:szCs w:val="22"/>
              </w:rPr>
              <w:t>912 612</w:t>
            </w:r>
          </w:p>
        </w:tc>
      </w:tr>
    </w:tbl>
    <w:p w:rsidR="00E33BA1" w:rsidRPr="00D57CB7" w:rsidRDefault="00E33BA1" w:rsidP="00B30F5F">
      <w:pPr>
        <w:jc w:val="both"/>
        <w:rPr>
          <w:rFonts w:ascii="Arial" w:hAnsi="Arial" w:cs="Arial"/>
          <w:sz w:val="22"/>
          <w:szCs w:val="22"/>
          <w:lang w:val="sk-SK"/>
        </w:rPr>
      </w:pPr>
    </w:p>
    <w:p w:rsidR="004E762D" w:rsidRPr="00D57CB7" w:rsidRDefault="004E762D" w:rsidP="00B30F5F">
      <w:pPr>
        <w:jc w:val="both"/>
        <w:rPr>
          <w:rFonts w:ascii="Arial" w:hAnsi="Arial" w:cs="Arial"/>
          <w:sz w:val="22"/>
          <w:szCs w:val="22"/>
          <w:lang w:val="sk-SK"/>
        </w:rPr>
      </w:pPr>
    </w:p>
    <w:p w:rsidR="00863B6B" w:rsidRPr="00E73129" w:rsidRDefault="00863B6B" w:rsidP="00B30F5F">
      <w:pPr>
        <w:jc w:val="both"/>
        <w:rPr>
          <w:rFonts w:ascii="Times New Roman CE" w:hAnsi="Times New Roman CE" w:cs="Arial"/>
          <w:b/>
          <w:bCs/>
          <w:sz w:val="22"/>
          <w:szCs w:val="22"/>
          <w:lang w:val="sk-SK"/>
        </w:rPr>
      </w:pPr>
      <w:r w:rsidRPr="0040035A">
        <w:rPr>
          <w:rFonts w:ascii="Arial" w:hAnsi="Arial" w:cs="Arial"/>
          <w:b/>
          <w:bCs/>
          <w:sz w:val="22"/>
          <w:szCs w:val="22"/>
          <w:lang w:val="sk-SK"/>
        </w:rPr>
        <w:t>Náklady</w:t>
      </w:r>
    </w:p>
    <w:p w:rsidR="00CF1242" w:rsidRPr="00D57CB7" w:rsidRDefault="00CF1242" w:rsidP="00B30F5F">
      <w:pPr>
        <w:jc w:val="both"/>
        <w:rPr>
          <w:rFonts w:ascii="Arial" w:hAnsi="Arial" w:cs="Arial"/>
          <w:b/>
          <w:bCs/>
          <w:sz w:val="22"/>
          <w:szCs w:val="22"/>
          <w:highlight w:val="yellow"/>
          <w:lang w:val="sk-SK"/>
        </w:rPr>
      </w:pPr>
    </w:p>
    <w:tbl>
      <w:tblPr>
        <w:tblW w:w="8834" w:type="dxa"/>
        <w:tblInd w:w="55" w:type="dxa"/>
        <w:tblCellMar>
          <w:left w:w="70" w:type="dxa"/>
          <w:right w:w="70" w:type="dxa"/>
        </w:tblCellMar>
        <w:tblLook w:val="04A0" w:firstRow="1" w:lastRow="0" w:firstColumn="1" w:lastColumn="0" w:noHBand="0" w:noVBand="1"/>
      </w:tblPr>
      <w:tblGrid>
        <w:gridCol w:w="4014"/>
        <w:gridCol w:w="2053"/>
        <w:gridCol w:w="2767"/>
      </w:tblGrid>
      <w:tr w:rsidR="00AB39C6" w:rsidRPr="00D57CB7" w:rsidTr="00AB39C6">
        <w:trPr>
          <w:trHeight w:val="284"/>
        </w:trPr>
        <w:tc>
          <w:tcPr>
            <w:tcW w:w="4014" w:type="dxa"/>
            <w:vMerge w:val="restart"/>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40035A" w:rsidRDefault="00AB39C6">
            <w:pPr>
              <w:jc w:val="both"/>
              <w:rPr>
                <w:rFonts w:ascii="Arial" w:hAnsi="Arial" w:cs="Arial"/>
                <w:color w:val="000000"/>
                <w:sz w:val="22"/>
                <w:szCs w:val="22"/>
              </w:rPr>
            </w:pPr>
            <w:r w:rsidRPr="0040035A">
              <w:rPr>
                <w:rFonts w:ascii="Arial" w:hAnsi="Arial" w:cs="Arial"/>
                <w:color w:val="000000"/>
                <w:sz w:val="22"/>
                <w:szCs w:val="22"/>
              </w:rPr>
              <w:t> </w:t>
            </w:r>
          </w:p>
        </w:tc>
        <w:tc>
          <w:tcPr>
            <w:tcW w:w="2053" w:type="dxa"/>
            <w:vMerge w:val="restart"/>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40035A" w:rsidRDefault="00AB39C6" w:rsidP="00AB39C6">
            <w:pPr>
              <w:jc w:val="center"/>
              <w:rPr>
                <w:rFonts w:ascii="Arial" w:hAnsi="Arial" w:cs="Arial"/>
                <w:b/>
                <w:bCs/>
                <w:color w:val="000000"/>
                <w:sz w:val="22"/>
                <w:szCs w:val="22"/>
              </w:rPr>
            </w:pPr>
            <w:r>
              <w:rPr>
                <w:rFonts w:ascii="Arial" w:hAnsi="Arial" w:cs="Arial"/>
                <w:b/>
                <w:bCs/>
                <w:color w:val="000000"/>
                <w:sz w:val="22"/>
                <w:szCs w:val="22"/>
              </w:rPr>
              <w:t>31.12.2017</w:t>
            </w:r>
          </w:p>
        </w:tc>
        <w:tc>
          <w:tcPr>
            <w:tcW w:w="2767" w:type="dxa"/>
            <w:vMerge w:val="restart"/>
            <w:tcBorders>
              <w:top w:val="single" w:sz="4" w:space="0" w:color="auto"/>
              <w:left w:val="single" w:sz="4" w:space="0" w:color="auto"/>
              <w:bottom w:val="single" w:sz="4" w:space="0" w:color="auto"/>
              <w:right w:val="single" w:sz="4" w:space="0" w:color="auto"/>
            </w:tcBorders>
            <w:shd w:val="clear" w:color="000000" w:fill="C4D79B"/>
            <w:vAlign w:val="center"/>
          </w:tcPr>
          <w:p w:rsidR="00AB39C6" w:rsidRPr="0040035A" w:rsidRDefault="00AB39C6" w:rsidP="00146E02">
            <w:pPr>
              <w:jc w:val="center"/>
              <w:rPr>
                <w:rFonts w:ascii="Arial" w:hAnsi="Arial" w:cs="Arial"/>
                <w:b/>
                <w:bCs/>
                <w:color w:val="000000"/>
                <w:sz w:val="22"/>
                <w:szCs w:val="22"/>
              </w:rPr>
            </w:pPr>
            <w:r w:rsidRPr="0040035A">
              <w:rPr>
                <w:rFonts w:ascii="Arial" w:hAnsi="Arial" w:cs="Arial"/>
                <w:b/>
                <w:bCs/>
                <w:color w:val="000000"/>
                <w:sz w:val="22"/>
                <w:szCs w:val="22"/>
              </w:rPr>
              <w:t>31.12.201</w:t>
            </w:r>
            <w:r>
              <w:rPr>
                <w:rFonts w:ascii="Arial" w:hAnsi="Arial" w:cs="Arial"/>
                <w:b/>
                <w:bCs/>
                <w:color w:val="000000"/>
                <w:sz w:val="22"/>
                <w:szCs w:val="22"/>
              </w:rPr>
              <w:t>6</w:t>
            </w:r>
          </w:p>
        </w:tc>
      </w:tr>
      <w:tr w:rsidR="00AB39C6" w:rsidRPr="00D57CB7" w:rsidTr="00AB39C6">
        <w:trPr>
          <w:trHeight w:val="284"/>
        </w:trPr>
        <w:tc>
          <w:tcPr>
            <w:tcW w:w="4014" w:type="dxa"/>
            <w:vMerge/>
            <w:tcBorders>
              <w:top w:val="single" w:sz="8" w:space="0" w:color="auto"/>
              <w:left w:val="single" w:sz="4" w:space="0" w:color="auto"/>
              <w:bottom w:val="single" w:sz="4" w:space="0" w:color="auto"/>
              <w:right w:val="single" w:sz="4" w:space="0" w:color="auto"/>
            </w:tcBorders>
            <w:vAlign w:val="center"/>
          </w:tcPr>
          <w:p w:rsidR="00AB39C6" w:rsidRPr="0040035A" w:rsidRDefault="00AB39C6">
            <w:pPr>
              <w:rPr>
                <w:rFonts w:ascii="Arial" w:hAnsi="Arial" w:cs="Arial"/>
                <w:color w:val="000000"/>
                <w:sz w:val="22"/>
                <w:szCs w:val="22"/>
              </w:rPr>
            </w:pPr>
          </w:p>
        </w:tc>
        <w:tc>
          <w:tcPr>
            <w:tcW w:w="2053" w:type="dxa"/>
            <w:vMerge/>
            <w:tcBorders>
              <w:top w:val="single" w:sz="8" w:space="0" w:color="auto"/>
              <w:left w:val="single" w:sz="4" w:space="0" w:color="auto"/>
              <w:bottom w:val="single" w:sz="4" w:space="0" w:color="auto"/>
              <w:right w:val="single" w:sz="4" w:space="0" w:color="auto"/>
            </w:tcBorders>
            <w:vAlign w:val="center"/>
          </w:tcPr>
          <w:p w:rsidR="00AB39C6" w:rsidRPr="0040035A" w:rsidRDefault="00AB39C6">
            <w:pPr>
              <w:rPr>
                <w:rFonts w:ascii="Arial" w:hAnsi="Arial" w:cs="Arial"/>
                <w:b/>
                <w:bCs/>
                <w:color w:val="000000"/>
                <w:sz w:val="22"/>
                <w:szCs w:val="22"/>
              </w:rPr>
            </w:pPr>
          </w:p>
        </w:tc>
        <w:tc>
          <w:tcPr>
            <w:tcW w:w="2767" w:type="dxa"/>
            <w:vMerge/>
            <w:tcBorders>
              <w:top w:val="single" w:sz="8" w:space="0" w:color="auto"/>
              <w:left w:val="single" w:sz="4" w:space="0" w:color="auto"/>
              <w:bottom w:val="single" w:sz="4" w:space="0" w:color="auto"/>
              <w:right w:val="single" w:sz="4" w:space="0" w:color="auto"/>
            </w:tcBorders>
            <w:vAlign w:val="center"/>
          </w:tcPr>
          <w:p w:rsidR="00AB39C6" w:rsidRPr="0040035A" w:rsidRDefault="00AB39C6" w:rsidP="00CB1FFF">
            <w:pPr>
              <w:jc w:val="center"/>
              <w:rPr>
                <w:rFonts w:ascii="Arial" w:hAnsi="Arial" w:cs="Arial"/>
                <w:b/>
                <w:bCs/>
                <w:color w:val="000000"/>
                <w:sz w:val="22"/>
                <w:szCs w:val="22"/>
              </w:rPr>
            </w:pPr>
          </w:p>
        </w:tc>
      </w:tr>
      <w:tr w:rsidR="00AB39C6" w:rsidRPr="00D57CB7" w:rsidTr="00AB39C6">
        <w:trPr>
          <w:trHeight w:val="284"/>
        </w:trPr>
        <w:tc>
          <w:tcPr>
            <w:tcW w:w="4014"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both"/>
              <w:rPr>
                <w:rFonts w:ascii="Arial" w:hAnsi="Arial" w:cs="Arial"/>
                <w:noProof/>
                <w:color w:val="000000"/>
                <w:sz w:val="22"/>
                <w:szCs w:val="22"/>
              </w:rPr>
            </w:pPr>
            <w:r w:rsidRPr="0040035A">
              <w:rPr>
                <w:rFonts w:ascii="Arial" w:hAnsi="Arial" w:cs="Arial"/>
                <w:noProof/>
                <w:color w:val="000000"/>
                <w:sz w:val="22"/>
                <w:szCs w:val="22"/>
              </w:rPr>
              <w:t xml:space="preserve">Spotreba materiálov              </w:t>
            </w:r>
          </w:p>
        </w:tc>
        <w:tc>
          <w:tcPr>
            <w:tcW w:w="2053" w:type="dxa"/>
            <w:tcBorders>
              <w:top w:val="nil"/>
              <w:left w:val="nil"/>
              <w:bottom w:val="single" w:sz="4" w:space="0" w:color="auto"/>
              <w:right w:val="single" w:sz="4" w:space="0" w:color="auto"/>
            </w:tcBorders>
            <w:shd w:val="clear" w:color="000000" w:fill="C4D79B"/>
            <w:vAlign w:val="center"/>
          </w:tcPr>
          <w:p w:rsidR="00AB39C6" w:rsidRPr="0040035A" w:rsidRDefault="00AB39C6" w:rsidP="00AB39C6">
            <w:pPr>
              <w:jc w:val="center"/>
              <w:rPr>
                <w:rFonts w:ascii="Arial" w:hAnsi="Arial" w:cs="Arial"/>
                <w:color w:val="000000"/>
                <w:sz w:val="22"/>
                <w:szCs w:val="22"/>
              </w:rPr>
            </w:pPr>
            <w:r>
              <w:rPr>
                <w:rFonts w:ascii="Arial" w:hAnsi="Arial" w:cs="Arial"/>
                <w:color w:val="000000"/>
                <w:sz w:val="22"/>
                <w:szCs w:val="22"/>
              </w:rPr>
              <w:t xml:space="preserve">  16 669</w:t>
            </w:r>
          </w:p>
        </w:tc>
        <w:tc>
          <w:tcPr>
            <w:tcW w:w="2767"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center"/>
              <w:rPr>
                <w:rFonts w:ascii="Arial" w:hAnsi="Arial" w:cs="Arial"/>
                <w:color w:val="000000"/>
                <w:sz w:val="22"/>
                <w:szCs w:val="22"/>
              </w:rPr>
            </w:pPr>
            <w:r>
              <w:rPr>
                <w:rFonts w:ascii="Arial" w:hAnsi="Arial" w:cs="Arial"/>
                <w:color w:val="000000"/>
                <w:sz w:val="22"/>
                <w:szCs w:val="22"/>
              </w:rPr>
              <w:t>15 999</w:t>
            </w:r>
          </w:p>
        </w:tc>
      </w:tr>
      <w:tr w:rsidR="00AB39C6" w:rsidRPr="00D57CB7" w:rsidTr="00AB39C6">
        <w:trPr>
          <w:trHeight w:val="284"/>
        </w:trPr>
        <w:tc>
          <w:tcPr>
            <w:tcW w:w="4014"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rPr>
                <w:rFonts w:ascii="Arial" w:hAnsi="Arial" w:cs="Arial"/>
                <w:noProof/>
                <w:color w:val="000000"/>
                <w:sz w:val="22"/>
                <w:szCs w:val="22"/>
              </w:rPr>
            </w:pPr>
            <w:r w:rsidRPr="0040035A">
              <w:rPr>
                <w:rFonts w:ascii="Arial" w:hAnsi="Arial" w:cs="Arial"/>
                <w:noProof/>
                <w:color w:val="000000"/>
                <w:sz w:val="22"/>
                <w:szCs w:val="22"/>
              </w:rPr>
              <w:t>Spotreba energie</w:t>
            </w:r>
          </w:p>
        </w:tc>
        <w:tc>
          <w:tcPr>
            <w:tcW w:w="2053" w:type="dxa"/>
            <w:tcBorders>
              <w:top w:val="nil"/>
              <w:left w:val="nil"/>
              <w:bottom w:val="single" w:sz="4" w:space="0" w:color="auto"/>
              <w:right w:val="single" w:sz="4" w:space="0" w:color="auto"/>
            </w:tcBorders>
            <w:shd w:val="clear" w:color="000000" w:fill="C4D79B"/>
            <w:vAlign w:val="center"/>
          </w:tcPr>
          <w:p w:rsidR="00AB39C6" w:rsidRPr="0040035A" w:rsidRDefault="00050CE4" w:rsidP="00050CE4">
            <w:pPr>
              <w:jc w:val="center"/>
              <w:rPr>
                <w:rFonts w:ascii="Arial" w:hAnsi="Arial" w:cs="Arial"/>
                <w:color w:val="000000"/>
                <w:sz w:val="22"/>
                <w:szCs w:val="22"/>
              </w:rPr>
            </w:pPr>
            <w:r>
              <w:rPr>
                <w:rFonts w:ascii="Arial" w:hAnsi="Arial" w:cs="Arial"/>
                <w:color w:val="000000"/>
                <w:sz w:val="22"/>
                <w:szCs w:val="22"/>
              </w:rPr>
              <w:t xml:space="preserve"> </w:t>
            </w:r>
            <w:r w:rsidR="00AB39C6">
              <w:rPr>
                <w:rFonts w:ascii="Arial" w:hAnsi="Arial" w:cs="Arial"/>
                <w:color w:val="000000"/>
                <w:sz w:val="22"/>
                <w:szCs w:val="22"/>
              </w:rPr>
              <w:t xml:space="preserve"> 1</w:t>
            </w:r>
            <w:r>
              <w:rPr>
                <w:rFonts w:ascii="Arial" w:hAnsi="Arial" w:cs="Arial"/>
                <w:color w:val="000000"/>
                <w:sz w:val="22"/>
                <w:szCs w:val="22"/>
              </w:rPr>
              <w:t>6</w:t>
            </w:r>
            <w:r w:rsidR="00AB39C6">
              <w:rPr>
                <w:rFonts w:ascii="Arial" w:hAnsi="Arial" w:cs="Arial"/>
                <w:color w:val="000000"/>
                <w:sz w:val="22"/>
                <w:szCs w:val="22"/>
              </w:rPr>
              <w:t xml:space="preserve"> </w:t>
            </w:r>
            <w:r>
              <w:rPr>
                <w:rFonts w:ascii="Arial" w:hAnsi="Arial" w:cs="Arial"/>
                <w:color w:val="000000"/>
                <w:sz w:val="22"/>
                <w:szCs w:val="22"/>
              </w:rPr>
              <w:t>50</w:t>
            </w:r>
            <w:r w:rsidR="00735676">
              <w:rPr>
                <w:rFonts w:ascii="Arial" w:hAnsi="Arial" w:cs="Arial"/>
                <w:color w:val="000000"/>
                <w:sz w:val="22"/>
                <w:szCs w:val="22"/>
              </w:rPr>
              <w:t>5</w:t>
            </w:r>
          </w:p>
        </w:tc>
        <w:tc>
          <w:tcPr>
            <w:tcW w:w="2767"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center"/>
              <w:rPr>
                <w:rFonts w:ascii="Arial" w:hAnsi="Arial" w:cs="Arial"/>
                <w:color w:val="000000"/>
                <w:sz w:val="22"/>
                <w:szCs w:val="22"/>
              </w:rPr>
            </w:pPr>
            <w:r>
              <w:rPr>
                <w:rFonts w:ascii="Arial" w:hAnsi="Arial" w:cs="Arial"/>
                <w:color w:val="000000"/>
                <w:sz w:val="22"/>
                <w:szCs w:val="22"/>
              </w:rPr>
              <w:t>15 477</w:t>
            </w:r>
          </w:p>
        </w:tc>
      </w:tr>
      <w:tr w:rsidR="00AB39C6" w:rsidRPr="00D57CB7" w:rsidTr="00AB39C6">
        <w:trPr>
          <w:trHeight w:val="284"/>
        </w:trPr>
        <w:tc>
          <w:tcPr>
            <w:tcW w:w="4014"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both"/>
              <w:rPr>
                <w:rFonts w:ascii="Arial" w:hAnsi="Arial" w:cs="Arial"/>
                <w:noProof/>
                <w:color w:val="000000"/>
                <w:sz w:val="22"/>
                <w:szCs w:val="22"/>
              </w:rPr>
            </w:pPr>
            <w:r w:rsidRPr="0040035A">
              <w:rPr>
                <w:rFonts w:ascii="Arial" w:hAnsi="Arial" w:cs="Arial"/>
                <w:noProof/>
                <w:color w:val="000000"/>
                <w:sz w:val="22"/>
                <w:szCs w:val="22"/>
              </w:rPr>
              <w:t>Mzdové náklady</w:t>
            </w:r>
          </w:p>
        </w:tc>
        <w:tc>
          <w:tcPr>
            <w:tcW w:w="2053" w:type="dxa"/>
            <w:tcBorders>
              <w:top w:val="nil"/>
              <w:left w:val="nil"/>
              <w:bottom w:val="single" w:sz="4" w:space="0" w:color="auto"/>
              <w:right w:val="single" w:sz="4" w:space="0" w:color="auto"/>
            </w:tcBorders>
            <w:shd w:val="clear" w:color="000000" w:fill="C4D79B"/>
            <w:vAlign w:val="center"/>
          </w:tcPr>
          <w:p w:rsidR="00AB39C6" w:rsidRPr="0040035A" w:rsidRDefault="00AB39C6" w:rsidP="00050CE4">
            <w:pPr>
              <w:rPr>
                <w:rFonts w:ascii="Arial" w:hAnsi="Arial" w:cs="Arial"/>
                <w:color w:val="000000"/>
                <w:sz w:val="22"/>
                <w:szCs w:val="22"/>
              </w:rPr>
            </w:pPr>
            <w:r>
              <w:rPr>
                <w:rFonts w:ascii="Arial" w:hAnsi="Arial" w:cs="Arial"/>
                <w:color w:val="000000"/>
                <w:sz w:val="22"/>
                <w:szCs w:val="22"/>
              </w:rPr>
              <w:t xml:space="preserve">     </w:t>
            </w:r>
            <w:r w:rsidR="00050CE4">
              <w:rPr>
                <w:rFonts w:ascii="Arial" w:hAnsi="Arial" w:cs="Arial"/>
                <w:color w:val="000000"/>
                <w:sz w:val="22"/>
                <w:szCs w:val="22"/>
              </w:rPr>
              <w:t xml:space="preserve"> </w:t>
            </w:r>
            <w:r>
              <w:rPr>
                <w:rFonts w:ascii="Arial" w:hAnsi="Arial" w:cs="Arial"/>
                <w:color w:val="000000"/>
                <w:sz w:val="22"/>
                <w:szCs w:val="22"/>
              </w:rPr>
              <w:t xml:space="preserve"> </w:t>
            </w:r>
            <w:r w:rsidR="00050CE4">
              <w:rPr>
                <w:rFonts w:ascii="Arial" w:hAnsi="Arial" w:cs="Arial"/>
                <w:color w:val="000000"/>
                <w:sz w:val="22"/>
                <w:szCs w:val="22"/>
              </w:rPr>
              <w:t xml:space="preserve">  164 558</w:t>
            </w:r>
          </w:p>
        </w:tc>
        <w:tc>
          <w:tcPr>
            <w:tcW w:w="2767"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center"/>
              <w:rPr>
                <w:rFonts w:ascii="Arial" w:hAnsi="Arial" w:cs="Arial"/>
                <w:color w:val="000000"/>
                <w:sz w:val="22"/>
                <w:szCs w:val="22"/>
              </w:rPr>
            </w:pPr>
            <w:r>
              <w:rPr>
                <w:rFonts w:ascii="Arial" w:hAnsi="Arial" w:cs="Arial"/>
                <w:color w:val="000000"/>
                <w:sz w:val="22"/>
                <w:szCs w:val="22"/>
              </w:rPr>
              <w:t>180 135</w:t>
            </w:r>
          </w:p>
        </w:tc>
      </w:tr>
      <w:tr w:rsidR="00AB39C6" w:rsidRPr="00D57CB7" w:rsidTr="00AB39C6">
        <w:trPr>
          <w:trHeight w:val="284"/>
        </w:trPr>
        <w:tc>
          <w:tcPr>
            <w:tcW w:w="4014"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rPr>
                <w:rFonts w:ascii="Arial" w:hAnsi="Arial" w:cs="Arial"/>
                <w:noProof/>
                <w:color w:val="000000"/>
                <w:sz w:val="22"/>
                <w:szCs w:val="22"/>
              </w:rPr>
            </w:pPr>
            <w:r w:rsidRPr="0040035A">
              <w:rPr>
                <w:rFonts w:ascii="Arial" w:hAnsi="Arial" w:cs="Arial"/>
                <w:noProof/>
                <w:color w:val="000000"/>
                <w:sz w:val="22"/>
                <w:szCs w:val="22"/>
              </w:rPr>
              <w:t>Sociálne zabezpečenie a ostatné soc. náklady</w:t>
            </w:r>
          </w:p>
        </w:tc>
        <w:tc>
          <w:tcPr>
            <w:tcW w:w="2053" w:type="dxa"/>
            <w:tcBorders>
              <w:top w:val="nil"/>
              <w:left w:val="nil"/>
              <w:bottom w:val="single" w:sz="4" w:space="0" w:color="auto"/>
              <w:right w:val="single" w:sz="4" w:space="0" w:color="auto"/>
            </w:tcBorders>
            <w:shd w:val="clear" w:color="000000" w:fill="C4D79B"/>
            <w:vAlign w:val="center"/>
          </w:tcPr>
          <w:p w:rsidR="00AB39C6" w:rsidRPr="0040035A" w:rsidRDefault="00AB39C6" w:rsidP="00050CE4">
            <w:pPr>
              <w:jc w:val="center"/>
              <w:rPr>
                <w:rFonts w:ascii="Arial" w:hAnsi="Arial" w:cs="Arial"/>
                <w:color w:val="000000"/>
                <w:sz w:val="22"/>
                <w:szCs w:val="22"/>
              </w:rPr>
            </w:pPr>
            <w:r>
              <w:rPr>
                <w:rFonts w:ascii="Arial" w:hAnsi="Arial" w:cs="Arial"/>
                <w:color w:val="000000"/>
                <w:sz w:val="22"/>
                <w:szCs w:val="22"/>
              </w:rPr>
              <w:t xml:space="preserve"> </w:t>
            </w:r>
            <w:r w:rsidR="00050CE4">
              <w:rPr>
                <w:rFonts w:ascii="Arial" w:hAnsi="Arial" w:cs="Arial"/>
                <w:color w:val="000000"/>
                <w:sz w:val="22"/>
                <w:szCs w:val="22"/>
              </w:rPr>
              <w:t>61 630</w:t>
            </w:r>
          </w:p>
        </w:tc>
        <w:tc>
          <w:tcPr>
            <w:tcW w:w="2767"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center"/>
              <w:rPr>
                <w:rFonts w:ascii="Arial" w:hAnsi="Arial" w:cs="Arial"/>
                <w:color w:val="000000"/>
                <w:sz w:val="22"/>
                <w:szCs w:val="22"/>
              </w:rPr>
            </w:pPr>
            <w:r>
              <w:rPr>
                <w:rFonts w:ascii="Arial" w:hAnsi="Arial" w:cs="Arial"/>
                <w:color w:val="000000"/>
                <w:sz w:val="22"/>
                <w:szCs w:val="22"/>
              </w:rPr>
              <w:t>74 884</w:t>
            </w:r>
          </w:p>
        </w:tc>
      </w:tr>
      <w:tr w:rsidR="00AB39C6" w:rsidRPr="00D57CB7" w:rsidTr="00AB39C6">
        <w:trPr>
          <w:trHeight w:val="284"/>
        </w:trPr>
        <w:tc>
          <w:tcPr>
            <w:tcW w:w="4014"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both"/>
              <w:rPr>
                <w:rFonts w:ascii="Arial" w:hAnsi="Arial" w:cs="Arial"/>
                <w:noProof/>
                <w:color w:val="000000"/>
                <w:sz w:val="22"/>
                <w:szCs w:val="22"/>
              </w:rPr>
            </w:pPr>
            <w:r w:rsidRPr="0040035A">
              <w:rPr>
                <w:rFonts w:ascii="Arial" w:hAnsi="Arial" w:cs="Arial"/>
                <w:noProof/>
                <w:color w:val="000000"/>
                <w:sz w:val="22"/>
                <w:szCs w:val="22"/>
              </w:rPr>
              <w:t>N</w:t>
            </w:r>
            <w:r>
              <w:rPr>
                <w:rFonts w:ascii="Arial" w:hAnsi="Arial" w:cs="Arial"/>
                <w:noProof/>
                <w:color w:val="000000"/>
                <w:sz w:val="22"/>
                <w:szCs w:val="22"/>
              </w:rPr>
              <w:t>a</w:t>
            </w:r>
            <w:r w:rsidRPr="0040035A">
              <w:rPr>
                <w:rFonts w:ascii="Arial" w:hAnsi="Arial" w:cs="Arial"/>
                <w:noProof/>
                <w:color w:val="000000"/>
                <w:sz w:val="22"/>
                <w:szCs w:val="22"/>
              </w:rPr>
              <w:t>kupované služby</w:t>
            </w:r>
          </w:p>
        </w:tc>
        <w:tc>
          <w:tcPr>
            <w:tcW w:w="2053" w:type="dxa"/>
            <w:tcBorders>
              <w:top w:val="nil"/>
              <w:left w:val="nil"/>
              <w:bottom w:val="single" w:sz="4" w:space="0" w:color="auto"/>
              <w:right w:val="single" w:sz="4" w:space="0" w:color="auto"/>
            </w:tcBorders>
            <w:shd w:val="clear" w:color="000000" w:fill="C4D79B"/>
            <w:vAlign w:val="center"/>
          </w:tcPr>
          <w:p w:rsidR="00AB39C6" w:rsidRPr="0040035A" w:rsidRDefault="00050CE4" w:rsidP="00735676">
            <w:pPr>
              <w:rPr>
                <w:rFonts w:ascii="Arial" w:hAnsi="Arial" w:cs="Arial"/>
                <w:color w:val="000000"/>
                <w:sz w:val="22"/>
                <w:szCs w:val="22"/>
              </w:rPr>
            </w:pPr>
            <w:r>
              <w:rPr>
                <w:rFonts w:ascii="Arial" w:hAnsi="Arial" w:cs="Arial"/>
                <w:color w:val="000000"/>
                <w:sz w:val="22"/>
                <w:szCs w:val="22"/>
              </w:rPr>
              <w:t xml:space="preserve">         435 5</w:t>
            </w:r>
            <w:r w:rsidR="00735676">
              <w:rPr>
                <w:rFonts w:ascii="Arial" w:hAnsi="Arial" w:cs="Arial"/>
                <w:color w:val="000000"/>
                <w:sz w:val="22"/>
                <w:szCs w:val="22"/>
              </w:rPr>
              <w:t>9</w:t>
            </w:r>
            <w:r>
              <w:rPr>
                <w:rFonts w:ascii="Arial" w:hAnsi="Arial" w:cs="Arial"/>
                <w:color w:val="000000"/>
                <w:sz w:val="22"/>
                <w:szCs w:val="22"/>
              </w:rPr>
              <w:t>6</w:t>
            </w:r>
          </w:p>
        </w:tc>
        <w:tc>
          <w:tcPr>
            <w:tcW w:w="2767"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center"/>
              <w:rPr>
                <w:rFonts w:ascii="Arial" w:hAnsi="Arial" w:cs="Arial"/>
                <w:color w:val="000000"/>
                <w:sz w:val="22"/>
                <w:szCs w:val="22"/>
              </w:rPr>
            </w:pPr>
            <w:r>
              <w:rPr>
                <w:rFonts w:ascii="Arial" w:hAnsi="Arial" w:cs="Arial"/>
                <w:color w:val="000000"/>
                <w:sz w:val="22"/>
                <w:szCs w:val="22"/>
              </w:rPr>
              <w:t>860 170</w:t>
            </w:r>
          </w:p>
        </w:tc>
      </w:tr>
      <w:tr w:rsidR="00AB39C6" w:rsidRPr="00D57CB7" w:rsidTr="00AB39C6">
        <w:trPr>
          <w:trHeight w:val="284"/>
        </w:trPr>
        <w:tc>
          <w:tcPr>
            <w:tcW w:w="4014"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rPr>
                <w:rFonts w:ascii="Arial" w:hAnsi="Arial" w:cs="Arial"/>
                <w:noProof/>
                <w:color w:val="000000"/>
                <w:sz w:val="22"/>
                <w:szCs w:val="22"/>
              </w:rPr>
            </w:pPr>
            <w:r w:rsidRPr="0040035A">
              <w:rPr>
                <w:rFonts w:ascii="Arial" w:hAnsi="Arial" w:cs="Arial"/>
                <w:noProof/>
                <w:color w:val="000000"/>
                <w:sz w:val="22"/>
                <w:szCs w:val="22"/>
              </w:rPr>
              <w:t xml:space="preserve">Ostatné  </w:t>
            </w:r>
          </w:p>
        </w:tc>
        <w:tc>
          <w:tcPr>
            <w:tcW w:w="2053" w:type="dxa"/>
            <w:tcBorders>
              <w:top w:val="nil"/>
              <w:left w:val="nil"/>
              <w:bottom w:val="single" w:sz="4" w:space="0" w:color="auto"/>
              <w:right w:val="single" w:sz="4" w:space="0" w:color="auto"/>
            </w:tcBorders>
            <w:shd w:val="clear" w:color="000000" w:fill="C4D79B"/>
            <w:vAlign w:val="center"/>
          </w:tcPr>
          <w:p w:rsidR="00AB39C6" w:rsidRPr="0040035A" w:rsidRDefault="00AB39C6" w:rsidP="00735676">
            <w:pPr>
              <w:rPr>
                <w:rFonts w:ascii="Arial" w:hAnsi="Arial" w:cs="Arial"/>
                <w:color w:val="000000"/>
                <w:sz w:val="22"/>
                <w:szCs w:val="22"/>
              </w:rPr>
            </w:pPr>
            <w:r>
              <w:rPr>
                <w:rFonts w:ascii="Arial" w:hAnsi="Arial" w:cs="Arial"/>
                <w:color w:val="000000"/>
                <w:sz w:val="22"/>
                <w:szCs w:val="22"/>
              </w:rPr>
              <w:t xml:space="preserve">    </w:t>
            </w:r>
            <w:r w:rsidR="00735676">
              <w:rPr>
                <w:rFonts w:ascii="Arial" w:hAnsi="Arial" w:cs="Arial"/>
                <w:color w:val="000000"/>
                <w:sz w:val="22"/>
                <w:szCs w:val="22"/>
              </w:rPr>
              <w:t xml:space="preserve">  </w:t>
            </w:r>
            <w:r>
              <w:rPr>
                <w:rFonts w:ascii="Arial" w:hAnsi="Arial" w:cs="Arial"/>
                <w:color w:val="000000"/>
                <w:sz w:val="22"/>
                <w:szCs w:val="22"/>
              </w:rPr>
              <w:t xml:space="preserve">    </w:t>
            </w:r>
            <w:r w:rsidR="00050CE4">
              <w:rPr>
                <w:rFonts w:ascii="Arial" w:hAnsi="Arial" w:cs="Arial"/>
                <w:color w:val="000000"/>
                <w:sz w:val="22"/>
                <w:szCs w:val="22"/>
              </w:rPr>
              <w:t xml:space="preserve"> </w:t>
            </w:r>
            <w:r w:rsidR="00735676">
              <w:rPr>
                <w:rFonts w:ascii="Arial" w:hAnsi="Arial" w:cs="Arial"/>
                <w:color w:val="000000"/>
                <w:sz w:val="22"/>
                <w:szCs w:val="22"/>
              </w:rPr>
              <w:t>40 660</w:t>
            </w:r>
          </w:p>
        </w:tc>
        <w:tc>
          <w:tcPr>
            <w:tcW w:w="2767"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center"/>
              <w:rPr>
                <w:rFonts w:ascii="Arial" w:hAnsi="Arial" w:cs="Arial"/>
                <w:color w:val="000000"/>
                <w:sz w:val="22"/>
                <w:szCs w:val="22"/>
              </w:rPr>
            </w:pPr>
            <w:r>
              <w:rPr>
                <w:rFonts w:ascii="Arial" w:hAnsi="Arial" w:cs="Arial"/>
                <w:color w:val="000000"/>
                <w:sz w:val="22"/>
                <w:szCs w:val="22"/>
              </w:rPr>
              <w:t>53 758</w:t>
            </w:r>
          </w:p>
        </w:tc>
      </w:tr>
      <w:tr w:rsidR="00AB39C6" w:rsidRPr="00D57CB7" w:rsidTr="00AB39C6">
        <w:trPr>
          <w:trHeight w:val="284"/>
        </w:trPr>
        <w:tc>
          <w:tcPr>
            <w:tcW w:w="4014"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both"/>
              <w:rPr>
                <w:rFonts w:ascii="Arial" w:hAnsi="Arial" w:cs="Arial"/>
                <w:noProof/>
                <w:color w:val="000000"/>
                <w:sz w:val="22"/>
                <w:szCs w:val="22"/>
              </w:rPr>
            </w:pPr>
            <w:r w:rsidRPr="0040035A">
              <w:rPr>
                <w:rFonts w:ascii="Arial" w:hAnsi="Arial" w:cs="Arial"/>
                <w:noProof/>
                <w:color w:val="000000"/>
                <w:sz w:val="22"/>
                <w:szCs w:val="22"/>
              </w:rPr>
              <w:t>Odpisy</w:t>
            </w:r>
          </w:p>
        </w:tc>
        <w:tc>
          <w:tcPr>
            <w:tcW w:w="2053" w:type="dxa"/>
            <w:tcBorders>
              <w:top w:val="nil"/>
              <w:left w:val="nil"/>
              <w:bottom w:val="single" w:sz="4" w:space="0" w:color="auto"/>
              <w:right w:val="single" w:sz="4" w:space="0" w:color="auto"/>
            </w:tcBorders>
            <w:shd w:val="clear" w:color="000000" w:fill="C4D79B"/>
            <w:vAlign w:val="center"/>
          </w:tcPr>
          <w:p w:rsidR="00AB39C6" w:rsidRPr="0040035A" w:rsidRDefault="00AB39C6" w:rsidP="00050CE4">
            <w:pPr>
              <w:jc w:val="center"/>
              <w:rPr>
                <w:rFonts w:ascii="Arial" w:hAnsi="Arial" w:cs="Arial"/>
                <w:color w:val="000000"/>
                <w:sz w:val="22"/>
                <w:szCs w:val="22"/>
              </w:rPr>
            </w:pPr>
            <w:r>
              <w:rPr>
                <w:rFonts w:ascii="Arial" w:hAnsi="Arial" w:cs="Arial"/>
                <w:color w:val="000000"/>
                <w:sz w:val="22"/>
                <w:szCs w:val="22"/>
              </w:rPr>
              <w:t xml:space="preserve"> </w:t>
            </w:r>
            <w:r w:rsidR="00050CE4">
              <w:rPr>
                <w:rFonts w:ascii="Arial" w:hAnsi="Arial" w:cs="Arial"/>
                <w:color w:val="000000"/>
                <w:sz w:val="22"/>
                <w:szCs w:val="22"/>
              </w:rPr>
              <w:t>10 930</w:t>
            </w:r>
          </w:p>
        </w:tc>
        <w:tc>
          <w:tcPr>
            <w:tcW w:w="2767"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center"/>
              <w:rPr>
                <w:rFonts w:ascii="Arial" w:hAnsi="Arial" w:cs="Arial"/>
                <w:color w:val="000000"/>
                <w:sz w:val="22"/>
                <w:szCs w:val="22"/>
              </w:rPr>
            </w:pPr>
            <w:r>
              <w:rPr>
                <w:rFonts w:ascii="Arial" w:hAnsi="Arial" w:cs="Arial"/>
                <w:color w:val="000000"/>
                <w:sz w:val="22"/>
                <w:szCs w:val="22"/>
              </w:rPr>
              <w:t xml:space="preserve">9 595 </w:t>
            </w:r>
          </w:p>
        </w:tc>
      </w:tr>
      <w:tr w:rsidR="00AB39C6" w:rsidRPr="00D57CB7" w:rsidTr="00AB39C6">
        <w:trPr>
          <w:trHeight w:val="284"/>
        </w:trPr>
        <w:tc>
          <w:tcPr>
            <w:tcW w:w="4014"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rPr>
                <w:rFonts w:ascii="Arial" w:hAnsi="Arial" w:cs="Arial"/>
                <w:noProof/>
                <w:color w:val="000000"/>
                <w:sz w:val="22"/>
                <w:szCs w:val="22"/>
              </w:rPr>
            </w:pPr>
            <w:r>
              <w:rPr>
                <w:rFonts w:ascii="Arial" w:hAnsi="Arial" w:cs="Arial"/>
                <w:noProof/>
                <w:color w:val="000000"/>
                <w:sz w:val="22"/>
                <w:szCs w:val="22"/>
              </w:rPr>
              <w:t>Zníženie opravnej položky k pohľadávkam</w:t>
            </w:r>
          </w:p>
        </w:tc>
        <w:tc>
          <w:tcPr>
            <w:tcW w:w="2053" w:type="dxa"/>
            <w:tcBorders>
              <w:top w:val="nil"/>
              <w:left w:val="nil"/>
              <w:bottom w:val="single" w:sz="4" w:space="0" w:color="auto"/>
              <w:right w:val="single" w:sz="4" w:space="0" w:color="auto"/>
            </w:tcBorders>
            <w:shd w:val="clear" w:color="000000" w:fill="C4D79B"/>
            <w:vAlign w:val="center"/>
          </w:tcPr>
          <w:p w:rsidR="00AB39C6" w:rsidRPr="00CE1AAD" w:rsidRDefault="00AB39C6" w:rsidP="00735676">
            <w:pPr>
              <w:rPr>
                <w:rFonts w:ascii="Arial" w:hAnsi="Arial" w:cs="Arial"/>
                <w:color w:val="000000"/>
                <w:sz w:val="22"/>
                <w:szCs w:val="22"/>
              </w:rPr>
            </w:pPr>
            <w:r>
              <w:rPr>
                <w:rFonts w:ascii="Arial" w:hAnsi="Arial" w:cs="Arial"/>
                <w:color w:val="000000"/>
                <w:sz w:val="22"/>
                <w:szCs w:val="22"/>
              </w:rPr>
              <w:t xml:space="preserve">     </w:t>
            </w:r>
            <w:r w:rsidR="00735676">
              <w:rPr>
                <w:rFonts w:ascii="Arial" w:hAnsi="Arial" w:cs="Arial"/>
                <w:color w:val="000000"/>
                <w:sz w:val="22"/>
                <w:szCs w:val="22"/>
              </w:rPr>
              <w:t xml:space="preserve">  </w:t>
            </w:r>
            <w:r>
              <w:rPr>
                <w:rFonts w:ascii="Arial" w:hAnsi="Arial" w:cs="Arial"/>
                <w:color w:val="000000"/>
                <w:sz w:val="22"/>
                <w:szCs w:val="22"/>
              </w:rPr>
              <w:t xml:space="preserve">    </w:t>
            </w:r>
            <w:r w:rsidR="00050CE4">
              <w:rPr>
                <w:rFonts w:ascii="Arial" w:hAnsi="Arial" w:cs="Arial"/>
                <w:color w:val="000000"/>
                <w:sz w:val="22"/>
                <w:szCs w:val="22"/>
              </w:rPr>
              <w:t>27 8</w:t>
            </w:r>
            <w:r w:rsidR="00735676">
              <w:rPr>
                <w:rFonts w:ascii="Arial" w:hAnsi="Arial" w:cs="Arial"/>
                <w:color w:val="000000"/>
                <w:sz w:val="22"/>
                <w:szCs w:val="22"/>
              </w:rPr>
              <w:t>39</w:t>
            </w:r>
            <w:r w:rsidR="00050CE4">
              <w:rPr>
                <w:rFonts w:ascii="Arial" w:hAnsi="Arial" w:cs="Arial"/>
                <w:color w:val="000000"/>
                <w:sz w:val="22"/>
                <w:szCs w:val="22"/>
              </w:rPr>
              <w:t xml:space="preserve"> </w:t>
            </w:r>
          </w:p>
        </w:tc>
        <w:tc>
          <w:tcPr>
            <w:tcW w:w="2767" w:type="dxa"/>
            <w:tcBorders>
              <w:top w:val="single" w:sz="4" w:space="0" w:color="auto"/>
              <w:left w:val="single" w:sz="4" w:space="0" w:color="auto"/>
              <w:bottom w:val="single" w:sz="4" w:space="0" w:color="auto"/>
              <w:right w:val="single" w:sz="4" w:space="0" w:color="auto"/>
            </w:tcBorders>
            <w:shd w:val="clear" w:color="000000" w:fill="C4D79B"/>
            <w:vAlign w:val="center"/>
          </w:tcPr>
          <w:p w:rsidR="00AB39C6" w:rsidRDefault="00AB39C6" w:rsidP="00CB1FFF">
            <w:pPr>
              <w:rPr>
                <w:rFonts w:ascii="Arial" w:hAnsi="Arial" w:cs="Arial"/>
                <w:color w:val="000000"/>
                <w:sz w:val="22"/>
                <w:szCs w:val="22"/>
              </w:rPr>
            </w:pPr>
          </w:p>
        </w:tc>
      </w:tr>
      <w:tr w:rsidR="00AB39C6" w:rsidRPr="00D57CB7" w:rsidTr="00AB39C6">
        <w:trPr>
          <w:trHeight w:val="284"/>
        </w:trPr>
        <w:tc>
          <w:tcPr>
            <w:tcW w:w="4014"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rPr>
                <w:rFonts w:ascii="Arial" w:hAnsi="Arial" w:cs="Arial"/>
                <w:noProof/>
                <w:color w:val="000000"/>
                <w:sz w:val="22"/>
                <w:szCs w:val="22"/>
              </w:rPr>
            </w:pPr>
            <w:r w:rsidRPr="0040035A">
              <w:rPr>
                <w:rFonts w:ascii="Arial" w:hAnsi="Arial" w:cs="Arial"/>
                <w:noProof/>
                <w:color w:val="000000"/>
                <w:sz w:val="22"/>
                <w:szCs w:val="22"/>
              </w:rPr>
              <w:t>Finančné náklady</w:t>
            </w:r>
          </w:p>
        </w:tc>
        <w:tc>
          <w:tcPr>
            <w:tcW w:w="2053" w:type="dxa"/>
            <w:tcBorders>
              <w:top w:val="nil"/>
              <w:left w:val="nil"/>
              <w:bottom w:val="single" w:sz="4" w:space="0" w:color="auto"/>
              <w:right w:val="single" w:sz="4" w:space="0" w:color="auto"/>
            </w:tcBorders>
            <w:shd w:val="clear" w:color="000000" w:fill="C4D79B"/>
            <w:vAlign w:val="center"/>
          </w:tcPr>
          <w:p w:rsidR="00AB39C6" w:rsidRPr="0040035A" w:rsidRDefault="00AB39C6" w:rsidP="00CB1FFF">
            <w:pPr>
              <w:rPr>
                <w:rFonts w:ascii="Arial" w:hAnsi="Arial" w:cs="Arial"/>
                <w:color w:val="000000"/>
                <w:sz w:val="22"/>
                <w:szCs w:val="22"/>
              </w:rPr>
            </w:pPr>
            <w:r>
              <w:rPr>
                <w:rFonts w:ascii="Arial" w:hAnsi="Arial" w:cs="Arial"/>
                <w:color w:val="000000"/>
                <w:sz w:val="22"/>
                <w:szCs w:val="22"/>
              </w:rPr>
              <w:t xml:space="preserve">             </w:t>
            </w:r>
            <w:r w:rsidRPr="0040035A">
              <w:rPr>
                <w:rFonts w:ascii="Arial" w:hAnsi="Arial" w:cs="Arial"/>
                <w:color w:val="000000"/>
                <w:sz w:val="22"/>
                <w:szCs w:val="22"/>
              </w:rPr>
              <w:t>0</w:t>
            </w:r>
          </w:p>
        </w:tc>
        <w:tc>
          <w:tcPr>
            <w:tcW w:w="2767"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rPr>
                <w:rFonts w:ascii="Arial" w:hAnsi="Arial" w:cs="Arial"/>
                <w:color w:val="000000"/>
                <w:sz w:val="22"/>
                <w:szCs w:val="22"/>
              </w:rPr>
            </w:pPr>
            <w:r>
              <w:rPr>
                <w:rFonts w:ascii="Arial" w:hAnsi="Arial" w:cs="Arial"/>
                <w:color w:val="000000"/>
                <w:sz w:val="22"/>
                <w:szCs w:val="22"/>
              </w:rPr>
              <w:t xml:space="preserve">             </w:t>
            </w:r>
            <w:r w:rsidRPr="0040035A">
              <w:rPr>
                <w:rFonts w:ascii="Arial" w:hAnsi="Arial" w:cs="Arial"/>
                <w:color w:val="000000"/>
                <w:sz w:val="22"/>
                <w:szCs w:val="22"/>
              </w:rPr>
              <w:t>0</w:t>
            </w:r>
          </w:p>
        </w:tc>
      </w:tr>
      <w:tr w:rsidR="00AB39C6" w:rsidRPr="00D57CB7" w:rsidTr="00AB39C6">
        <w:trPr>
          <w:trHeight w:val="314"/>
        </w:trPr>
        <w:tc>
          <w:tcPr>
            <w:tcW w:w="4014"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both"/>
              <w:rPr>
                <w:rFonts w:ascii="Arial" w:hAnsi="Arial" w:cs="Arial"/>
                <w:b/>
                <w:bCs/>
                <w:noProof/>
                <w:color w:val="000000"/>
                <w:sz w:val="22"/>
                <w:szCs w:val="22"/>
              </w:rPr>
            </w:pPr>
            <w:r w:rsidRPr="0040035A">
              <w:rPr>
                <w:rFonts w:ascii="Arial" w:hAnsi="Arial" w:cs="Arial"/>
                <w:b/>
                <w:bCs/>
                <w:noProof/>
                <w:color w:val="000000"/>
                <w:sz w:val="22"/>
                <w:szCs w:val="22"/>
              </w:rPr>
              <w:t>Spolu</w:t>
            </w:r>
          </w:p>
        </w:tc>
        <w:tc>
          <w:tcPr>
            <w:tcW w:w="2053" w:type="dxa"/>
            <w:tcBorders>
              <w:top w:val="nil"/>
              <w:left w:val="nil"/>
              <w:bottom w:val="single" w:sz="4" w:space="0" w:color="auto"/>
              <w:right w:val="single" w:sz="4" w:space="0" w:color="auto"/>
            </w:tcBorders>
            <w:shd w:val="clear" w:color="000000" w:fill="C4D79B"/>
            <w:vAlign w:val="center"/>
          </w:tcPr>
          <w:p w:rsidR="00AB39C6" w:rsidRPr="0040035A" w:rsidRDefault="00050CE4" w:rsidP="00735676">
            <w:pPr>
              <w:jc w:val="center"/>
              <w:rPr>
                <w:rFonts w:ascii="Arial" w:hAnsi="Arial" w:cs="Arial"/>
                <w:b/>
                <w:bCs/>
                <w:color w:val="000000"/>
                <w:sz w:val="22"/>
                <w:szCs w:val="22"/>
              </w:rPr>
            </w:pPr>
            <w:r>
              <w:rPr>
                <w:rFonts w:ascii="Arial" w:hAnsi="Arial" w:cs="Arial"/>
                <w:b/>
                <w:bCs/>
                <w:color w:val="000000"/>
                <w:sz w:val="22"/>
                <w:szCs w:val="22"/>
              </w:rPr>
              <w:t>77</w:t>
            </w:r>
            <w:r w:rsidR="00735676">
              <w:rPr>
                <w:rFonts w:ascii="Arial" w:hAnsi="Arial" w:cs="Arial"/>
                <w:b/>
                <w:bCs/>
                <w:color w:val="000000"/>
                <w:sz w:val="22"/>
                <w:szCs w:val="22"/>
              </w:rPr>
              <w:t>4</w:t>
            </w:r>
            <w:r>
              <w:rPr>
                <w:rFonts w:ascii="Arial" w:hAnsi="Arial" w:cs="Arial"/>
                <w:b/>
                <w:bCs/>
                <w:color w:val="000000"/>
                <w:sz w:val="22"/>
                <w:szCs w:val="22"/>
              </w:rPr>
              <w:t xml:space="preserve"> </w:t>
            </w:r>
            <w:r w:rsidR="00735676">
              <w:rPr>
                <w:rFonts w:ascii="Arial" w:hAnsi="Arial" w:cs="Arial"/>
                <w:b/>
                <w:bCs/>
                <w:color w:val="000000"/>
                <w:sz w:val="22"/>
                <w:szCs w:val="22"/>
              </w:rPr>
              <w:t>387</w:t>
            </w:r>
          </w:p>
        </w:tc>
        <w:tc>
          <w:tcPr>
            <w:tcW w:w="2767" w:type="dxa"/>
            <w:tcBorders>
              <w:top w:val="nil"/>
              <w:left w:val="single" w:sz="4" w:space="0" w:color="auto"/>
              <w:bottom w:val="single" w:sz="4" w:space="0" w:color="auto"/>
              <w:right w:val="single" w:sz="4" w:space="0" w:color="auto"/>
            </w:tcBorders>
            <w:shd w:val="clear" w:color="000000" w:fill="C4D79B"/>
            <w:vAlign w:val="center"/>
          </w:tcPr>
          <w:p w:rsidR="00AB39C6" w:rsidRPr="0040035A" w:rsidRDefault="00AB39C6" w:rsidP="00CB1FFF">
            <w:pPr>
              <w:jc w:val="center"/>
              <w:rPr>
                <w:rFonts w:ascii="Arial" w:hAnsi="Arial" w:cs="Arial"/>
                <w:b/>
                <w:bCs/>
                <w:color w:val="000000"/>
                <w:sz w:val="22"/>
                <w:szCs w:val="22"/>
              </w:rPr>
            </w:pPr>
            <w:r>
              <w:rPr>
                <w:rFonts w:ascii="Arial" w:hAnsi="Arial" w:cs="Arial"/>
                <w:b/>
                <w:bCs/>
                <w:color w:val="000000"/>
                <w:sz w:val="22"/>
                <w:szCs w:val="22"/>
              </w:rPr>
              <w:t>1 210 018</w:t>
            </w:r>
          </w:p>
        </w:tc>
      </w:tr>
    </w:tbl>
    <w:p w:rsidR="00652C2C" w:rsidRDefault="005636FB" w:rsidP="00652C2C">
      <w:pPr>
        <w:pStyle w:val="Nadpis1"/>
        <w:rPr>
          <w:noProof/>
          <w:sz w:val="22"/>
          <w:szCs w:val="22"/>
        </w:rPr>
      </w:pPr>
      <w:r w:rsidRPr="00D57CB7">
        <w:rPr>
          <w:noProof/>
          <w:sz w:val="22"/>
          <w:szCs w:val="22"/>
        </w:rPr>
        <w:lastRenderedPageBreak/>
        <w:t>2</w:t>
      </w:r>
      <w:r w:rsidR="007549FE" w:rsidRPr="00D57CB7">
        <w:rPr>
          <w:noProof/>
          <w:sz w:val="22"/>
          <w:szCs w:val="22"/>
        </w:rPr>
        <w:t>1</w:t>
      </w:r>
      <w:r w:rsidRPr="00D57CB7">
        <w:rPr>
          <w:noProof/>
          <w:sz w:val="22"/>
          <w:szCs w:val="22"/>
        </w:rPr>
        <w:t xml:space="preserve">. </w:t>
      </w:r>
      <w:r w:rsidR="008A06A0" w:rsidRPr="00D57CB7">
        <w:rPr>
          <w:noProof/>
          <w:sz w:val="22"/>
          <w:szCs w:val="22"/>
        </w:rPr>
        <w:t>Podmienené záväzky a podmienené aktíva</w:t>
      </w:r>
    </w:p>
    <w:p w:rsidR="009F6BF0" w:rsidRPr="00652C2C" w:rsidRDefault="009F6BF0" w:rsidP="00652C2C">
      <w:pPr>
        <w:pStyle w:val="Nadpis1"/>
        <w:rPr>
          <w:noProof/>
          <w:sz w:val="22"/>
          <w:szCs w:val="22"/>
        </w:rPr>
      </w:pPr>
      <w:r w:rsidRPr="00D57CB7">
        <w:rPr>
          <w:b w:val="0"/>
          <w:bCs w:val="0"/>
          <w:kern w:val="0"/>
          <w:sz w:val="22"/>
          <w:szCs w:val="22"/>
          <w:lang w:val="sk-SK"/>
        </w:rPr>
        <w:t>Ku dňu účtovnej závie</w:t>
      </w:r>
      <w:r w:rsidR="00952B05" w:rsidRPr="00D57CB7">
        <w:rPr>
          <w:b w:val="0"/>
          <w:bCs w:val="0"/>
          <w:kern w:val="0"/>
          <w:sz w:val="22"/>
          <w:szCs w:val="22"/>
          <w:lang w:val="sk-SK"/>
        </w:rPr>
        <w:t>rky nie je žiadne.</w:t>
      </w:r>
    </w:p>
    <w:p w:rsidR="008A06A0" w:rsidRPr="00D57CB7" w:rsidRDefault="005636FB" w:rsidP="00B30F5F">
      <w:pPr>
        <w:pStyle w:val="Nadpis1"/>
        <w:jc w:val="both"/>
        <w:rPr>
          <w:kern w:val="0"/>
          <w:sz w:val="22"/>
          <w:szCs w:val="22"/>
          <w:lang w:val="sk-SK"/>
        </w:rPr>
      </w:pPr>
      <w:r w:rsidRPr="00D57CB7">
        <w:rPr>
          <w:kern w:val="0"/>
          <w:sz w:val="22"/>
          <w:szCs w:val="22"/>
          <w:lang w:val="sk-SK"/>
        </w:rPr>
        <w:t>2</w:t>
      </w:r>
      <w:r w:rsidR="007549FE" w:rsidRPr="00D57CB7">
        <w:rPr>
          <w:kern w:val="0"/>
          <w:sz w:val="22"/>
          <w:szCs w:val="22"/>
          <w:lang w:val="sk-SK"/>
        </w:rPr>
        <w:t>2</w:t>
      </w:r>
      <w:r w:rsidRPr="00D57CB7">
        <w:rPr>
          <w:kern w:val="0"/>
          <w:sz w:val="22"/>
          <w:szCs w:val="22"/>
          <w:lang w:val="sk-SK"/>
        </w:rPr>
        <w:t xml:space="preserve">. </w:t>
      </w:r>
      <w:r w:rsidR="008A06A0" w:rsidRPr="00D57CB7">
        <w:rPr>
          <w:kern w:val="0"/>
          <w:sz w:val="22"/>
          <w:szCs w:val="22"/>
          <w:lang w:val="sk-SK"/>
        </w:rPr>
        <w:t>Udalosti po vykazovanom období</w:t>
      </w:r>
    </w:p>
    <w:p w:rsidR="00277D99" w:rsidRPr="00D57CB7" w:rsidRDefault="008A06A0" w:rsidP="00B30F5F">
      <w:pPr>
        <w:jc w:val="both"/>
        <w:rPr>
          <w:rFonts w:ascii="Arial" w:hAnsi="Arial" w:cs="Arial"/>
          <w:sz w:val="22"/>
          <w:szCs w:val="22"/>
          <w:lang w:val="sk-SK"/>
        </w:rPr>
      </w:pPr>
      <w:r w:rsidRPr="00D57CB7">
        <w:rPr>
          <w:rFonts w:ascii="Arial" w:hAnsi="Arial" w:cs="Arial"/>
          <w:sz w:val="22"/>
          <w:szCs w:val="22"/>
          <w:lang w:val="sk-SK"/>
        </w:rPr>
        <w:t>Udalosti po vykazovanom období, ktoré poskytujú dôkazy o podmienkach, ktoré existovali ku koncu vykazovaného obdobia (udalosti vyžadujúce úpravu) sú zohľadnené v účtovnej závierke. Udalosti po vykazovanom ob</w:t>
      </w:r>
      <w:r w:rsidR="00406166" w:rsidRPr="00D57CB7">
        <w:rPr>
          <w:rFonts w:ascii="Arial" w:hAnsi="Arial" w:cs="Arial"/>
          <w:sz w:val="22"/>
          <w:szCs w:val="22"/>
          <w:lang w:val="sk-SK"/>
        </w:rPr>
        <w:t>dobí.</w:t>
      </w:r>
    </w:p>
    <w:p w:rsidR="00CB3E8D" w:rsidRPr="00D57CB7" w:rsidRDefault="00F232E4" w:rsidP="00B30F5F">
      <w:pPr>
        <w:jc w:val="both"/>
        <w:rPr>
          <w:rFonts w:ascii="Arial" w:hAnsi="Arial" w:cs="Arial"/>
          <w:sz w:val="22"/>
          <w:szCs w:val="22"/>
          <w:lang w:val="sk-SK"/>
        </w:rPr>
      </w:pPr>
      <w:r w:rsidRPr="00D57CB7">
        <w:rPr>
          <w:rFonts w:ascii="Arial" w:hAnsi="Arial" w:cs="Arial"/>
          <w:sz w:val="22"/>
          <w:szCs w:val="22"/>
          <w:lang w:val="sk-SK"/>
        </w:rPr>
        <w:t>Nenastali žiadne skutočnosti po súvahovom dni. Neboli ani uzavreté žiadne zmluvy na budúce nákupy dlhodobého majetku.</w:t>
      </w:r>
    </w:p>
    <w:p w:rsidR="00E83DA8" w:rsidRPr="00D57CB7" w:rsidRDefault="00E83DA8" w:rsidP="00B30F5F">
      <w:pPr>
        <w:jc w:val="both"/>
        <w:rPr>
          <w:rFonts w:ascii="Arial" w:hAnsi="Arial" w:cs="Arial"/>
          <w:b/>
          <w:bCs/>
          <w:sz w:val="22"/>
          <w:szCs w:val="22"/>
          <w:lang w:val="sk-SK"/>
        </w:rPr>
      </w:pPr>
    </w:p>
    <w:p w:rsidR="00B7727E" w:rsidRPr="00D57CB7" w:rsidRDefault="005636FB" w:rsidP="00B30F5F">
      <w:pPr>
        <w:jc w:val="both"/>
        <w:rPr>
          <w:rFonts w:ascii="Arial" w:hAnsi="Arial" w:cs="Arial"/>
          <w:b/>
          <w:bCs/>
          <w:sz w:val="22"/>
          <w:szCs w:val="22"/>
          <w:lang w:val="sk-SK"/>
        </w:rPr>
      </w:pPr>
      <w:r w:rsidRPr="00D57CB7">
        <w:rPr>
          <w:rFonts w:ascii="Arial" w:hAnsi="Arial" w:cs="Arial"/>
          <w:b/>
          <w:bCs/>
          <w:sz w:val="22"/>
          <w:szCs w:val="22"/>
          <w:lang w:val="sk-SK"/>
        </w:rPr>
        <w:t>2</w:t>
      </w:r>
      <w:r w:rsidR="007549FE" w:rsidRPr="00D57CB7">
        <w:rPr>
          <w:rFonts w:ascii="Arial" w:hAnsi="Arial" w:cs="Arial"/>
          <w:b/>
          <w:bCs/>
          <w:sz w:val="22"/>
          <w:szCs w:val="22"/>
          <w:lang w:val="sk-SK"/>
        </w:rPr>
        <w:t>3</w:t>
      </w:r>
      <w:r w:rsidRPr="00D57CB7">
        <w:rPr>
          <w:rFonts w:ascii="Arial" w:hAnsi="Arial" w:cs="Arial"/>
          <w:b/>
          <w:bCs/>
          <w:sz w:val="22"/>
          <w:szCs w:val="22"/>
          <w:lang w:val="sk-SK"/>
        </w:rPr>
        <w:t>.</w:t>
      </w:r>
      <w:r w:rsidR="00B7727E" w:rsidRPr="00D57CB7">
        <w:rPr>
          <w:rFonts w:ascii="Arial" w:hAnsi="Arial" w:cs="Arial"/>
          <w:b/>
          <w:sz w:val="22"/>
          <w:szCs w:val="22"/>
          <w:lang w:val="sk-SK"/>
        </w:rPr>
        <w:t xml:space="preserve"> </w:t>
      </w:r>
      <w:r w:rsidR="00B7727E" w:rsidRPr="00D57CB7">
        <w:rPr>
          <w:rFonts w:ascii="Arial" w:hAnsi="Arial" w:cs="Arial"/>
          <w:b/>
          <w:bCs/>
          <w:sz w:val="22"/>
          <w:szCs w:val="22"/>
          <w:lang w:val="sk-SK"/>
        </w:rPr>
        <w:t xml:space="preserve">Príjmy a výhody členov štatutárnych orgánov, dozorných a iných </w:t>
      </w:r>
    </w:p>
    <w:p w:rsidR="00B7727E" w:rsidRPr="00D57CB7" w:rsidRDefault="00B7727E" w:rsidP="00B30F5F">
      <w:pPr>
        <w:jc w:val="both"/>
        <w:rPr>
          <w:rFonts w:ascii="Arial" w:hAnsi="Arial" w:cs="Arial"/>
          <w:b/>
          <w:bCs/>
          <w:sz w:val="22"/>
          <w:szCs w:val="22"/>
          <w:lang w:val="sk-SK"/>
        </w:rPr>
      </w:pPr>
      <w:r w:rsidRPr="00D57CB7">
        <w:rPr>
          <w:rFonts w:ascii="Arial" w:hAnsi="Arial" w:cs="Arial"/>
          <w:b/>
          <w:bCs/>
          <w:sz w:val="22"/>
          <w:szCs w:val="22"/>
          <w:lang w:val="sk-SK"/>
        </w:rPr>
        <w:t xml:space="preserve"> </w:t>
      </w:r>
      <w:r w:rsidR="005636FB" w:rsidRPr="00D57CB7">
        <w:rPr>
          <w:rFonts w:ascii="Arial" w:hAnsi="Arial" w:cs="Arial"/>
          <w:b/>
          <w:bCs/>
          <w:sz w:val="22"/>
          <w:szCs w:val="22"/>
          <w:lang w:val="sk-SK"/>
        </w:rPr>
        <w:t xml:space="preserve">     </w:t>
      </w:r>
      <w:r w:rsidRPr="00D57CB7">
        <w:rPr>
          <w:rFonts w:ascii="Arial" w:hAnsi="Arial" w:cs="Arial"/>
          <w:b/>
          <w:bCs/>
          <w:sz w:val="22"/>
          <w:szCs w:val="22"/>
          <w:lang w:val="sk-SK"/>
        </w:rPr>
        <w:t>orgánov účtovnej jednotky</w:t>
      </w:r>
    </w:p>
    <w:p w:rsidR="00277D99" w:rsidRPr="00D57CB7" w:rsidRDefault="00277D99" w:rsidP="00B30F5F">
      <w:pPr>
        <w:jc w:val="both"/>
        <w:rPr>
          <w:rFonts w:ascii="Arial" w:hAnsi="Arial" w:cs="Arial"/>
          <w:b/>
          <w:sz w:val="22"/>
          <w:szCs w:val="22"/>
          <w:highlight w:val="yellow"/>
          <w:lang w:val="sk-SK"/>
        </w:rPr>
      </w:pPr>
    </w:p>
    <w:p w:rsidR="0040035A" w:rsidRDefault="00277D99" w:rsidP="00B30F5F">
      <w:pPr>
        <w:jc w:val="both"/>
        <w:rPr>
          <w:rFonts w:ascii="Arial" w:hAnsi="Arial" w:cs="Arial"/>
          <w:sz w:val="22"/>
          <w:szCs w:val="22"/>
          <w:lang w:val="sk-SK"/>
        </w:rPr>
      </w:pPr>
      <w:r w:rsidRPr="00D57CB7">
        <w:rPr>
          <w:rFonts w:ascii="Arial" w:hAnsi="Arial" w:cs="Arial"/>
          <w:sz w:val="22"/>
          <w:szCs w:val="22"/>
          <w:lang w:val="sk-SK"/>
        </w:rPr>
        <w:t xml:space="preserve">Súčasní členovia štatutárnych orgánov nepoberali </w:t>
      </w:r>
      <w:r w:rsidR="00FF48CD" w:rsidRPr="00D57CB7">
        <w:rPr>
          <w:rFonts w:ascii="Arial" w:hAnsi="Arial" w:cs="Arial"/>
          <w:sz w:val="22"/>
          <w:szCs w:val="22"/>
          <w:lang w:val="sk-SK"/>
        </w:rPr>
        <w:t xml:space="preserve">žiadne </w:t>
      </w:r>
      <w:r w:rsidRPr="00D57CB7">
        <w:rPr>
          <w:rFonts w:ascii="Arial" w:hAnsi="Arial" w:cs="Arial"/>
          <w:sz w:val="22"/>
          <w:szCs w:val="22"/>
          <w:lang w:val="sk-SK"/>
        </w:rPr>
        <w:t xml:space="preserve"> peňažné príjmy </w:t>
      </w:r>
      <w:r w:rsidR="002F3A16">
        <w:rPr>
          <w:rFonts w:ascii="Arial" w:hAnsi="Arial" w:cs="Arial"/>
          <w:sz w:val="22"/>
          <w:szCs w:val="22"/>
          <w:lang w:val="sk-SK"/>
        </w:rPr>
        <w:t>o</w:t>
      </w:r>
      <w:r w:rsidRPr="00D57CB7">
        <w:rPr>
          <w:rFonts w:ascii="Arial" w:hAnsi="Arial" w:cs="Arial"/>
          <w:sz w:val="22"/>
          <w:szCs w:val="22"/>
          <w:lang w:val="sk-SK"/>
        </w:rPr>
        <w:t>krem</w:t>
      </w:r>
      <w:r w:rsidR="002F3A16">
        <w:rPr>
          <w:rFonts w:ascii="Arial" w:hAnsi="Arial" w:cs="Arial"/>
          <w:sz w:val="22"/>
          <w:szCs w:val="22"/>
          <w:lang w:val="sk-SK"/>
        </w:rPr>
        <w:t xml:space="preserve"> mzdových nárokov .</w:t>
      </w:r>
    </w:p>
    <w:p w:rsidR="0040035A" w:rsidRDefault="0040035A" w:rsidP="00B30F5F">
      <w:pPr>
        <w:jc w:val="both"/>
        <w:rPr>
          <w:rFonts w:ascii="Arial" w:hAnsi="Arial" w:cs="Arial"/>
          <w:sz w:val="22"/>
          <w:szCs w:val="22"/>
          <w:lang w:val="sk-SK"/>
        </w:rPr>
      </w:pPr>
    </w:p>
    <w:p w:rsidR="00B7727E" w:rsidRPr="00D57CB7" w:rsidRDefault="005636FB" w:rsidP="00B30F5F">
      <w:pPr>
        <w:jc w:val="both"/>
        <w:rPr>
          <w:rFonts w:ascii="Arial" w:hAnsi="Arial" w:cs="Arial"/>
          <w:b/>
          <w:bCs/>
          <w:sz w:val="22"/>
          <w:szCs w:val="22"/>
          <w:lang w:val="sk-SK"/>
        </w:rPr>
      </w:pPr>
      <w:r w:rsidRPr="00D57CB7">
        <w:rPr>
          <w:rFonts w:ascii="Arial" w:hAnsi="Arial" w:cs="Arial"/>
          <w:b/>
          <w:bCs/>
          <w:sz w:val="22"/>
          <w:szCs w:val="22"/>
          <w:lang w:val="sk-SK"/>
        </w:rPr>
        <w:t>2</w:t>
      </w:r>
      <w:r w:rsidR="007549FE" w:rsidRPr="00D57CB7">
        <w:rPr>
          <w:rFonts w:ascii="Arial" w:hAnsi="Arial" w:cs="Arial"/>
          <w:b/>
          <w:bCs/>
          <w:sz w:val="22"/>
          <w:szCs w:val="22"/>
          <w:lang w:val="sk-SK"/>
        </w:rPr>
        <w:t>4</w:t>
      </w:r>
      <w:r w:rsidRPr="00D57CB7">
        <w:rPr>
          <w:rFonts w:ascii="Arial" w:hAnsi="Arial" w:cs="Arial"/>
          <w:b/>
          <w:bCs/>
          <w:sz w:val="22"/>
          <w:szCs w:val="22"/>
          <w:lang w:val="sk-SK"/>
        </w:rPr>
        <w:t xml:space="preserve">. </w:t>
      </w:r>
      <w:r w:rsidR="008A06A0" w:rsidRPr="00D57CB7">
        <w:rPr>
          <w:rFonts w:ascii="Arial" w:hAnsi="Arial" w:cs="Arial"/>
          <w:b/>
          <w:bCs/>
          <w:sz w:val="22"/>
          <w:szCs w:val="22"/>
          <w:lang w:val="sk-SK"/>
        </w:rPr>
        <w:t>E</w:t>
      </w:r>
      <w:r w:rsidR="00B7727E" w:rsidRPr="00D57CB7">
        <w:rPr>
          <w:rFonts w:ascii="Arial" w:hAnsi="Arial" w:cs="Arial"/>
          <w:b/>
          <w:bCs/>
          <w:sz w:val="22"/>
          <w:szCs w:val="22"/>
          <w:lang w:val="sk-SK"/>
        </w:rPr>
        <w:t>konomické vzťahy účtovnej jednotky a spriaznených strán</w:t>
      </w:r>
    </w:p>
    <w:p w:rsidR="0032402B" w:rsidRDefault="00E83DA8" w:rsidP="00B30F5F">
      <w:pPr>
        <w:autoSpaceDE w:val="0"/>
        <w:autoSpaceDN w:val="0"/>
        <w:adjustRightInd w:val="0"/>
        <w:jc w:val="both"/>
        <w:rPr>
          <w:rFonts w:ascii="Arial" w:hAnsi="Arial" w:cs="Arial"/>
          <w:sz w:val="22"/>
          <w:szCs w:val="22"/>
          <w:lang w:val="sk-SK"/>
        </w:rPr>
      </w:pPr>
      <w:r w:rsidRPr="008E49A5">
        <w:rPr>
          <w:rFonts w:ascii="Arial" w:hAnsi="Arial" w:cs="Arial"/>
          <w:sz w:val="22"/>
          <w:szCs w:val="22"/>
          <w:lang w:val="sk-SK"/>
        </w:rPr>
        <w:t xml:space="preserve">V nasledujúcej tabuľke sú vykázané hodnoty transakcií so spriaznenými stranami, ktoré boli zahrnuté do zisku alebo straty bežného obdobia v príslušnom roku a zostatky vyplývajúce z týchto transakcií, ktoré boli vykázané vo výkaze o finančnej situácii </w:t>
      </w:r>
      <w:r w:rsidR="005A6531" w:rsidRPr="008E49A5">
        <w:rPr>
          <w:rFonts w:ascii="Arial" w:hAnsi="Arial" w:cs="Arial"/>
          <w:sz w:val="22"/>
          <w:szCs w:val="22"/>
          <w:lang w:val="sk-SK"/>
        </w:rPr>
        <w:t>k</w:t>
      </w:r>
      <w:r w:rsidR="00880BF6">
        <w:rPr>
          <w:rFonts w:ascii="Arial" w:hAnsi="Arial" w:cs="Arial"/>
          <w:sz w:val="22"/>
          <w:szCs w:val="22"/>
          <w:lang w:val="sk-SK"/>
        </w:rPr>
        <w:t> </w:t>
      </w:r>
      <w:r w:rsidR="005A6531" w:rsidRPr="008E49A5">
        <w:rPr>
          <w:rFonts w:ascii="Arial" w:hAnsi="Arial" w:cs="Arial"/>
          <w:sz w:val="22"/>
          <w:szCs w:val="22"/>
          <w:lang w:val="sk-SK"/>
        </w:rPr>
        <w:t>3</w:t>
      </w:r>
      <w:r w:rsidR="00D908C7">
        <w:rPr>
          <w:rFonts w:ascii="Arial" w:hAnsi="Arial" w:cs="Arial"/>
          <w:sz w:val="22"/>
          <w:szCs w:val="22"/>
          <w:lang w:val="sk-SK"/>
        </w:rPr>
        <w:t>1</w:t>
      </w:r>
      <w:r w:rsidR="00A12249">
        <w:rPr>
          <w:rFonts w:ascii="Arial" w:hAnsi="Arial" w:cs="Arial"/>
          <w:sz w:val="22"/>
          <w:szCs w:val="22"/>
          <w:lang w:val="sk-SK"/>
        </w:rPr>
        <w:t>.</w:t>
      </w:r>
      <w:r w:rsidR="00D908C7">
        <w:rPr>
          <w:rFonts w:ascii="Arial" w:hAnsi="Arial" w:cs="Arial"/>
          <w:sz w:val="22"/>
          <w:szCs w:val="22"/>
          <w:lang w:val="sk-SK"/>
        </w:rPr>
        <w:t>12</w:t>
      </w:r>
      <w:r w:rsidR="00880BF6">
        <w:rPr>
          <w:rFonts w:ascii="Arial" w:hAnsi="Arial" w:cs="Arial"/>
          <w:sz w:val="22"/>
          <w:szCs w:val="22"/>
          <w:lang w:val="sk-SK"/>
        </w:rPr>
        <w:t>.</w:t>
      </w:r>
      <w:r w:rsidR="005A6531" w:rsidRPr="008E49A5">
        <w:rPr>
          <w:rFonts w:ascii="Arial" w:hAnsi="Arial" w:cs="Arial"/>
          <w:sz w:val="22"/>
          <w:szCs w:val="22"/>
          <w:lang w:val="sk-SK"/>
        </w:rPr>
        <w:t>201</w:t>
      </w:r>
      <w:r w:rsidR="00993D88">
        <w:rPr>
          <w:rFonts w:ascii="Arial" w:hAnsi="Arial" w:cs="Arial"/>
          <w:sz w:val="22"/>
          <w:szCs w:val="22"/>
          <w:lang w:val="sk-SK"/>
        </w:rPr>
        <w:t>7</w:t>
      </w:r>
      <w:r w:rsidR="00846B21" w:rsidRPr="008E49A5">
        <w:rPr>
          <w:rFonts w:ascii="Arial" w:hAnsi="Arial" w:cs="Arial"/>
          <w:sz w:val="22"/>
          <w:szCs w:val="22"/>
          <w:lang w:val="sk-SK"/>
        </w:rPr>
        <w:t xml:space="preserve"> </w:t>
      </w:r>
      <w:r w:rsidR="00C43502" w:rsidRPr="008E49A5">
        <w:rPr>
          <w:rFonts w:ascii="Arial" w:hAnsi="Arial" w:cs="Arial"/>
          <w:sz w:val="22"/>
          <w:szCs w:val="22"/>
          <w:lang w:val="sk-SK"/>
        </w:rPr>
        <w:t xml:space="preserve">. </w:t>
      </w:r>
    </w:p>
    <w:p w:rsidR="00AC7D35" w:rsidRPr="00032191" w:rsidRDefault="00AC7D35" w:rsidP="00B30F5F">
      <w:pPr>
        <w:autoSpaceDE w:val="0"/>
        <w:autoSpaceDN w:val="0"/>
        <w:adjustRightInd w:val="0"/>
        <w:jc w:val="both"/>
        <w:rPr>
          <w:rFonts w:ascii="Arial" w:hAnsi="Arial" w:cs="Arial"/>
          <w:sz w:val="22"/>
          <w:szCs w:val="22"/>
          <w:highlight w:val="magenta"/>
          <w:lang w:val="sk-SK"/>
        </w:rPr>
      </w:pPr>
    </w:p>
    <w:tbl>
      <w:tblPr>
        <w:tblW w:w="8640" w:type="dxa"/>
        <w:tblInd w:w="55" w:type="dxa"/>
        <w:tblCellMar>
          <w:left w:w="70" w:type="dxa"/>
          <w:right w:w="70" w:type="dxa"/>
        </w:tblCellMar>
        <w:tblLook w:val="04A0" w:firstRow="1" w:lastRow="0" w:firstColumn="1" w:lastColumn="0" w:noHBand="0" w:noVBand="1"/>
      </w:tblPr>
      <w:tblGrid>
        <w:gridCol w:w="3108"/>
        <w:gridCol w:w="1176"/>
        <w:gridCol w:w="1408"/>
        <w:gridCol w:w="1615"/>
        <w:gridCol w:w="1333"/>
      </w:tblGrid>
      <w:tr w:rsidR="00E33BA1" w:rsidRPr="008E49A5" w:rsidTr="00E33BA1">
        <w:trPr>
          <w:trHeight w:val="570"/>
        </w:trPr>
        <w:tc>
          <w:tcPr>
            <w:tcW w:w="3108" w:type="dxa"/>
            <w:tcBorders>
              <w:top w:val="single" w:sz="8" w:space="0" w:color="auto"/>
              <w:left w:val="single" w:sz="8" w:space="0" w:color="auto"/>
              <w:bottom w:val="single" w:sz="4" w:space="0" w:color="auto"/>
              <w:right w:val="single" w:sz="4" w:space="0" w:color="auto"/>
            </w:tcBorders>
            <w:shd w:val="clear" w:color="000000" w:fill="C4D79B"/>
            <w:vAlign w:val="center"/>
          </w:tcPr>
          <w:p w:rsidR="00E33BA1" w:rsidRPr="008E49A5" w:rsidRDefault="00E33BA1" w:rsidP="002F3A16">
            <w:pPr>
              <w:jc w:val="both"/>
              <w:rPr>
                <w:rFonts w:ascii="Arial" w:hAnsi="Arial" w:cs="Arial"/>
                <w:b/>
                <w:bCs/>
                <w:color w:val="000000"/>
                <w:sz w:val="22"/>
                <w:szCs w:val="22"/>
              </w:rPr>
            </w:pPr>
            <w:r w:rsidRPr="008E49A5">
              <w:rPr>
                <w:rFonts w:ascii="Arial" w:hAnsi="Arial" w:cs="Arial"/>
                <w:b/>
                <w:bCs/>
                <w:color w:val="000000"/>
                <w:sz w:val="22"/>
                <w:szCs w:val="22"/>
              </w:rPr>
              <w:t> </w:t>
            </w:r>
          </w:p>
        </w:tc>
        <w:tc>
          <w:tcPr>
            <w:tcW w:w="1176" w:type="dxa"/>
            <w:tcBorders>
              <w:top w:val="single" w:sz="8" w:space="0" w:color="auto"/>
              <w:left w:val="nil"/>
              <w:bottom w:val="single" w:sz="4" w:space="0" w:color="auto"/>
              <w:right w:val="single" w:sz="4" w:space="0" w:color="auto"/>
            </w:tcBorders>
            <w:shd w:val="clear" w:color="000000" w:fill="C4D79B"/>
            <w:vAlign w:val="center"/>
          </w:tcPr>
          <w:p w:rsidR="00E33BA1" w:rsidRPr="008E49A5" w:rsidRDefault="00E33BA1" w:rsidP="002F3A16">
            <w:pPr>
              <w:jc w:val="center"/>
              <w:rPr>
                <w:rFonts w:ascii="Arial" w:hAnsi="Arial" w:cs="Arial"/>
                <w:b/>
                <w:bCs/>
                <w:noProof/>
                <w:color w:val="000000"/>
                <w:sz w:val="22"/>
                <w:szCs w:val="22"/>
              </w:rPr>
            </w:pPr>
            <w:r w:rsidRPr="008E49A5">
              <w:rPr>
                <w:rFonts w:ascii="Arial" w:hAnsi="Arial" w:cs="Arial"/>
                <w:b/>
                <w:bCs/>
                <w:noProof/>
                <w:color w:val="000000"/>
                <w:sz w:val="22"/>
                <w:szCs w:val="22"/>
              </w:rPr>
              <w:t>Náklady</w:t>
            </w:r>
          </w:p>
        </w:tc>
        <w:tc>
          <w:tcPr>
            <w:tcW w:w="1408" w:type="dxa"/>
            <w:tcBorders>
              <w:top w:val="single" w:sz="8" w:space="0" w:color="auto"/>
              <w:left w:val="nil"/>
              <w:bottom w:val="single" w:sz="4" w:space="0" w:color="auto"/>
              <w:right w:val="single" w:sz="4" w:space="0" w:color="auto"/>
            </w:tcBorders>
            <w:shd w:val="clear" w:color="000000" w:fill="C4D79B"/>
            <w:vAlign w:val="center"/>
          </w:tcPr>
          <w:p w:rsidR="00E33BA1" w:rsidRPr="008E49A5" w:rsidRDefault="00E33BA1" w:rsidP="002F3A16">
            <w:pPr>
              <w:jc w:val="center"/>
              <w:rPr>
                <w:rFonts w:ascii="Arial" w:hAnsi="Arial" w:cs="Arial"/>
                <w:b/>
                <w:bCs/>
                <w:noProof/>
                <w:color w:val="000000"/>
                <w:sz w:val="22"/>
                <w:szCs w:val="22"/>
              </w:rPr>
            </w:pPr>
            <w:r w:rsidRPr="008E49A5">
              <w:rPr>
                <w:rFonts w:ascii="Arial" w:hAnsi="Arial" w:cs="Arial"/>
                <w:b/>
                <w:bCs/>
                <w:noProof/>
                <w:color w:val="000000"/>
                <w:sz w:val="22"/>
                <w:szCs w:val="22"/>
              </w:rPr>
              <w:t>Tržby</w:t>
            </w:r>
          </w:p>
        </w:tc>
        <w:tc>
          <w:tcPr>
            <w:tcW w:w="1615" w:type="dxa"/>
            <w:tcBorders>
              <w:top w:val="single" w:sz="8" w:space="0" w:color="auto"/>
              <w:left w:val="nil"/>
              <w:bottom w:val="single" w:sz="4" w:space="0" w:color="auto"/>
              <w:right w:val="single" w:sz="4" w:space="0" w:color="auto"/>
            </w:tcBorders>
            <w:shd w:val="clear" w:color="000000" w:fill="C4D79B"/>
            <w:vAlign w:val="center"/>
          </w:tcPr>
          <w:p w:rsidR="00E33BA1" w:rsidRPr="008E49A5" w:rsidRDefault="00E33BA1" w:rsidP="002F3A16">
            <w:pPr>
              <w:jc w:val="center"/>
              <w:rPr>
                <w:rFonts w:ascii="Arial" w:hAnsi="Arial" w:cs="Arial"/>
                <w:b/>
                <w:bCs/>
                <w:noProof/>
                <w:color w:val="000000"/>
                <w:sz w:val="22"/>
                <w:szCs w:val="22"/>
              </w:rPr>
            </w:pPr>
            <w:r w:rsidRPr="008E49A5">
              <w:rPr>
                <w:rFonts w:ascii="Arial" w:hAnsi="Arial" w:cs="Arial"/>
                <w:b/>
                <w:bCs/>
                <w:noProof/>
                <w:color w:val="000000"/>
                <w:sz w:val="22"/>
                <w:szCs w:val="22"/>
              </w:rPr>
              <w:t>Pohľadávky</w:t>
            </w:r>
          </w:p>
        </w:tc>
        <w:tc>
          <w:tcPr>
            <w:tcW w:w="1333" w:type="dxa"/>
            <w:tcBorders>
              <w:top w:val="single" w:sz="8" w:space="0" w:color="auto"/>
              <w:left w:val="nil"/>
              <w:bottom w:val="single" w:sz="4" w:space="0" w:color="auto"/>
              <w:right w:val="single" w:sz="8" w:space="0" w:color="auto"/>
            </w:tcBorders>
            <w:shd w:val="clear" w:color="000000" w:fill="C4D79B"/>
            <w:vAlign w:val="center"/>
          </w:tcPr>
          <w:p w:rsidR="00E33BA1" w:rsidRPr="008E49A5" w:rsidRDefault="00E33BA1" w:rsidP="002F3A16">
            <w:pPr>
              <w:jc w:val="center"/>
              <w:rPr>
                <w:rFonts w:ascii="Arial" w:hAnsi="Arial" w:cs="Arial"/>
                <w:b/>
                <w:bCs/>
                <w:noProof/>
                <w:color w:val="000000"/>
                <w:sz w:val="22"/>
                <w:szCs w:val="22"/>
              </w:rPr>
            </w:pPr>
            <w:r w:rsidRPr="008E49A5">
              <w:rPr>
                <w:rFonts w:ascii="Arial" w:hAnsi="Arial" w:cs="Arial"/>
                <w:b/>
                <w:bCs/>
                <w:noProof/>
                <w:color w:val="000000"/>
                <w:sz w:val="22"/>
                <w:szCs w:val="22"/>
              </w:rPr>
              <w:t>Záväzky</w:t>
            </w:r>
          </w:p>
        </w:tc>
      </w:tr>
      <w:tr w:rsidR="00E33BA1" w:rsidRPr="008E49A5" w:rsidTr="00E33BA1">
        <w:trPr>
          <w:trHeight w:val="300"/>
        </w:trPr>
        <w:tc>
          <w:tcPr>
            <w:tcW w:w="3108" w:type="dxa"/>
            <w:tcBorders>
              <w:top w:val="nil"/>
              <w:left w:val="single" w:sz="8" w:space="0" w:color="auto"/>
              <w:bottom w:val="single" w:sz="4" w:space="0" w:color="auto"/>
              <w:right w:val="single" w:sz="4" w:space="0" w:color="auto"/>
            </w:tcBorders>
            <w:shd w:val="clear" w:color="000000" w:fill="C4D79B"/>
            <w:vAlign w:val="center"/>
          </w:tcPr>
          <w:p w:rsidR="00E33BA1" w:rsidRPr="00703277" w:rsidRDefault="00E33BA1" w:rsidP="002F3A16">
            <w:pPr>
              <w:rPr>
                <w:rFonts w:ascii="Arial" w:hAnsi="Arial" w:cs="Arial"/>
                <w:noProof/>
                <w:color w:val="000000"/>
                <w:sz w:val="22"/>
                <w:szCs w:val="22"/>
              </w:rPr>
            </w:pPr>
          </w:p>
        </w:tc>
        <w:tc>
          <w:tcPr>
            <w:tcW w:w="1176" w:type="dxa"/>
            <w:tcBorders>
              <w:top w:val="nil"/>
              <w:left w:val="nil"/>
              <w:bottom w:val="single" w:sz="4" w:space="0" w:color="auto"/>
              <w:right w:val="single" w:sz="4" w:space="0" w:color="auto"/>
            </w:tcBorders>
            <w:shd w:val="clear" w:color="000000" w:fill="C4D79B"/>
            <w:vAlign w:val="center"/>
          </w:tcPr>
          <w:p w:rsidR="00E33BA1" w:rsidRPr="00703277" w:rsidRDefault="00E33BA1" w:rsidP="0043554E">
            <w:pPr>
              <w:jc w:val="center"/>
              <w:rPr>
                <w:rFonts w:ascii="Arial" w:hAnsi="Arial" w:cs="Arial"/>
                <w:bCs/>
                <w:color w:val="000000"/>
                <w:sz w:val="22"/>
                <w:szCs w:val="22"/>
              </w:rPr>
            </w:pPr>
          </w:p>
        </w:tc>
        <w:tc>
          <w:tcPr>
            <w:tcW w:w="1408" w:type="dxa"/>
            <w:tcBorders>
              <w:top w:val="nil"/>
              <w:left w:val="nil"/>
              <w:bottom w:val="single" w:sz="4" w:space="0" w:color="auto"/>
              <w:right w:val="single" w:sz="4" w:space="0" w:color="auto"/>
            </w:tcBorders>
            <w:shd w:val="clear" w:color="000000" w:fill="C4D79B"/>
            <w:vAlign w:val="center"/>
          </w:tcPr>
          <w:p w:rsidR="00E33BA1" w:rsidRPr="00703277" w:rsidRDefault="00E33BA1" w:rsidP="002F3A16">
            <w:pPr>
              <w:jc w:val="right"/>
              <w:rPr>
                <w:rFonts w:ascii="Arial" w:hAnsi="Arial" w:cs="Arial"/>
                <w:bCs/>
                <w:color w:val="000000"/>
                <w:sz w:val="22"/>
                <w:szCs w:val="22"/>
              </w:rPr>
            </w:pPr>
          </w:p>
        </w:tc>
        <w:tc>
          <w:tcPr>
            <w:tcW w:w="1615" w:type="dxa"/>
            <w:tcBorders>
              <w:top w:val="nil"/>
              <w:left w:val="nil"/>
              <w:bottom w:val="single" w:sz="4" w:space="0" w:color="auto"/>
              <w:right w:val="single" w:sz="4" w:space="0" w:color="auto"/>
            </w:tcBorders>
            <w:shd w:val="clear" w:color="000000" w:fill="C4D79B"/>
            <w:vAlign w:val="center"/>
          </w:tcPr>
          <w:p w:rsidR="00E33BA1" w:rsidRPr="00703277" w:rsidRDefault="00E33BA1" w:rsidP="002E658A">
            <w:pPr>
              <w:jc w:val="center"/>
              <w:rPr>
                <w:rFonts w:ascii="Arial" w:hAnsi="Arial" w:cs="Arial"/>
                <w:bCs/>
                <w:color w:val="000000"/>
                <w:sz w:val="22"/>
                <w:szCs w:val="22"/>
              </w:rPr>
            </w:pPr>
          </w:p>
        </w:tc>
        <w:tc>
          <w:tcPr>
            <w:tcW w:w="1333" w:type="dxa"/>
            <w:tcBorders>
              <w:top w:val="nil"/>
              <w:left w:val="nil"/>
              <w:bottom w:val="single" w:sz="4" w:space="0" w:color="auto"/>
              <w:right w:val="single" w:sz="8" w:space="0" w:color="auto"/>
            </w:tcBorders>
            <w:shd w:val="clear" w:color="000000" w:fill="C4D79B"/>
            <w:vAlign w:val="center"/>
          </w:tcPr>
          <w:p w:rsidR="00E33BA1" w:rsidRPr="00703277" w:rsidRDefault="00E33BA1" w:rsidP="002F3A16">
            <w:pPr>
              <w:jc w:val="right"/>
              <w:rPr>
                <w:rFonts w:ascii="Arial" w:hAnsi="Arial" w:cs="Arial"/>
                <w:bCs/>
                <w:color w:val="000000"/>
                <w:sz w:val="22"/>
                <w:szCs w:val="22"/>
              </w:rPr>
            </w:pPr>
          </w:p>
        </w:tc>
      </w:tr>
      <w:tr w:rsidR="00E33BA1" w:rsidRPr="008E49A5" w:rsidTr="00E33BA1">
        <w:trPr>
          <w:trHeight w:val="330"/>
        </w:trPr>
        <w:tc>
          <w:tcPr>
            <w:tcW w:w="3108" w:type="dxa"/>
            <w:tcBorders>
              <w:top w:val="nil"/>
              <w:left w:val="single" w:sz="8" w:space="0" w:color="auto"/>
              <w:bottom w:val="single" w:sz="4" w:space="0" w:color="auto"/>
              <w:right w:val="single" w:sz="4" w:space="0" w:color="auto"/>
            </w:tcBorders>
            <w:shd w:val="clear" w:color="000000" w:fill="C4D79B"/>
            <w:vAlign w:val="center"/>
          </w:tcPr>
          <w:p w:rsidR="00E33BA1" w:rsidRPr="00703277" w:rsidRDefault="00E33BA1" w:rsidP="002F3A16">
            <w:pPr>
              <w:rPr>
                <w:rFonts w:ascii="Arial" w:hAnsi="Arial" w:cs="Arial"/>
                <w:noProof/>
                <w:color w:val="000000"/>
                <w:sz w:val="22"/>
                <w:szCs w:val="22"/>
              </w:rPr>
            </w:pPr>
            <w:r w:rsidRPr="00703277">
              <w:rPr>
                <w:rFonts w:ascii="Arial" w:hAnsi="Arial" w:cs="Arial"/>
                <w:noProof/>
                <w:color w:val="000000"/>
                <w:sz w:val="22"/>
                <w:szCs w:val="22"/>
              </w:rPr>
              <w:t>OJSC Trans</w:t>
            </w:r>
            <w:r>
              <w:rPr>
                <w:rFonts w:ascii="Arial" w:hAnsi="Arial" w:cs="Arial"/>
                <w:noProof/>
                <w:color w:val="000000"/>
                <w:sz w:val="22"/>
                <w:szCs w:val="22"/>
              </w:rPr>
              <w:t>K</w:t>
            </w:r>
            <w:r w:rsidRPr="00703277">
              <w:rPr>
                <w:rFonts w:ascii="Arial" w:hAnsi="Arial" w:cs="Arial"/>
                <w:noProof/>
                <w:color w:val="000000"/>
                <w:sz w:val="22"/>
                <w:szCs w:val="22"/>
              </w:rPr>
              <w:t xml:space="preserve">onteiner Moskva </w:t>
            </w:r>
          </w:p>
        </w:tc>
        <w:tc>
          <w:tcPr>
            <w:tcW w:w="1176" w:type="dxa"/>
            <w:tcBorders>
              <w:top w:val="nil"/>
              <w:left w:val="nil"/>
              <w:bottom w:val="single" w:sz="4" w:space="0" w:color="auto"/>
              <w:right w:val="single" w:sz="4" w:space="0" w:color="auto"/>
            </w:tcBorders>
            <w:shd w:val="clear" w:color="000000" w:fill="C4D79B"/>
            <w:vAlign w:val="center"/>
          </w:tcPr>
          <w:p w:rsidR="00E33BA1" w:rsidRPr="00703277" w:rsidRDefault="00D908C7" w:rsidP="001E172A">
            <w:pPr>
              <w:jc w:val="center"/>
              <w:rPr>
                <w:rFonts w:ascii="Arial" w:hAnsi="Arial" w:cs="Arial"/>
                <w:bCs/>
                <w:color w:val="000000"/>
                <w:sz w:val="22"/>
                <w:szCs w:val="22"/>
              </w:rPr>
            </w:pPr>
            <w:r>
              <w:rPr>
                <w:rFonts w:ascii="Arial" w:hAnsi="Arial" w:cs="Arial"/>
                <w:bCs/>
                <w:color w:val="000000"/>
                <w:sz w:val="22"/>
                <w:szCs w:val="22"/>
              </w:rPr>
              <w:t>51 747</w:t>
            </w:r>
          </w:p>
        </w:tc>
        <w:tc>
          <w:tcPr>
            <w:tcW w:w="1408" w:type="dxa"/>
            <w:tcBorders>
              <w:top w:val="nil"/>
              <w:left w:val="nil"/>
              <w:bottom w:val="single" w:sz="4" w:space="0" w:color="auto"/>
              <w:right w:val="single" w:sz="4" w:space="0" w:color="auto"/>
            </w:tcBorders>
            <w:shd w:val="clear" w:color="000000" w:fill="C4D79B"/>
            <w:vAlign w:val="center"/>
          </w:tcPr>
          <w:p w:rsidR="00E33BA1" w:rsidRPr="00703277" w:rsidRDefault="00D908C7" w:rsidP="002F3A16">
            <w:pPr>
              <w:jc w:val="right"/>
              <w:rPr>
                <w:rFonts w:ascii="Arial" w:hAnsi="Arial" w:cs="Arial"/>
                <w:bCs/>
                <w:color w:val="000000"/>
                <w:sz w:val="22"/>
                <w:szCs w:val="22"/>
              </w:rPr>
            </w:pPr>
            <w:r>
              <w:rPr>
                <w:rFonts w:ascii="Arial" w:hAnsi="Arial" w:cs="Arial"/>
                <w:bCs/>
                <w:color w:val="000000"/>
                <w:sz w:val="22"/>
                <w:szCs w:val="22"/>
              </w:rPr>
              <w:t>333 148</w:t>
            </w:r>
          </w:p>
        </w:tc>
        <w:tc>
          <w:tcPr>
            <w:tcW w:w="1615" w:type="dxa"/>
            <w:tcBorders>
              <w:top w:val="nil"/>
              <w:left w:val="nil"/>
              <w:bottom w:val="single" w:sz="4" w:space="0" w:color="auto"/>
              <w:right w:val="single" w:sz="4" w:space="0" w:color="auto"/>
            </w:tcBorders>
            <w:shd w:val="clear" w:color="000000" w:fill="C4D79B"/>
            <w:vAlign w:val="center"/>
          </w:tcPr>
          <w:p w:rsidR="00E33BA1" w:rsidRPr="00703277" w:rsidRDefault="00D908C7" w:rsidP="00020B2A">
            <w:pPr>
              <w:jc w:val="center"/>
              <w:rPr>
                <w:rFonts w:ascii="Arial" w:hAnsi="Arial" w:cs="Arial"/>
                <w:bCs/>
                <w:color w:val="000000"/>
                <w:sz w:val="22"/>
                <w:szCs w:val="22"/>
              </w:rPr>
            </w:pPr>
            <w:r>
              <w:rPr>
                <w:rFonts w:ascii="Arial" w:hAnsi="Arial" w:cs="Arial"/>
                <w:bCs/>
                <w:color w:val="000000"/>
                <w:sz w:val="22"/>
                <w:szCs w:val="22"/>
              </w:rPr>
              <w:t>1</w:t>
            </w:r>
            <w:r w:rsidR="00062059">
              <w:rPr>
                <w:rFonts w:ascii="Arial" w:hAnsi="Arial" w:cs="Arial"/>
                <w:bCs/>
                <w:color w:val="000000"/>
                <w:sz w:val="22"/>
                <w:szCs w:val="22"/>
              </w:rPr>
              <w:t>0</w:t>
            </w:r>
            <w:r>
              <w:rPr>
                <w:rFonts w:ascii="Arial" w:hAnsi="Arial" w:cs="Arial"/>
                <w:bCs/>
                <w:color w:val="000000"/>
                <w:sz w:val="22"/>
                <w:szCs w:val="22"/>
              </w:rPr>
              <w:t xml:space="preserve"> 145</w:t>
            </w:r>
          </w:p>
        </w:tc>
        <w:tc>
          <w:tcPr>
            <w:tcW w:w="1333" w:type="dxa"/>
            <w:tcBorders>
              <w:top w:val="nil"/>
              <w:left w:val="nil"/>
              <w:bottom w:val="single" w:sz="4" w:space="0" w:color="auto"/>
              <w:right w:val="single" w:sz="8" w:space="0" w:color="auto"/>
            </w:tcBorders>
            <w:shd w:val="clear" w:color="000000" w:fill="C4D79B"/>
            <w:vAlign w:val="center"/>
          </w:tcPr>
          <w:p w:rsidR="00E33BA1" w:rsidRPr="00703277" w:rsidRDefault="00D908C7" w:rsidP="00D908C7">
            <w:pPr>
              <w:jc w:val="center"/>
              <w:rPr>
                <w:rFonts w:ascii="Arial" w:hAnsi="Arial" w:cs="Arial"/>
                <w:bCs/>
                <w:color w:val="000000"/>
                <w:sz w:val="22"/>
                <w:szCs w:val="22"/>
              </w:rPr>
            </w:pPr>
            <w:r>
              <w:rPr>
                <w:rFonts w:ascii="Arial" w:hAnsi="Arial" w:cs="Arial"/>
                <w:bCs/>
                <w:color w:val="000000"/>
                <w:sz w:val="22"/>
                <w:szCs w:val="22"/>
              </w:rPr>
              <w:t>0</w:t>
            </w:r>
          </w:p>
        </w:tc>
      </w:tr>
      <w:tr w:rsidR="00993D88" w:rsidRPr="008E49A5" w:rsidTr="00E33BA1">
        <w:trPr>
          <w:trHeight w:val="300"/>
        </w:trPr>
        <w:tc>
          <w:tcPr>
            <w:tcW w:w="3108" w:type="dxa"/>
            <w:tcBorders>
              <w:top w:val="nil"/>
              <w:left w:val="single" w:sz="8" w:space="0" w:color="auto"/>
              <w:bottom w:val="single" w:sz="4" w:space="0" w:color="auto"/>
              <w:right w:val="single" w:sz="4" w:space="0" w:color="auto"/>
            </w:tcBorders>
            <w:shd w:val="clear" w:color="000000" w:fill="C4D79B"/>
            <w:vAlign w:val="center"/>
          </w:tcPr>
          <w:p w:rsidR="00993D88" w:rsidRPr="00703277" w:rsidRDefault="00993D88" w:rsidP="002F3A16">
            <w:pPr>
              <w:rPr>
                <w:rFonts w:ascii="Arial" w:hAnsi="Arial" w:cs="Arial"/>
                <w:noProof/>
                <w:color w:val="000000"/>
                <w:sz w:val="22"/>
                <w:szCs w:val="22"/>
              </w:rPr>
            </w:pPr>
            <w:r w:rsidRPr="00703277">
              <w:rPr>
                <w:rFonts w:ascii="Arial" w:hAnsi="Arial" w:cs="Arial"/>
                <w:noProof/>
                <w:color w:val="000000"/>
                <w:sz w:val="22"/>
                <w:szCs w:val="22"/>
              </w:rPr>
              <w:t>TransContainer Europa,GmbH</w:t>
            </w:r>
          </w:p>
        </w:tc>
        <w:tc>
          <w:tcPr>
            <w:tcW w:w="1176" w:type="dxa"/>
            <w:tcBorders>
              <w:top w:val="nil"/>
              <w:left w:val="nil"/>
              <w:bottom w:val="single" w:sz="4" w:space="0" w:color="auto"/>
              <w:right w:val="single" w:sz="4" w:space="0" w:color="auto"/>
            </w:tcBorders>
            <w:shd w:val="clear" w:color="000000" w:fill="C4D79B"/>
            <w:vAlign w:val="center"/>
          </w:tcPr>
          <w:p w:rsidR="00993D88" w:rsidRPr="00703277" w:rsidRDefault="00993D88" w:rsidP="002F3A16">
            <w:pPr>
              <w:jc w:val="right"/>
              <w:rPr>
                <w:rFonts w:ascii="Arial" w:hAnsi="Arial" w:cs="Arial"/>
                <w:bCs/>
                <w:color w:val="000000"/>
                <w:sz w:val="22"/>
                <w:szCs w:val="22"/>
              </w:rPr>
            </w:pPr>
            <w:r w:rsidRPr="00703277">
              <w:rPr>
                <w:rFonts w:ascii="Arial" w:hAnsi="Arial" w:cs="Arial"/>
                <w:bCs/>
                <w:color w:val="000000"/>
                <w:sz w:val="22"/>
                <w:szCs w:val="22"/>
              </w:rPr>
              <w:t>0</w:t>
            </w:r>
          </w:p>
        </w:tc>
        <w:tc>
          <w:tcPr>
            <w:tcW w:w="1408" w:type="dxa"/>
            <w:tcBorders>
              <w:top w:val="nil"/>
              <w:left w:val="nil"/>
              <w:bottom w:val="single" w:sz="4" w:space="0" w:color="auto"/>
              <w:right w:val="single" w:sz="4" w:space="0" w:color="auto"/>
            </w:tcBorders>
            <w:shd w:val="clear" w:color="000000" w:fill="C4D79B"/>
            <w:vAlign w:val="center"/>
          </w:tcPr>
          <w:p w:rsidR="00993D88" w:rsidRDefault="00D908C7" w:rsidP="002F3A16">
            <w:pPr>
              <w:jc w:val="right"/>
              <w:rPr>
                <w:rFonts w:ascii="Arial" w:hAnsi="Arial" w:cs="Arial"/>
                <w:bCs/>
                <w:color w:val="000000"/>
                <w:sz w:val="22"/>
                <w:szCs w:val="22"/>
              </w:rPr>
            </w:pPr>
            <w:r>
              <w:rPr>
                <w:rFonts w:ascii="Arial" w:hAnsi="Arial" w:cs="Arial"/>
                <w:bCs/>
                <w:color w:val="000000"/>
                <w:sz w:val="22"/>
                <w:szCs w:val="22"/>
              </w:rPr>
              <w:t>25 942</w:t>
            </w:r>
          </w:p>
        </w:tc>
        <w:tc>
          <w:tcPr>
            <w:tcW w:w="1615" w:type="dxa"/>
            <w:tcBorders>
              <w:top w:val="nil"/>
              <w:left w:val="nil"/>
              <w:bottom w:val="single" w:sz="4" w:space="0" w:color="auto"/>
              <w:right w:val="single" w:sz="4" w:space="0" w:color="auto"/>
            </w:tcBorders>
            <w:shd w:val="clear" w:color="000000" w:fill="C4D79B"/>
            <w:vAlign w:val="center"/>
          </w:tcPr>
          <w:p w:rsidR="00993D88" w:rsidRDefault="00D908C7" w:rsidP="002F3A16">
            <w:pPr>
              <w:jc w:val="center"/>
              <w:rPr>
                <w:rFonts w:ascii="Arial" w:hAnsi="Arial" w:cs="Arial"/>
                <w:bCs/>
                <w:color w:val="000000"/>
                <w:sz w:val="22"/>
                <w:szCs w:val="22"/>
              </w:rPr>
            </w:pPr>
            <w:r>
              <w:rPr>
                <w:rFonts w:ascii="Arial" w:hAnsi="Arial" w:cs="Arial"/>
                <w:bCs/>
                <w:color w:val="000000"/>
                <w:sz w:val="22"/>
                <w:szCs w:val="22"/>
              </w:rPr>
              <w:t>2 259</w:t>
            </w:r>
          </w:p>
        </w:tc>
        <w:tc>
          <w:tcPr>
            <w:tcW w:w="1333" w:type="dxa"/>
            <w:tcBorders>
              <w:top w:val="nil"/>
              <w:left w:val="nil"/>
              <w:bottom w:val="single" w:sz="4" w:space="0" w:color="auto"/>
              <w:right w:val="single" w:sz="8" w:space="0" w:color="auto"/>
            </w:tcBorders>
            <w:shd w:val="clear" w:color="000000" w:fill="C4D79B"/>
            <w:vAlign w:val="center"/>
          </w:tcPr>
          <w:p w:rsidR="00993D88" w:rsidRPr="00703277" w:rsidRDefault="00993D88" w:rsidP="00D908C7">
            <w:pPr>
              <w:jc w:val="center"/>
              <w:rPr>
                <w:rFonts w:ascii="Arial" w:hAnsi="Arial" w:cs="Arial"/>
                <w:bCs/>
                <w:color w:val="000000"/>
                <w:sz w:val="22"/>
                <w:szCs w:val="22"/>
              </w:rPr>
            </w:pPr>
            <w:r w:rsidRPr="00703277">
              <w:rPr>
                <w:rFonts w:ascii="Arial" w:hAnsi="Arial" w:cs="Arial"/>
                <w:bCs/>
                <w:color w:val="000000"/>
                <w:sz w:val="22"/>
                <w:szCs w:val="22"/>
              </w:rPr>
              <w:t>0</w:t>
            </w:r>
          </w:p>
        </w:tc>
      </w:tr>
      <w:tr w:rsidR="00993D88" w:rsidRPr="008E49A5" w:rsidTr="00F0058C">
        <w:trPr>
          <w:trHeight w:val="300"/>
        </w:trPr>
        <w:tc>
          <w:tcPr>
            <w:tcW w:w="3108" w:type="dxa"/>
            <w:tcBorders>
              <w:top w:val="nil"/>
              <w:left w:val="single" w:sz="8" w:space="0" w:color="auto"/>
              <w:bottom w:val="single" w:sz="8" w:space="0" w:color="auto"/>
              <w:right w:val="single" w:sz="4" w:space="0" w:color="auto"/>
            </w:tcBorders>
            <w:shd w:val="clear" w:color="000000" w:fill="C4D79B"/>
            <w:vAlign w:val="center"/>
          </w:tcPr>
          <w:p w:rsidR="00993D88" w:rsidRPr="00703277" w:rsidRDefault="00993D88" w:rsidP="00D908C7">
            <w:pPr>
              <w:rPr>
                <w:rFonts w:ascii="Arial" w:hAnsi="Arial" w:cs="Arial"/>
                <w:noProof/>
                <w:color w:val="000000"/>
                <w:sz w:val="22"/>
                <w:szCs w:val="22"/>
              </w:rPr>
            </w:pPr>
            <w:r w:rsidRPr="008E49A5">
              <w:rPr>
                <w:rFonts w:ascii="Arial" w:hAnsi="Arial" w:cs="Arial"/>
                <w:b/>
                <w:bCs/>
                <w:noProof/>
                <w:color w:val="000000"/>
                <w:sz w:val="22"/>
                <w:szCs w:val="22"/>
              </w:rPr>
              <w:t xml:space="preserve">Spolu k </w:t>
            </w:r>
            <w:r>
              <w:rPr>
                <w:rFonts w:ascii="Arial" w:hAnsi="Arial" w:cs="Arial"/>
                <w:b/>
                <w:bCs/>
                <w:noProof/>
                <w:color w:val="000000"/>
                <w:sz w:val="22"/>
                <w:szCs w:val="22"/>
              </w:rPr>
              <w:t>3</w:t>
            </w:r>
            <w:r w:rsidR="00D908C7">
              <w:rPr>
                <w:rFonts w:ascii="Arial" w:hAnsi="Arial" w:cs="Arial"/>
                <w:b/>
                <w:bCs/>
                <w:noProof/>
                <w:color w:val="000000"/>
                <w:sz w:val="22"/>
                <w:szCs w:val="22"/>
              </w:rPr>
              <w:t>1</w:t>
            </w:r>
            <w:r>
              <w:rPr>
                <w:rFonts w:ascii="Arial" w:hAnsi="Arial" w:cs="Arial"/>
                <w:b/>
                <w:bCs/>
                <w:noProof/>
                <w:color w:val="000000"/>
                <w:sz w:val="22"/>
                <w:szCs w:val="22"/>
              </w:rPr>
              <w:t>.</w:t>
            </w:r>
            <w:r w:rsidR="00D908C7">
              <w:rPr>
                <w:rFonts w:ascii="Arial" w:hAnsi="Arial" w:cs="Arial"/>
                <w:b/>
                <w:bCs/>
                <w:noProof/>
                <w:color w:val="000000"/>
                <w:sz w:val="22"/>
                <w:szCs w:val="22"/>
              </w:rPr>
              <w:t>12</w:t>
            </w:r>
            <w:r>
              <w:rPr>
                <w:rFonts w:ascii="Arial" w:hAnsi="Arial" w:cs="Arial"/>
                <w:b/>
                <w:bCs/>
                <w:noProof/>
                <w:color w:val="000000"/>
                <w:sz w:val="22"/>
                <w:szCs w:val="22"/>
              </w:rPr>
              <w:t>.2017</w:t>
            </w:r>
          </w:p>
        </w:tc>
        <w:tc>
          <w:tcPr>
            <w:tcW w:w="1176" w:type="dxa"/>
            <w:tcBorders>
              <w:top w:val="nil"/>
              <w:left w:val="nil"/>
              <w:bottom w:val="single" w:sz="8" w:space="0" w:color="auto"/>
              <w:right w:val="single" w:sz="4" w:space="0" w:color="auto"/>
            </w:tcBorders>
            <w:shd w:val="clear" w:color="000000" w:fill="C4D79B"/>
            <w:vAlign w:val="center"/>
          </w:tcPr>
          <w:p w:rsidR="00993D88" w:rsidRPr="00703277" w:rsidRDefault="00D908C7" w:rsidP="00D908C7">
            <w:pPr>
              <w:jc w:val="center"/>
              <w:rPr>
                <w:rFonts w:ascii="Arial" w:hAnsi="Arial" w:cs="Arial"/>
                <w:bCs/>
                <w:color w:val="000000"/>
                <w:sz w:val="22"/>
                <w:szCs w:val="22"/>
              </w:rPr>
            </w:pPr>
            <w:r>
              <w:rPr>
                <w:rFonts w:ascii="Arial" w:hAnsi="Arial" w:cs="Arial"/>
                <w:bCs/>
                <w:color w:val="000000"/>
                <w:sz w:val="22"/>
                <w:szCs w:val="22"/>
              </w:rPr>
              <w:t>51 747</w:t>
            </w:r>
          </w:p>
        </w:tc>
        <w:tc>
          <w:tcPr>
            <w:tcW w:w="1408" w:type="dxa"/>
            <w:tcBorders>
              <w:top w:val="nil"/>
              <w:left w:val="nil"/>
              <w:bottom w:val="single" w:sz="8" w:space="0" w:color="auto"/>
              <w:right w:val="single" w:sz="4" w:space="0" w:color="auto"/>
            </w:tcBorders>
            <w:shd w:val="clear" w:color="000000" w:fill="C4D79B"/>
            <w:vAlign w:val="center"/>
          </w:tcPr>
          <w:p w:rsidR="00993D88" w:rsidRPr="00703277" w:rsidRDefault="00D908C7" w:rsidP="002F3A16">
            <w:pPr>
              <w:jc w:val="right"/>
              <w:rPr>
                <w:rFonts w:ascii="Arial" w:hAnsi="Arial" w:cs="Arial"/>
                <w:bCs/>
                <w:color w:val="000000"/>
                <w:sz w:val="22"/>
                <w:szCs w:val="22"/>
              </w:rPr>
            </w:pPr>
            <w:r>
              <w:rPr>
                <w:rFonts w:ascii="Arial" w:hAnsi="Arial" w:cs="Arial"/>
                <w:bCs/>
                <w:color w:val="000000"/>
                <w:sz w:val="22"/>
                <w:szCs w:val="22"/>
              </w:rPr>
              <w:t>359 090</w:t>
            </w:r>
          </w:p>
        </w:tc>
        <w:tc>
          <w:tcPr>
            <w:tcW w:w="1615" w:type="dxa"/>
            <w:tcBorders>
              <w:top w:val="nil"/>
              <w:left w:val="nil"/>
              <w:bottom w:val="single" w:sz="8" w:space="0" w:color="auto"/>
              <w:right w:val="single" w:sz="4" w:space="0" w:color="auto"/>
            </w:tcBorders>
            <w:shd w:val="clear" w:color="000000" w:fill="C4D79B"/>
            <w:vAlign w:val="center"/>
          </w:tcPr>
          <w:p w:rsidR="00993D88" w:rsidRPr="00703277" w:rsidRDefault="00C172BD" w:rsidP="00D908C7">
            <w:pPr>
              <w:jc w:val="center"/>
              <w:rPr>
                <w:rFonts w:ascii="Arial" w:hAnsi="Arial" w:cs="Arial"/>
                <w:bCs/>
                <w:color w:val="000000"/>
                <w:sz w:val="22"/>
                <w:szCs w:val="22"/>
              </w:rPr>
            </w:pPr>
            <w:r>
              <w:rPr>
                <w:rFonts w:ascii="Arial" w:hAnsi="Arial" w:cs="Arial"/>
                <w:bCs/>
                <w:color w:val="000000"/>
                <w:sz w:val="22"/>
                <w:szCs w:val="22"/>
              </w:rPr>
              <w:t>1</w:t>
            </w:r>
            <w:r w:rsidR="00D908C7">
              <w:rPr>
                <w:rFonts w:ascii="Arial" w:hAnsi="Arial" w:cs="Arial"/>
                <w:bCs/>
                <w:color w:val="000000"/>
                <w:sz w:val="22"/>
                <w:szCs w:val="22"/>
              </w:rPr>
              <w:t>2</w:t>
            </w:r>
            <w:r>
              <w:rPr>
                <w:rFonts w:ascii="Arial" w:hAnsi="Arial" w:cs="Arial"/>
                <w:bCs/>
                <w:color w:val="000000"/>
                <w:sz w:val="22"/>
                <w:szCs w:val="22"/>
              </w:rPr>
              <w:t xml:space="preserve"> 4</w:t>
            </w:r>
            <w:r w:rsidR="00D908C7">
              <w:rPr>
                <w:rFonts w:ascii="Arial" w:hAnsi="Arial" w:cs="Arial"/>
                <w:bCs/>
                <w:color w:val="000000"/>
                <w:sz w:val="22"/>
                <w:szCs w:val="22"/>
              </w:rPr>
              <w:t>04</w:t>
            </w:r>
          </w:p>
        </w:tc>
        <w:tc>
          <w:tcPr>
            <w:tcW w:w="1333" w:type="dxa"/>
            <w:tcBorders>
              <w:top w:val="nil"/>
              <w:left w:val="nil"/>
              <w:bottom w:val="single" w:sz="8" w:space="0" w:color="auto"/>
              <w:right w:val="single" w:sz="8" w:space="0" w:color="auto"/>
            </w:tcBorders>
            <w:shd w:val="clear" w:color="000000" w:fill="C4D79B"/>
            <w:vAlign w:val="center"/>
          </w:tcPr>
          <w:p w:rsidR="00993D88" w:rsidRPr="00703277" w:rsidRDefault="00D908C7" w:rsidP="00D908C7">
            <w:pPr>
              <w:jc w:val="center"/>
              <w:rPr>
                <w:rFonts w:ascii="Arial" w:hAnsi="Arial" w:cs="Arial"/>
                <w:bCs/>
                <w:color w:val="000000"/>
                <w:sz w:val="22"/>
                <w:szCs w:val="22"/>
              </w:rPr>
            </w:pPr>
            <w:r>
              <w:rPr>
                <w:rFonts w:ascii="Arial" w:hAnsi="Arial" w:cs="Arial"/>
                <w:bCs/>
                <w:color w:val="000000"/>
                <w:sz w:val="22"/>
                <w:szCs w:val="22"/>
              </w:rPr>
              <w:t>0</w:t>
            </w:r>
          </w:p>
        </w:tc>
      </w:tr>
      <w:tr w:rsidR="00993D88" w:rsidRPr="008E49A5" w:rsidTr="00E33BA1">
        <w:trPr>
          <w:trHeight w:val="555"/>
        </w:trPr>
        <w:tc>
          <w:tcPr>
            <w:tcW w:w="3108" w:type="dxa"/>
            <w:tcBorders>
              <w:top w:val="nil"/>
              <w:left w:val="single" w:sz="8" w:space="0" w:color="auto"/>
              <w:bottom w:val="single" w:sz="8" w:space="0" w:color="auto"/>
              <w:right w:val="single" w:sz="4" w:space="0" w:color="auto"/>
            </w:tcBorders>
            <w:shd w:val="clear" w:color="000000" w:fill="C4D79B"/>
            <w:vAlign w:val="center"/>
          </w:tcPr>
          <w:p w:rsidR="00993D88" w:rsidRPr="008E49A5" w:rsidRDefault="00993D88" w:rsidP="00D02B83">
            <w:pPr>
              <w:jc w:val="both"/>
              <w:rPr>
                <w:rFonts w:ascii="Arial" w:hAnsi="Arial" w:cs="Arial"/>
                <w:b/>
                <w:bCs/>
                <w:noProof/>
                <w:color w:val="000000"/>
                <w:sz w:val="22"/>
                <w:szCs w:val="22"/>
              </w:rPr>
            </w:pPr>
          </w:p>
        </w:tc>
        <w:tc>
          <w:tcPr>
            <w:tcW w:w="1176" w:type="dxa"/>
            <w:tcBorders>
              <w:top w:val="nil"/>
              <w:left w:val="nil"/>
              <w:bottom w:val="single" w:sz="8" w:space="0" w:color="auto"/>
              <w:right w:val="single" w:sz="4" w:space="0" w:color="auto"/>
            </w:tcBorders>
            <w:shd w:val="clear" w:color="000000" w:fill="C4D79B"/>
            <w:vAlign w:val="center"/>
          </w:tcPr>
          <w:p w:rsidR="00993D88" w:rsidRPr="008E49A5" w:rsidRDefault="00993D88" w:rsidP="00D02B83">
            <w:pPr>
              <w:jc w:val="center"/>
              <w:rPr>
                <w:rFonts w:ascii="Arial" w:hAnsi="Arial" w:cs="Arial"/>
                <w:b/>
                <w:bCs/>
                <w:color w:val="000000"/>
                <w:sz w:val="22"/>
                <w:szCs w:val="22"/>
              </w:rPr>
            </w:pPr>
          </w:p>
        </w:tc>
        <w:tc>
          <w:tcPr>
            <w:tcW w:w="1408" w:type="dxa"/>
            <w:tcBorders>
              <w:top w:val="nil"/>
              <w:left w:val="nil"/>
              <w:bottom w:val="single" w:sz="8" w:space="0" w:color="auto"/>
              <w:right w:val="single" w:sz="4" w:space="0" w:color="auto"/>
            </w:tcBorders>
            <w:shd w:val="clear" w:color="000000" w:fill="C4D79B"/>
            <w:vAlign w:val="center"/>
          </w:tcPr>
          <w:p w:rsidR="00993D88" w:rsidRPr="008E49A5" w:rsidRDefault="00993D88" w:rsidP="002F3A16">
            <w:pPr>
              <w:jc w:val="right"/>
              <w:rPr>
                <w:rFonts w:ascii="Arial" w:hAnsi="Arial" w:cs="Arial"/>
                <w:b/>
                <w:bCs/>
                <w:color w:val="000000"/>
                <w:sz w:val="22"/>
                <w:szCs w:val="22"/>
              </w:rPr>
            </w:pPr>
          </w:p>
        </w:tc>
        <w:tc>
          <w:tcPr>
            <w:tcW w:w="1615" w:type="dxa"/>
            <w:tcBorders>
              <w:top w:val="nil"/>
              <w:left w:val="nil"/>
              <w:bottom w:val="single" w:sz="8" w:space="0" w:color="auto"/>
              <w:right w:val="single" w:sz="4" w:space="0" w:color="auto"/>
            </w:tcBorders>
            <w:shd w:val="clear" w:color="000000" w:fill="C4D79B"/>
            <w:vAlign w:val="center"/>
          </w:tcPr>
          <w:p w:rsidR="00993D88" w:rsidRPr="008E49A5" w:rsidRDefault="00993D88" w:rsidP="00D02B83">
            <w:pPr>
              <w:jc w:val="center"/>
              <w:rPr>
                <w:rFonts w:ascii="Arial" w:hAnsi="Arial" w:cs="Arial"/>
                <w:b/>
                <w:bCs/>
                <w:color w:val="000000"/>
                <w:sz w:val="22"/>
                <w:szCs w:val="22"/>
              </w:rPr>
            </w:pPr>
          </w:p>
        </w:tc>
        <w:tc>
          <w:tcPr>
            <w:tcW w:w="1333" w:type="dxa"/>
            <w:tcBorders>
              <w:top w:val="nil"/>
              <w:left w:val="nil"/>
              <w:bottom w:val="single" w:sz="8" w:space="0" w:color="auto"/>
              <w:right w:val="single" w:sz="8" w:space="0" w:color="auto"/>
            </w:tcBorders>
            <w:shd w:val="clear" w:color="000000" w:fill="C4D79B"/>
            <w:vAlign w:val="center"/>
          </w:tcPr>
          <w:p w:rsidR="00993D88" w:rsidRPr="008E49A5" w:rsidRDefault="00993D88" w:rsidP="002F3A16">
            <w:pPr>
              <w:jc w:val="right"/>
              <w:rPr>
                <w:rFonts w:ascii="Arial" w:hAnsi="Arial" w:cs="Arial"/>
                <w:b/>
                <w:bCs/>
                <w:color w:val="000000"/>
                <w:sz w:val="22"/>
                <w:szCs w:val="22"/>
              </w:rPr>
            </w:pPr>
          </w:p>
        </w:tc>
      </w:tr>
    </w:tbl>
    <w:p w:rsidR="00993D88" w:rsidRDefault="00993D88" w:rsidP="00B30F5F">
      <w:pPr>
        <w:autoSpaceDE w:val="0"/>
        <w:autoSpaceDN w:val="0"/>
        <w:adjustRightInd w:val="0"/>
        <w:jc w:val="both"/>
        <w:rPr>
          <w:rFonts w:ascii="Arial" w:hAnsi="Arial" w:cs="Arial"/>
          <w:sz w:val="22"/>
          <w:szCs w:val="22"/>
          <w:lang w:val="sk-SK"/>
        </w:rPr>
      </w:pPr>
    </w:p>
    <w:p w:rsidR="00993D88" w:rsidRPr="008E49A5" w:rsidRDefault="00993D88" w:rsidP="00993D88">
      <w:pPr>
        <w:jc w:val="both"/>
        <w:rPr>
          <w:rFonts w:ascii="Arial" w:hAnsi="Arial" w:cs="Arial"/>
          <w:noProof/>
          <w:sz w:val="22"/>
          <w:szCs w:val="22"/>
          <w:lang w:val="sk-SK"/>
        </w:rPr>
      </w:pPr>
      <w:r w:rsidRPr="008E49A5">
        <w:rPr>
          <w:rFonts w:ascii="Arial" w:hAnsi="Arial" w:cs="Arial"/>
          <w:b/>
          <w:noProof/>
          <w:sz w:val="22"/>
          <w:szCs w:val="22"/>
          <w:lang w:val="sk-SK"/>
        </w:rPr>
        <w:t>Poznámka:</w:t>
      </w:r>
      <w:r w:rsidRPr="008E49A5">
        <w:rPr>
          <w:rFonts w:ascii="Arial" w:hAnsi="Arial" w:cs="Arial"/>
          <w:noProof/>
          <w:sz w:val="22"/>
          <w:szCs w:val="22"/>
          <w:lang w:val="sk-SK"/>
        </w:rPr>
        <w:t xml:space="preserve"> </w:t>
      </w:r>
    </w:p>
    <w:p w:rsidR="00993D88" w:rsidRPr="008E49A5" w:rsidRDefault="00993D88" w:rsidP="00993D88">
      <w:pPr>
        <w:jc w:val="both"/>
        <w:rPr>
          <w:rFonts w:ascii="Arial" w:hAnsi="Arial" w:cs="Arial"/>
          <w:noProof/>
          <w:sz w:val="22"/>
          <w:szCs w:val="22"/>
          <w:lang w:val="sk-SK"/>
        </w:rPr>
      </w:pPr>
      <w:r w:rsidRPr="008E49A5">
        <w:rPr>
          <w:rFonts w:ascii="Arial" w:hAnsi="Arial" w:cs="Arial"/>
          <w:noProof/>
          <w:sz w:val="22"/>
          <w:szCs w:val="22"/>
          <w:lang w:val="sk-SK"/>
        </w:rPr>
        <w:t>Far East Land Bridge LTD od 20.6.2012 už nie je v skupine podnikov Trans</w:t>
      </w:r>
      <w:r>
        <w:rPr>
          <w:rFonts w:ascii="Arial" w:hAnsi="Arial" w:cs="Arial"/>
          <w:noProof/>
          <w:sz w:val="22"/>
          <w:szCs w:val="22"/>
          <w:lang w:val="sk-SK"/>
        </w:rPr>
        <w:t>K</w:t>
      </w:r>
      <w:r w:rsidRPr="008E49A5">
        <w:rPr>
          <w:rFonts w:ascii="Arial" w:hAnsi="Arial" w:cs="Arial"/>
          <w:noProof/>
          <w:sz w:val="22"/>
          <w:szCs w:val="22"/>
          <w:lang w:val="sk-SK"/>
        </w:rPr>
        <w:t xml:space="preserve">ontainer, </w:t>
      </w:r>
    </w:p>
    <w:p w:rsidR="006D2941" w:rsidRPr="00993D88" w:rsidRDefault="00993D88" w:rsidP="00B30F5F">
      <w:pPr>
        <w:autoSpaceDE w:val="0"/>
        <w:autoSpaceDN w:val="0"/>
        <w:adjustRightInd w:val="0"/>
        <w:jc w:val="both"/>
        <w:rPr>
          <w:rFonts w:ascii="Arial" w:hAnsi="Arial" w:cs="Arial"/>
          <w:noProof/>
          <w:sz w:val="22"/>
          <w:szCs w:val="22"/>
          <w:lang w:val="sk-SK"/>
        </w:rPr>
      </w:pPr>
      <w:r w:rsidRPr="008E49A5">
        <w:rPr>
          <w:rFonts w:ascii="Arial" w:hAnsi="Arial" w:cs="Arial"/>
          <w:noProof/>
          <w:sz w:val="22"/>
          <w:szCs w:val="22"/>
          <w:lang w:val="sk-SK"/>
        </w:rPr>
        <w:t>ale patrí iba pod skupinu RŽD, ktorá je väčšinovým vlastníkom Trans</w:t>
      </w:r>
      <w:r>
        <w:rPr>
          <w:rFonts w:ascii="Arial" w:hAnsi="Arial" w:cs="Arial"/>
          <w:noProof/>
          <w:sz w:val="22"/>
          <w:szCs w:val="22"/>
          <w:lang w:val="sk-SK"/>
        </w:rPr>
        <w:t>K</w:t>
      </w:r>
      <w:r w:rsidRPr="008E49A5">
        <w:rPr>
          <w:rFonts w:ascii="Arial" w:hAnsi="Arial" w:cs="Arial"/>
          <w:noProof/>
          <w:sz w:val="22"/>
          <w:szCs w:val="22"/>
          <w:lang w:val="sk-SK"/>
        </w:rPr>
        <w:t>ontainer</w:t>
      </w:r>
      <w:r>
        <w:rPr>
          <w:rFonts w:ascii="Arial" w:hAnsi="Arial" w:cs="Arial"/>
          <w:noProof/>
          <w:sz w:val="22"/>
          <w:szCs w:val="22"/>
          <w:lang w:val="sk-SK"/>
        </w:rPr>
        <w:t>.</w:t>
      </w:r>
    </w:p>
    <w:p w:rsidR="00993D88" w:rsidRPr="00D57CB7" w:rsidRDefault="00993D88" w:rsidP="00B30F5F">
      <w:pPr>
        <w:jc w:val="both"/>
        <w:rPr>
          <w:rFonts w:ascii="Arial" w:hAnsi="Arial" w:cs="Arial"/>
          <w:noProof/>
          <w:sz w:val="22"/>
          <w:szCs w:val="22"/>
          <w:lang w:val="sk-SK"/>
        </w:rPr>
      </w:pPr>
    </w:p>
    <w:tbl>
      <w:tblPr>
        <w:tblW w:w="8640" w:type="dxa"/>
        <w:tblInd w:w="55" w:type="dxa"/>
        <w:tblCellMar>
          <w:left w:w="70" w:type="dxa"/>
          <w:right w:w="70" w:type="dxa"/>
        </w:tblCellMar>
        <w:tblLook w:val="04A0" w:firstRow="1" w:lastRow="0" w:firstColumn="1" w:lastColumn="0" w:noHBand="0" w:noVBand="1"/>
      </w:tblPr>
      <w:tblGrid>
        <w:gridCol w:w="3108"/>
        <w:gridCol w:w="1176"/>
        <w:gridCol w:w="1408"/>
        <w:gridCol w:w="1615"/>
        <w:gridCol w:w="1333"/>
      </w:tblGrid>
      <w:tr w:rsidR="00993D88" w:rsidRPr="008E49A5" w:rsidTr="00F0058C">
        <w:trPr>
          <w:trHeight w:val="570"/>
        </w:trPr>
        <w:tc>
          <w:tcPr>
            <w:tcW w:w="3108" w:type="dxa"/>
            <w:tcBorders>
              <w:top w:val="single" w:sz="8" w:space="0" w:color="auto"/>
              <w:left w:val="single" w:sz="8" w:space="0" w:color="auto"/>
              <w:bottom w:val="single" w:sz="4" w:space="0" w:color="auto"/>
              <w:right w:val="single" w:sz="4" w:space="0" w:color="auto"/>
            </w:tcBorders>
            <w:shd w:val="clear" w:color="000000" w:fill="C4D79B"/>
            <w:vAlign w:val="center"/>
          </w:tcPr>
          <w:p w:rsidR="00993D88" w:rsidRPr="008E49A5" w:rsidRDefault="00993D88" w:rsidP="00F0058C">
            <w:pPr>
              <w:jc w:val="both"/>
              <w:rPr>
                <w:rFonts w:ascii="Arial" w:hAnsi="Arial" w:cs="Arial"/>
                <w:b/>
                <w:bCs/>
                <w:color w:val="000000"/>
                <w:sz w:val="22"/>
                <w:szCs w:val="22"/>
              </w:rPr>
            </w:pPr>
            <w:r w:rsidRPr="008E49A5">
              <w:rPr>
                <w:rFonts w:ascii="Arial" w:hAnsi="Arial" w:cs="Arial"/>
                <w:b/>
                <w:bCs/>
                <w:color w:val="000000"/>
                <w:sz w:val="22"/>
                <w:szCs w:val="22"/>
              </w:rPr>
              <w:t> </w:t>
            </w:r>
          </w:p>
        </w:tc>
        <w:tc>
          <w:tcPr>
            <w:tcW w:w="1176" w:type="dxa"/>
            <w:tcBorders>
              <w:top w:val="single" w:sz="8" w:space="0" w:color="auto"/>
              <w:left w:val="nil"/>
              <w:bottom w:val="single" w:sz="4" w:space="0" w:color="auto"/>
              <w:right w:val="single" w:sz="4" w:space="0" w:color="auto"/>
            </w:tcBorders>
            <w:shd w:val="clear" w:color="000000" w:fill="C4D79B"/>
            <w:vAlign w:val="center"/>
          </w:tcPr>
          <w:p w:rsidR="00993D88" w:rsidRPr="008E49A5" w:rsidRDefault="00993D88" w:rsidP="00F0058C">
            <w:pPr>
              <w:jc w:val="center"/>
              <w:rPr>
                <w:rFonts w:ascii="Arial" w:hAnsi="Arial" w:cs="Arial"/>
                <w:b/>
                <w:bCs/>
                <w:noProof/>
                <w:color w:val="000000"/>
                <w:sz w:val="22"/>
                <w:szCs w:val="22"/>
              </w:rPr>
            </w:pPr>
            <w:r w:rsidRPr="008E49A5">
              <w:rPr>
                <w:rFonts w:ascii="Arial" w:hAnsi="Arial" w:cs="Arial"/>
                <w:b/>
                <w:bCs/>
                <w:noProof/>
                <w:color w:val="000000"/>
                <w:sz w:val="22"/>
                <w:szCs w:val="22"/>
              </w:rPr>
              <w:t>Náklady</w:t>
            </w:r>
          </w:p>
        </w:tc>
        <w:tc>
          <w:tcPr>
            <w:tcW w:w="1408" w:type="dxa"/>
            <w:tcBorders>
              <w:top w:val="single" w:sz="8" w:space="0" w:color="auto"/>
              <w:left w:val="nil"/>
              <w:bottom w:val="single" w:sz="4" w:space="0" w:color="auto"/>
              <w:right w:val="single" w:sz="4" w:space="0" w:color="auto"/>
            </w:tcBorders>
            <w:shd w:val="clear" w:color="000000" w:fill="C4D79B"/>
            <w:vAlign w:val="center"/>
          </w:tcPr>
          <w:p w:rsidR="00993D88" w:rsidRPr="008E49A5" w:rsidRDefault="00993D88" w:rsidP="00F0058C">
            <w:pPr>
              <w:jc w:val="center"/>
              <w:rPr>
                <w:rFonts w:ascii="Arial" w:hAnsi="Arial" w:cs="Arial"/>
                <w:b/>
                <w:bCs/>
                <w:noProof/>
                <w:color w:val="000000"/>
                <w:sz w:val="22"/>
                <w:szCs w:val="22"/>
              </w:rPr>
            </w:pPr>
            <w:r w:rsidRPr="008E49A5">
              <w:rPr>
                <w:rFonts w:ascii="Arial" w:hAnsi="Arial" w:cs="Arial"/>
                <w:b/>
                <w:bCs/>
                <w:noProof/>
                <w:color w:val="000000"/>
                <w:sz w:val="22"/>
                <w:szCs w:val="22"/>
              </w:rPr>
              <w:t>Tržby</w:t>
            </w:r>
          </w:p>
        </w:tc>
        <w:tc>
          <w:tcPr>
            <w:tcW w:w="1615" w:type="dxa"/>
            <w:tcBorders>
              <w:top w:val="single" w:sz="8" w:space="0" w:color="auto"/>
              <w:left w:val="nil"/>
              <w:bottom w:val="single" w:sz="4" w:space="0" w:color="auto"/>
              <w:right w:val="single" w:sz="4" w:space="0" w:color="auto"/>
            </w:tcBorders>
            <w:shd w:val="clear" w:color="000000" w:fill="C4D79B"/>
            <w:vAlign w:val="center"/>
          </w:tcPr>
          <w:p w:rsidR="00993D88" w:rsidRPr="008E49A5" w:rsidRDefault="00993D88" w:rsidP="00F0058C">
            <w:pPr>
              <w:jc w:val="center"/>
              <w:rPr>
                <w:rFonts w:ascii="Arial" w:hAnsi="Arial" w:cs="Arial"/>
                <w:b/>
                <w:bCs/>
                <w:noProof/>
                <w:color w:val="000000"/>
                <w:sz w:val="22"/>
                <w:szCs w:val="22"/>
              </w:rPr>
            </w:pPr>
            <w:r w:rsidRPr="008E49A5">
              <w:rPr>
                <w:rFonts w:ascii="Arial" w:hAnsi="Arial" w:cs="Arial"/>
                <w:b/>
                <w:bCs/>
                <w:noProof/>
                <w:color w:val="000000"/>
                <w:sz w:val="22"/>
                <w:szCs w:val="22"/>
              </w:rPr>
              <w:t>Pohľadávky</w:t>
            </w:r>
          </w:p>
        </w:tc>
        <w:tc>
          <w:tcPr>
            <w:tcW w:w="1333" w:type="dxa"/>
            <w:tcBorders>
              <w:top w:val="single" w:sz="8" w:space="0" w:color="auto"/>
              <w:left w:val="nil"/>
              <w:bottom w:val="single" w:sz="4" w:space="0" w:color="auto"/>
              <w:right w:val="single" w:sz="8" w:space="0" w:color="auto"/>
            </w:tcBorders>
            <w:shd w:val="clear" w:color="000000" w:fill="C4D79B"/>
            <w:vAlign w:val="center"/>
          </w:tcPr>
          <w:p w:rsidR="00993D88" w:rsidRPr="008E49A5" w:rsidRDefault="00993D88" w:rsidP="00F0058C">
            <w:pPr>
              <w:jc w:val="center"/>
              <w:rPr>
                <w:rFonts w:ascii="Arial" w:hAnsi="Arial" w:cs="Arial"/>
                <w:b/>
                <w:bCs/>
                <w:noProof/>
                <w:color w:val="000000"/>
                <w:sz w:val="22"/>
                <w:szCs w:val="22"/>
              </w:rPr>
            </w:pPr>
            <w:r w:rsidRPr="008E49A5">
              <w:rPr>
                <w:rFonts w:ascii="Arial" w:hAnsi="Arial" w:cs="Arial"/>
                <w:b/>
                <w:bCs/>
                <w:noProof/>
                <w:color w:val="000000"/>
                <w:sz w:val="22"/>
                <w:szCs w:val="22"/>
              </w:rPr>
              <w:t>Záväzky</w:t>
            </w:r>
          </w:p>
        </w:tc>
      </w:tr>
      <w:tr w:rsidR="00993D88" w:rsidRPr="00703277" w:rsidTr="00F0058C">
        <w:trPr>
          <w:trHeight w:val="300"/>
        </w:trPr>
        <w:tc>
          <w:tcPr>
            <w:tcW w:w="3108" w:type="dxa"/>
            <w:tcBorders>
              <w:top w:val="nil"/>
              <w:left w:val="single" w:sz="8" w:space="0" w:color="auto"/>
              <w:bottom w:val="single" w:sz="4" w:space="0" w:color="auto"/>
              <w:right w:val="single" w:sz="4" w:space="0" w:color="auto"/>
            </w:tcBorders>
            <w:shd w:val="clear" w:color="000000" w:fill="C4D79B"/>
            <w:vAlign w:val="center"/>
          </w:tcPr>
          <w:p w:rsidR="00993D88" w:rsidRPr="00703277" w:rsidRDefault="00993D88" w:rsidP="00F0058C">
            <w:pPr>
              <w:rPr>
                <w:rFonts w:ascii="Arial" w:hAnsi="Arial" w:cs="Arial"/>
                <w:noProof/>
                <w:color w:val="000000"/>
                <w:sz w:val="22"/>
                <w:szCs w:val="22"/>
              </w:rPr>
            </w:pPr>
            <w:r w:rsidRPr="00703277">
              <w:rPr>
                <w:rFonts w:ascii="Arial" w:hAnsi="Arial" w:cs="Arial"/>
                <w:noProof/>
                <w:color w:val="000000"/>
                <w:sz w:val="22"/>
                <w:szCs w:val="22"/>
              </w:rPr>
              <w:t>Far East Land Bridge LTD</w:t>
            </w:r>
          </w:p>
        </w:tc>
        <w:tc>
          <w:tcPr>
            <w:tcW w:w="1176" w:type="dxa"/>
            <w:tcBorders>
              <w:top w:val="nil"/>
              <w:left w:val="nil"/>
              <w:bottom w:val="single" w:sz="4" w:space="0" w:color="auto"/>
              <w:right w:val="single" w:sz="4" w:space="0" w:color="auto"/>
            </w:tcBorders>
            <w:shd w:val="clear" w:color="000000" w:fill="C4D79B"/>
            <w:vAlign w:val="center"/>
          </w:tcPr>
          <w:p w:rsidR="00993D88" w:rsidRPr="00703277" w:rsidRDefault="00993D88" w:rsidP="00F0058C">
            <w:pPr>
              <w:jc w:val="center"/>
              <w:rPr>
                <w:rFonts w:ascii="Arial" w:hAnsi="Arial" w:cs="Arial"/>
                <w:bCs/>
                <w:color w:val="000000"/>
                <w:sz w:val="22"/>
                <w:szCs w:val="22"/>
              </w:rPr>
            </w:pPr>
            <w:r w:rsidRPr="00703277">
              <w:rPr>
                <w:rFonts w:ascii="Arial" w:hAnsi="Arial" w:cs="Arial"/>
                <w:bCs/>
                <w:color w:val="000000"/>
                <w:sz w:val="22"/>
                <w:szCs w:val="22"/>
              </w:rPr>
              <w:t>0</w:t>
            </w:r>
          </w:p>
        </w:tc>
        <w:tc>
          <w:tcPr>
            <w:tcW w:w="1408" w:type="dxa"/>
            <w:tcBorders>
              <w:top w:val="nil"/>
              <w:left w:val="nil"/>
              <w:bottom w:val="single" w:sz="4" w:space="0" w:color="auto"/>
              <w:right w:val="single" w:sz="4" w:space="0" w:color="auto"/>
            </w:tcBorders>
            <w:shd w:val="clear" w:color="000000" w:fill="C4D79B"/>
            <w:vAlign w:val="center"/>
          </w:tcPr>
          <w:p w:rsidR="00993D88" w:rsidRPr="0043554E" w:rsidRDefault="00993D88" w:rsidP="00F0058C">
            <w:pPr>
              <w:jc w:val="center"/>
              <w:rPr>
                <w:rFonts w:ascii="Arial" w:hAnsi="Arial" w:cs="Arial"/>
                <w:bCs/>
                <w:color w:val="000000"/>
                <w:sz w:val="22"/>
                <w:szCs w:val="22"/>
              </w:rPr>
            </w:pPr>
            <w:r>
              <w:rPr>
                <w:rFonts w:ascii="Arial" w:hAnsi="Arial" w:cs="Arial"/>
                <w:sz w:val="20"/>
                <w:szCs w:val="20"/>
                <w:lang w:val="sk-SK"/>
              </w:rPr>
              <w:t xml:space="preserve">                     0</w:t>
            </w:r>
          </w:p>
          <w:p w:rsidR="00993D88" w:rsidRPr="00703277" w:rsidRDefault="00993D88" w:rsidP="00F0058C">
            <w:pPr>
              <w:jc w:val="right"/>
              <w:rPr>
                <w:rFonts w:ascii="Arial" w:hAnsi="Arial" w:cs="Arial"/>
                <w:bCs/>
                <w:color w:val="000000"/>
                <w:sz w:val="22"/>
                <w:szCs w:val="22"/>
              </w:rPr>
            </w:pPr>
          </w:p>
        </w:tc>
        <w:tc>
          <w:tcPr>
            <w:tcW w:w="1615" w:type="dxa"/>
            <w:tcBorders>
              <w:top w:val="nil"/>
              <w:left w:val="nil"/>
              <w:bottom w:val="single" w:sz="4" w:space="0" w:color="auto"/>
              <w:right w:val="single" w:sz="4" w:space="0" w:color="auto"/>
            </w:tcBorders>
            <w:shd w:val="clear" w:color="000000" w:fill="C4D79B"/>
            <w:vAlign w:val="center"/>
          </w:tcPr>
          <w:p w:rsidR="00993D88" w:rsidRPr="00703277" w:rsidRDefault="00993D88" w:rsidP="00F0058C">
            <w:pPr>
              <w:jc w:val="center"/>
              <w:rPr>
                <w:rFonts w:ascii="Arial" w:hAnsi="Arial" w:cs="Arial"/>
                <w:bCs/>
                <w:color w:val="000000"/>
                <w:sz w:val="22"/>
                <w:szCs w:val="22"/>
              </w:rPr>
            </w:pPr>
            <w:r>
              <w:rPr>
                <w:rFonts w:ascii="Arial" w:hAnsi="Arial" w:cs="Arial"/>
                <w:bCs/>
                <w:color w:val="000000"/>
                <w:sz w:val="22"/>
                <w:szCs w:val="22"/>
              </w:rPr>
              <w:t>1 341</w:t>
            </w:r>
          </w:p>
        </w:tc>
        <w:tc>
          <w:tcPr>
            <w:tcW w:w="1333" w:type="dxa"/>
            <w:tcBorders>
              <w:top w:val="nil"/>
              <w:left w:val="nil"/>
              <w:bottom w:val="single" w:sz="4" w:space="0" w:color="auto"/>
              <w:right w:val="single" w:sz="8" w:space="0" w:color="auto"/>
            </w:tcBorders>
            <w:shd w:val="clear" w:color="000000" w:fill="C4D79B"/>
            <w:vAlign w:val="center"/>
          </w:tcPr>
          <w:p w:rsidR="00993D88" w:rsidRPr="00703277" w:rsidRDefault="00993D88" w:rsidP="00D908C7">
            <w:pPr>
              <w:jc w:val="center"/>
              <w:rPr>
                <w:rFonts w:ascii="Arial" w:hAnsi="Arial" w:cs="Arial"/>
                <w:bCs/>
                <w:color w:val="000000"/>
                <w:sz w:val="22"/>
                <w:szCs w:val="22"/>
              </w:rPr>
            </w:pPr>
            <w:r w:rsidRPr="00703277">
              <w:rPr>
                <w:rFonts w:ascii="Arial" w:hAnsi="Arial" w:cs="Arial"/>
                <w:bCs/>
                <w:color w:val="000000"/>
                <w:sz w:val="22"/>
                <w:szCs w:val="22"/>
              </w:rPr>
              <w:t>0</w:t>
            </w:r>
          </w:p>
        </w:tc>
      </w:tr>
    </w:tbl>
    <w:p w:rsidR="00652C2C" w:rsidRDefault="00652C2C" w:rsidP="00B30F5F">
      <w:pPr>
        <w:jc w:val="both"/>
        <w:rPr>
          <w:rFonts w:ascii="Arial" w:hAnsi="Arial" w:cs="Arial"/>
          <w:noProof/>
          <w:sz w:val="22"/>
          <w:szCs w:val="22"/>
          <w:lang w:val="sk-SK"/>
        </w:rPr>
      </w:pPr>
    </w:p>
    <w:p w:rsidR="00BD6D5E" w:rsidRPr="00D57CB7" w:rsidRDefault="00BD6D5E" w:rsidP="00B30F5F">
      <w:pPr>
        <w:jc w:val="both"/>
        <w:rPr>
          <w:rFonts w:ascii="Arial" w:hAnsi="Arial" w:cs="Arial"/>
          <w:noProof/>
          <w:sz w:val="22"/>
          <w:szCs w:val="22"/>
          <w:lang w:val="sk-SK"/>
        </w:rPr>
      </w:pPr>
      <w:r>
        <w:rPr>
          <w:rFonts w:ascii="Arial" w:hAnsi="Arial" w:cs="Arial"/>
          <w:noProof/>
          <w:sz w:val="22"/>
          <w:szCs w:val="22"/>
          <w:lang w:val="sk-SK"/>
        </w:rPr>
        <w:t xml:space="preserve">Košice, </w:t>
      </w:r>
      <w:r w:rsidR="00D908C7">
        <w:rPr>
          <w:rFonts w:ascii="Arial" w:hAnsi="Arial" w:cs="Arial"/>
          <w:noProof/>
          <w:sz w:val="22"/>
          <w:szCs w:val="22"/>
          <w:lang w:val="sk-SK"/>
        </w:rPr>
        <w:t>19</w:t>
      </w:r>
      <w:r>
        <w:rPr>
          <w:rFonts w:ascii="Arial" w:hAnsi="Arial" w:cs="Arial"/>
          <w:noProof/>
          <w:sz w:val="22"/>
          <w:szCs w:val="22"/>
          <w:lang w:val="sk-SK"/>
        </w:rPr>
        <w:t>.</w:t>
      </w:r>
      <w:r w:rsidR="00D908C7">
        <w:rPr>
          <w:rFonts w:ascii="Arial" w:hAnsi="Arial" w:cs="Arial"/>
          <w:noProof/>
          <w:sz w:val="22"/>
          <w:szCs w:val="22"/>
          <w:lang w:val="sk-SK"/>
        </w:rPr>
        <w:t>01.2018</w:t>
      </w:r>
    </w:p>
    <w:sectPr w:rsidR="00BD6D5E" w:rsidRPr="00D57CB7" w:rsidSect="0032402B">
      <w:headerReference w:type="default" r:id="rId8"/>
      <w:footerReference w:type="even" r:id="rId9"/>
      <w:footerReference w:type="default" r:id="rId10"/>
      <w:headerReference w:type="first" r:id="rId11"/>
      <w:pgSz w:w="11906" w:h="16838" w:code="9"/>
      <w:pgMar w:top="1418" w:right="74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7EC4" w:rsidRDefault="002E7EC4">
      <w:r>
        <w:separator/>
      </w:r>
    </w:p>
  </w:endnote>
  <w:endnote w:type="continuationSeparator" w:id="0">
    <w:p w:rsidR="002E7EC4" w:rsidRDefault="002E7E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Arial CE">
    <w:panose1 w:val="020B0604020202020204"/>
    <w:charset w:val="EE"/>
    <w:family w:val="swiss"/>
    <w:pitch w:val="variable"/>
    <w:sig w:usb0="00000005" w:usb1="00000000" w:usb2="00000000" w:usb3="00000000" w:csb0="00000002" w:csb1="00000000"/>
  </w:font>
  <w:font w:name="Calibri">
    <w:panose1 w:val="020F0502020204030204"/>
    <w:charset w:val="EE"/>
    <w:family w:val="swiss"/>
    <w:pitch w:val="variable"/>
    <w:sig w:usb0="E00002FF" w:usb1="4000ACFF" w:usb2="00000001" w:usb3="00000000" w:csb0="0000019F" w:csb1="00000000"/>
  </w:font>
  <w:font w:name="Times New Roman CE">
    <w:panose1 w:val="02020603050405020304"/>
    <w:charset w:val="EE"/>
    <w:family w:val="roman"/>
    <w:pitch w:val="variable"/>
    <w:sig w:usb0="E0002EFF" w:usb1="C0007843" w:usb2="00000009" w:usb3="00000000" w:csb0="000001FF" w:csb1="00000000"/>
  </w:font>
  <w:font w:name="Arial-BoldMT">
    <w:altName w:val="Arial"/>
    <w:panose1 w:val="00000000000000000000"/>
    <w:charset w:val="00"/>
    <w:family w:val="swiss"/>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0363" w:rsidRDefault="00E70363" w:rsidP="006A2935">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E70363" w:rsidRDefault="00E70363" w:rsidP="006A2935">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0363" w:rsidRDefault="00E70363" w:rsidP="006A2935">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600734">
      <w:rPr>
        <w:rStyle w:val="slostrany"/>
        <w:noProof/>
      </w:rPr>
      <w:t>15</w:t>
    </w:r>
    <w:r>
      <w:rPr>
        <w:rStyle w:val="slostrany"/>
      </w:rPr>
      <w:fldChar w:fldCharType="end"/>
    </w:r>
  </w:p>
  <w:p w:rsidR="00E70363" w:rsidRDefault="00E70363" w:rsidP="006A2935">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7EC4" w:rsidRDefault="002E7EC4">
      <w:r>
        <w:separator/>
      </w:r>
    </w:p>
  </w:footnote>
  <w:footnote w:type="continuationSeparator" w:id="0">
    <w:p w:rsidR="002E7EC4" w:rsidRDefault="002E7E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0363" w:rsidRPr="00B30F5F" w:rsidRDefault="00E70363" w:rsidP="00AE7AEF">
    <w:pPr>
      <w:jc w:val="center"/>
      <w:rPr>
        <w:rFonts w:cs="Arial"/>
        <w:b/>
        <w:bCs/>
        <w:sz w:val="28"/>
        <w:szCs w:val="28"/>
        <w:lang w:val="sk-SK"/>
      </w:rPr>
    </w:pPr>
    <w:r w:rsidRPr="00B30F5F">
      <w:rPr>
        <w:rFonts w:cs="Arial"/>
        <w:b/>
        <w:bCs/>
        <w:sz w:val="20"/>
        <w:szCs w:val="20"/>
        <w:lang w:val="sk-SK"/>
      </w:rPr>
      <w:t>TransContainer</w:t>
    </w:r>
    <w:r>
      <w:rPr>
        <w:rFonts w:cs="Arial"/>
        <w:b/>
        <w:bCs/>
        <w:sz w:val="20"/>
        <w:szCs w:val="20"/>
        <w:lang w:val="sk-SK"/>
      </w:rPr>
      <w:t>-</w:t>
    </w:r>
    <w:r w:rsidRPr="00B30F5F">
      <w:rPr>
        <w:rFonts w:cs="Arial"/>
        <w:b/>
        <w:bCs/>
        <w:sz w:val="20"/>
        <w:szCs w:val="20"/>
        <w:lang w:val="sk-SK"/>
      </w:rPr>
      <w:t>Slovakia, a</w:t>
    </w:r>
    <w:r w:rsidRPr="0047457D">
      <w:rPr>
        <w:rFonts w:cs="Arial"/>
        <w:b/>
        <w:bCs/>
        <w:sz w:val="20"/>
        <w:szCs w:val="20"/>
        <w:lang w:val="sk-SK"/>
      </w:rPr>
      <w:t>.s.</w:t>
    </w:r>
  </w:p>
  <w:p w:rsidR="00E70363" w:rsidRPr="00B30F5F" w:rsidRDefault="00E70363" w:rsidP="00AE7AEF">
    <w:pPr>
      <w:autoSpaceDE w:val="0"/>
      <w:autoSpaceDN w:val="0"/>
      <w:adjustRightInd w:val="0"/>
      <w:jc w:val="center"/>
      <w:rPr>
        <w:rFonts w:ascii="Arial-BoldMT" w:hAnsi="Arial-BoldMT" w:cs="Arial-BoldMT"/>
        <w:bCs/>
        <w:sz w:val="20"/>
        <w:szCs w:val="20"/>
        <w:lang w:val="sk-SK"/>
      </w:rPr>
    </w:pPr>
    <w:r w:rsidRPr="00B30F5F">
      <w:rPr>
        <w:rFonts w:ascii="Arial-BoldMT" w:hAnsi="Arial-BoldMT" w:cs="Arial-BoldMT"/>
        <w:bCs/>
        <w:sz w:val="20"/>
        <w:szCs w:val="20"/>
        <w:lang w:val="sk-SK"/>
      </w:rPr>
      <w:t>POZNÁMKY K </w:t>
    </w:r>
    <w:r>
      <w:rPr>
        <w:rFonts w:ascii="Arial-BoldMT" w:hAnsi="Arial-BoldMT" w:cs="Arial-BoldMT"/>
        <w:bCs/>
        <w:sz w:val="20"/>
        <w:szCs w:val="20"/>
        <w:lang w:val="sk-SK"/>
      </w:rPr>
      <w:t>INDIVIDUÁLNE</w:t>
    </w:r>
    <w:r w:rsidRPr="00B30F5F">
      <w:rPr>
        <w:rFonts w:ascii="Arial-BoldMT" w:hAnsi="Arial-BoldMT" w:cs="Arial-BoldMT"/>
        <w:bCs/>
        <w:sz w:val="20"/>
        <w:szCs w:val="20"/>
        <w:lang w:val="sk-SK"/>
      </w:rPr>
      <w:t xml:space="preserve">J </w:t>
    </w:r>
    <w:r>
      <w:rPr>
        <w:rFonts w:ascii="Arial-BoldMT" w:hAnsi="Arial-BoldMT" w:cs="Arial-BoldMT"/>
        <w:bCs/>
        <w:sz w:val="20"/>
        <w:szCs w:val="20"/>
        <w:lang w:val="sk-SK"/>
      </w:rPr>
      <w:t xml:space="preserve">ÚČTOVNEJ </w:t>
    </w:r>
    <w:r w:rsidRPr="00B30F5F">
      <w:rPr>
        <w:rFonts w:ascii="Arial-BoldMT" w:hAnsi="Arial-BoldMT" w:cs="Arial-BoldMT"/>
        <w:bCs/>
        <w:sz w:val="20"/>
        <w:szCs w:val="20"/>
        <w:lang w:val="sk-SK"/>
      </w:rPr>
      <w:t>ZÁVIERKE</w:t>
    </w:r>
  </w:p>
  <w:p w:rsidR="00E70363" w:rsidRPr="00B30F5F" w:rsidRDefault="00E70363" w:rsidP="00AE7AEF">
    <w:pPr>
      <w:autoSpaceDE w:val="0"/>
      <w:autoSpaceDN w:val="0"/>
      <w:adjustRightInd w:val="0"/>
      <w:jc w:val="center"/>
      <w:rPr>
        <w:rFonts w:ascii="Arial" w:hAnsi="Arial" w:cs="Arial"/>
        <w:bCs/>
        <w:sz w:val="20"/>
        <w:szCs w:val="20"/>
        <w:lang w:val="sk-SK"/>
      </w:rPr>
    </w:pPr>
    <w:r w:rsidRPr="00B30F5F">
      <w:rPr>
        <w:rFonts w:ascii="Arial" w:hAnsi="Arial" w:cs="Arial"/>
        <w:bCs/>
        <w:sz w:val="20"/>
        <w:szCs w:val="20"/>
        <w:lang w:val="sk-SK"/>
      </w:rPr>
      <w:t>zostaven</w:t>
    </w:r>
    <w:r>
      <w:rPr>
        <w:rFonts w:ascii="Arial" w:hAnsi="Arial" w:cs="Arial"/>
        <w:bCs/>
        <w:sz w:val="20"/>
        <w:szCs w:val="20"/>
        <w:lang w:val="sk-SK"/>
      </w:rPr>
      <w:t>é</w:t>
    </w:r>
    <w:r w:rsidRPr="00B30F5F">
      <w:rPr>
        <w:rFonts w:ascii="Arial" w:hAnsi="Arial" w:cs="Arial"/>
        <w:bCs/>
        <w:sz w:val="20"/>
        <w:szCs w:val="20"/>
        <w:lang w:val="sk-SK"/>
      </w:rPr>
      <w:t xml:space="preserve"> podľa Medzinárodných štandardov pre finančné výkazníctvo platných v Európskej únii</w:t>
    </w:r>
  </w:p>
  <w:p w:rsidR="00E70363" w:rsidRDefault="00E70363" w:rsidP="00AE7AEF">
    <w:pPr>
      <w:autoSpaceDE w:val="0"/>
      <w:autoSpaceDN w:val="0"/>
      <w:adjustRightInd w:val="0"/>
      <w:jc w:val="center"/>
      <w:rPr>
        <w:rFonts w:ascii="Arial-BoldMT" w:hAnsi="Arial-BoldMT" w:cs="Arial-BoldMT"/>
        <w:bCs/>
        <w:sz w:val="20"/>
        <w:szCs w:val="20"/>
        <w:lang w:val="sk-SK"/>
      </w:rPr>
    </w:pPr>
    <w:r>
      <w:rPr>
        <w:rFonts w:ascii="Arial-BoldMT" w:hAnsi="Arial-BoldMT" w:cs="Arial-BoldMT"/>
        <w:bCs/>
        <w:sz w:val="20"/>
        <w:szCs w:val="20"/>
        <w:lang w:val="sk-SK"/>
      </w:rPr>
      <w:t>k</w:t>
    </w:r>
    <w:r w:rsidRPr="00B30F5F">
      <w:rPr>
        <w:rFonts w:ascii="Arial-BoldMT" w:hAnsi="Arial-BoldMT" w:cs="Arial-BoldMT"/>
        <w:bCs/>
        <w:sz w:val="20"/>
        <w:szCs w:val="20"/>
        <w:lang w:val="sk-SK"/>
      </w:rPr>
      <w:t> 3</w:t>
    </w:r>
    <w:r>
      <w:rPr>
        <w:rFonts w:ascii="Arial-BoldMT" w:hAnsi="Arial-BoldMT" w:cs="Arial-BoldMT"/>
        <w:bCs/>
        <w:sz w:val="20"/>
        <w:szCs w:val="20"/>
        <w:lang w:val="sk-SK"/>
      </w:rPr>
      <w:t>1</w:t>
    </w:r>
    <w:r w:rsidRPr="00B30F5F">
      <w:rPr>
        <w:rFonts w:ascii="Arial-BoldMT" w:hAnsi="Arial-BoldMT" w:cs="Arial-BoldMT"/>
        <w:bCs/>
        <w:sz w:val="20"/>
        <w:szCs w:val="20"/>
        <w:lang w:val="sk-SK"/>
      </w:rPr>
      <w:t>.</w:t>
    </w:r>
    <w:r>
      <w:rPr>
        <w:rFonts w:ascii="Arial-BoldMT" w:hAnsi="Arial-BoldMT" w:cs="Arial-BoldMT"/>
        <w:bCs/>
        <w:sz w:val="20"/>
        <w:szCs w:val="20"/>
        <w:lang w:val="sk-SK"/>
      </w:rPr>
      <w:t>12</w:t>
    </w:r>
    <w:r w:rsidRPr="00B30F5F">
      <w:rPr>
        <w:rFonts w:ascii="Arial-BoldMT" w:hAnsi="Arial-BoldMT" w:cs="Arial-BoldMT"/>
        <w:bCs/>
        <w:sz w:val="20"/>
        <w:szCs w:val="20"/>
        <w:lang w:val="sk-SK"/>
      </w:rPr>
      <w:t>.201</w:t>
    </w:r>
    <w:r>
      <w:rPr>
        <w:rFonts w:ascii="Arial-BoldMT" w:hAnsi="Arial-BoldMT" w:cs="Arial-BoldMT"/>
        <w:bCs/>
        <w:sz w:val="20"/>
        <w:szCs w:val="20"/>
        <w:lang w:val="sk-SK"/>
      </w:rPr>
      <w:t>7</w:t>
    </w:r>
  </w:p>
  <w:p w:rsidR="00E70363" w:rsidRDefault="00E70363">
    <w:pPr>
      <w:pStyle w:val="Hlavika"/>
    </w:pPr>
  </w:p>
  <w:p w:rsidR="00E70363" w:rsidRDefault="00E70363">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0363" w:rsidRPr="00B30F5F" w:rsidRDefault="00E70363" w:rsidP="00AE7AEF">
    <w:pPr>
      <w:jc w:val="center"/>
      <w:rPr>
        <w:rFonts w:cs="Arial"/>
        <w:b/>
        <w:bCs/>
        <w:sz w:val="28"/>
        <w:szCs w:val="28"/>
        <w:lang w:val="sk-SK"/>
      </w:rPr>
    </w:pPr>
    <w:r w:rsidRPr="00B30F5F">
      <w:rPr>
        <w:rFonts w:cs="Arial"/>
        <w:b/>
        <w:bCs/>
        <w:sz w:val="20"/>
        <w:szCs w:val="20"/>
        <w:lang w:val="sk-SK"/>
      </w:rPr>
      <w:t>TransContainer</w:t>
    </w:r>
    <w:r>
      <w:rPr>
        <w:rFonts w:cs="Arial"/>
        <w:b/>
        <w:bCs/>
        <w:sz w:val="20"/>
        <w:szCs w:val="20"/>
        <w:lang w:val="sk-SK"/>
      </w:rPr>
      <w:t>-</w:t>
    </w:r>
    <w:r w:rsidRPr="00B30F5F">
      <w:rPr>
        <w:rFonts w:cs="Arial"/>
        <w:b/>
        <w:bCs/>
        <w:sz w:val="20"/>
        <w:szCs w:val="20"/>
        <w:lang w:val="sk-SK"/>
      </w:rPr>
      <w:t>Slovakia, a</w:t>
    </w:r>
    <w:r w:rsidRPr="0047457D">
      <w:rPr>
        <w:rFonts w:cs="Arial"/>
        <w:b/>
        <w:bCs/>
        <w:sz w:val="20"/>
        <w:szCs w:val="20"/>
        <w:lang w:val="sk-SK"/>
      </w:rPr>
      <w:t>.s.</w:t>
    </w:r>
  </w:p>
  <w:p w:rsidR="00E70363" w:rsidRPr="00B30F5F" w:rsidRDefault="00E70363" w:rsidP="00AE7AEF">
    <w:pPr>
      <w:autoSpaceDE w:val="0"/>
      <w:autoSpaceDN w:val="0"/>
      <w:adjustRightInd w:val="0"/>
      <w:jc w:val="center"/>
      <w:rPr>
        <w:rFonts w:ascii="Arial-BoldMT" w:hAnsi="Arial-BoldMT" w:cs="Arial-BoldMT"/>
        <w:bCs/>
        <w:sz w:val="20"/>
        <w:szCs w:val="20"/>
        <w:lang w:val="sk-SK"/>
      </w:rPr>
    </w:pPr>
    <w:r w:rsidRPr="00B30F5F">
      <w:rPr>
        <w:rFonts w:ascii="Arial-BoldMT" w:hAnsi="Arial-BoldMT" w:cs="Arial-BoldMT"/>
        <w:bCs/>
        <w:sz w:val="20"/>
        <w:szCs w:val="20"/>
        <w:lang w:val="sk-SK"/>
      </w:rPr>
      <w:t>POZNÁMKY K </w:t>
    </w:r>
    <w:r>
      <w:rPr>
        <w:rFonts w:ascii="Arial-BoldMT" w:hAnsi="Arial-BoldMT" w:cs="Arial-BoldMT"/>
        <w:bCs/>
        <w:sz w:val="20"/>
        <w:szCs w:val="20"/>
        <w:lang w:val="sk-SK"/>
      </w:rPr>
      <w:t>INDIVIDUÁLNE</w:t>
    </w:r>
    <w:r w:rsidRPr="00B30F5F">
      <w:rPr>
        <w:rFonts w:ascii="Arial-BoldMT" w:hAnsi="Arial-BoldMT" w:cs="Arial-BoldMT"/>
        <w:bCs/>
        <w:sz w:val="20"/>
        <w:szCs w:val="20"/>
        <w:lang w:val="sk-SK"/>
      </w:rPr>
      <w:t xml:space="preserve">J </w:t>
    </w:r>
    <w:r>
      <w:rPr>
        <w:rFonts w:ascii="Arial-BoldMT" w:hAnsi="Arial-BoldMT" w:cs="Arial-BoldMT"/>
        <w:bCs/>
        <w:sz w:val="20"/>
        <w:szCs w:val="20"/>
        <w:lang w:val="sk-SK"/>
      </w:rPr>
      <w:t xml:space="preserve">ÚČTOVNEJ </w:t>
    </w:r>
    <w:r w:rsidRPr="00B30F5F">
      <w:rPr>
        <w:rFonts w:ascii="Arial-BoldMT" w:hAnsi="Arial-BoldMT" w:cs="Arial-BoldMT"/>
        <w:bCs/>
        <w:sz w:val="20"/>
        <w:szCs w:val="20"/>
        <w:lang w:val="sk-SK"/>
      </w:rPr>
      <w:t>ZÁVIERKE</w:t>
    </w:r>
  </w:p>
  <w:p w:rsidR="00E70363" w:rsidRPr="00B30F5F" w:rsidRDefault="00E70363" w:rsidP="00AE7AEF">
    <w:pPr>
      <w:autoSpaceDE w:val="0"/>
      <w:autoSpaceDN w:val="0"/>
      <w:adjustRightInd w:val="0"/>
      <w:jc w:val="center"/>
      <w:rPr>
        <w:rFonts w:ascii="Arial" w:hAnsi="Arial" w:cs="Arial"/>
        <w:bCs/>
        <w:sz w:val="20"/>
        <w:szCs w:val="20"/>
        <w:lang w:val="sk-SK"/>
      </w:rPr>
    </w:pPr>
    <w:r w:rsidRPr="00B30F5F">
      <w:rPr>
        <w:rFonts w:ascii="Arial" w:hAnsi="Arial" w:cs="Arial"/>
        <w:bCs/>
        <w:sz w:val="20"/>
        <w:szCs w:val="20"/>
        <w:lang w:val="sk-SK"/>
      </w:rPr>
      <w:t>zostaven</w:t>
    </w:r>
    <w:r>
      <w:rPr>
        <w:rFonts w:ascii="Arial" w:hAnsi="Arial" w:cs="Arial"/>
        <w:bCs/>
        <w:sz w:val="20"/>
        <w:szCs w:val="20"/>
        <w:lang w:val="sk-SK"/>
      </w:rPr>
      <w:t>é</w:t>
    </w:r>
    <w:r w:rsidRPr="00B30F5F">
      <w:rPr>
        <w:rFonts w:ascii="Arial" w:hAnsi="Arial" w:cs="Arial"/>
        <w:bCs/>
        <w:sz w:val="20"/>
        <w:szCs w:val="20"/>
        <w:lang w:val="sk-SK"/>
      </w:rPr>
      <w:t xml:space="preserve"> podľa Medzinárodných štandardov pre finančné výkazníctvo platných v Európskej únii</w:t>
    </w:r>
  </w:p>
  <w:p w:rsidR="00E70363" w:rsidRDefault="00E70363" w:rsidP="000D4245">
    <w:pPr>
      <w:autoSpaceDE w:val="0"/>
      <w:autoSpaceDN w:val="0"/>
      <w:adjustRightInd w:val="0"/>
      <w:jc w:val="center"/>
      <w:rPr>
        <w:rFonts w:ascii="Arial-BoldMT" w:hAnsi="Arial-BoldMT" w:cs="Arial-BoldMT"/>
        <w:bCs/>
        <w:sz w:val="20"/>
        <w:szCs w:val="20"/>
        <w:lang w:val="sk-SK"/>
      </w:rPr>
    </w:pPr>
    <w:r>
      <w:rPr>
        <w:rFonts w:ascii="Arial-BoldMT" w:hAnsi="Arial-BoldMT" w:cs="Arial-BoldMT"/>
        <w:bCs/>
        <w:sz w:val="20"/>
        <w:szCs w:val="20"/>
        <w:lang w:val="sk-SK"/>
      </w:rPr>
      <w:t>k</w:t>
    </w:r>
    <w:r w:rsidRPr="00B30F5F">
      <w:rPr>
        <w:rFonts w:ascii="Arial-BoldMT" w:hAnsi="Arial-BoldMT" w:cs="Arial-BoldMT"/>
        <w:bCs/>
        <w:sz w:val="20"/>
        <w:szCs w:val="20"/>
        <w:lang w:val="sk-SK"/>
      </w:rPr>
      <w:t> 3</w:t>
    </w:r>
    <w:r>
      <w:rPr>
        <w:rFonts w:ascii="Arial-BoldMT" w:hAnsi="Arial-BoldMT" w:cs="Arial-BoldMT"/>
        <w:bCs/>
        <w:sz w:val="20"/>
        <w:szCs w:val="20"/>
        <w:lang w:val="sk-SK"/>
      </w:rPr>
      <w:t>1</w:t>
    </w:r>
    <w:r w:rsidRPr="00B30F5F">
      <w:rPr>
        <w:rFonts w:ascii="Arial-BoldMT" w:hAnsi="Arial-BoldMT" w:cs="Arial-BoldMT"/>
        <w:bCs/>
        <w:sz w:val="20"/>
        <w:szCs w:val="20"/>
        <w:lang w:val="sk-SK"/>
      </w:rPr>
      <w:t>.</w:t>
    </w:r>
    <w:r>
      <w:rPr>
        <w:rFonts w:ascii="Arial-BoldMT" w:hAnsi="Arial-BoldMT" w:cs="Arial-BoldMT"/>
        <w:bCs/>
        <w:sz w:val="20"/>
        <w:szCs w:val="20"/>
        <w:lang w:val="sk-SK"/>
      </w:rPr>
      <w:t>12</w:t>
    </w:r>
    <w:r w:rsidRPr="00B30F5F">
      <w:rPr>
        <w:rFonts w:ascii="Arial-BoldMT" w:hAnsi="Arial-BoldMT" w:cs="Arial-BoldMT"/>
        <w:bCs/>
        <w:sz w:val="20"/>
        <w:szCs w:val="20"/>
        <w:lang w:val="sk-SK"/>
      </w:rPr>
      <w:t>.201</w:t>
    </w:r>
    <w:r>
      <w:rPr>
        <w:rFonts w:ascii="Arial-BoldMT" w:hAnsi="Arial-BoldMT" w:cs="Arial-BoldMT"/>
        <w:bCs/>
        <w:sz w:val="20"/>
        <w:szCs w:val="20"/>
        <w:lang w:val="sk-SK"/>
      </w:rPr>
      <w:t>7</w:t>
    </w:r>
  </w:p>
  <w:p w:rsidR="00E70363" w:rsidRDefault="00E70363">
    <w:pPr>
      <w:pStyle w:val="Hlavika"/>
      <w:rPr>
        <w:lang w:val="sk-SK"/>
      </w:rPr>
    </w:pPr>
  </w:p>
  <w:p w:rsidR="00E70363" w:rsidRDefault="00E70363">
    <w:pPr>
      <w:pStyle w:val="Hlavika"/>
      <w:rPr>
        <w:lang w:val="sk-SK"/>
      </w:rPr>
    </w:pPr>
  </w:p>
  <w:p w:rsidR="00E70363" w:rsidRDefault="00E70363">
    <w:pPr>
      <w:pStyle w:val="Hlavika"/>
      <w:rPr>
        <w:lang w:val="sk-SK"/>
      </w:rPr>
    </w:pPr>
  </w:p>
  <w:p w:rsidR="00E70363" w:rsidRPr="0032402B" w:rsidRDefault="00E70363">
    <w:pPr>
      <w:pStyle w:val="Hlavika"/>
      <w:rPr>
        <w:lang w:val="sk-SK"/>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3F1040"/>
    <w:multiLevelType w:val="hybridMultilevel"/>
    <w:tmpl w:val="614C139C"/>
    <w:lvl w:ilvl="0" w:tplc="0B2E3C4A">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CE3121E"/>
    <w:multiLevelType w:val="hybridMultilevel"/>
    <w:tmpl w:val="37D2BF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D45309E"/>
    <w:multiLevelType w:val="hybridMultilevel"/>
    <w:tmpl w:val="B7D27DE0"/>
    <w:lvl w:ilvl="0" w:tplc="D73CA99E">
      <w:start w:val="1"/>
      <w:numFmt w:val="bullet"/>
      <w:lvlText w:val="-"/>
      <w:lvlJc w:val="left"/>
      <w:pPr>
        <w:ind w:left="480" w:hanging="360"/>
      </w:pPr>
      <w:rPr>
        <w:rFonts w:ascii="Arial" w:eastAsia="Times New Roman" w:hAnsi="Arial" w:cs="Arial" w:hint="default"/>
      </w:rPr>
    </w:lvl>
    <w:lvl w:ilvl="1" w:tplc="041B0003" w:tentative="1">
      <w:start w:val="1"/>
      <w:numFmt w:val="bullet"/>
      <w:lvlText w:val="o"/>
      <w:lvlJc w:val="left"/>
      <w:pPr>
        <w:ind w:left="1200" w:hanging="360"/>
      </w:pPr>
      <w:rPr>
        <w:rFonts w:ascii="Courier New" w:hAnsi="Courier New" w:cs="Courier New" w:hint="default"/>
      </w:rPr>
    </w:lvl>
    <w:lvl w:ilvl="2" w:tplc="041B0005" w:tentative="1">
      <w:start w:val="1"/>
      <w:numFmt w:val="bullet"/>
      <w:lvlText w:val=""/>
      <w:lvlJc w:val="left"/>
      <w:pPr>
        <w:ind w:left="1920" w:hanging="360"/>
      </w:pPr>
      <w:rPr>
        <w:rFonts w:ascii="Wingdings" w:hAnsi="Wingdings" w:hint="default"/>
      </w:rPr>
    </w:lvl>
    <w:lvl w:ilvl="3" w:tplc="041B0001" w:tentative="1">
      <w:start w:val="1"/>
      <w:numFmt w:val="bullet"/>
      <w:lvlText w:val=""/>
      <w:lvlJc w:val="left"/>
      <w:pPr>
        <w:ind w:left="2640" w:hanging="360"/>
      </w:pPr>
      <w:rPr>
        <w:rFonts w:ascii="Symbol" w:hAnsi="Symbol" w:hint="default"/>
      </w:rPr>
    </w:lvl>
    <w:lvl w:ilvl="4" w:tplc="041B0003" w:tentative="1">
      <w:start w:val="1"/>
      <w:numFmt w:val="bullet"/>
      <w:lvlText w:val="o"/>
      <w:lvlJc w:val="left"/>
      <w:pPr>
        <w:ind w:left="3360" w:hanging="360"/>
      </w:pPr>
      <w:rPr>
        <w:rFonts w:ascii="Courier New" w:hAnsi="Courier New" w:cs="Courier New" w:hint="default"/>
      </w:rPr>
    </w:lvl>
    <w:lvl w:ilvl="5" w:tplc="041B0005" w:tentative="1">
      <w:start w:val="1"/>
      <w:numFmt w:val="bullet"/>
      <w:lvlText w:val=""/>
      <w:lvlJc w:val="left"/>
      <w:pPr>
        <w:ind w:left="4080" w:hanging="360"/>
      </w:pPr>
      <w:rPr>
        <w:rFonts w:ascii="Wingdings" w:hAnsi="Wingdings" w:hint="default"/>
      </w:rPr>
    </w:lvl>
    <w:lvl w:ilvl="6" w:tplc="041B0001" w:tentative="1">
      <w:start w:val="1"/>
      <w:numFmt w:val="bullet"/>
      <w:lvlText w:val=""/>
      <w:lvlJc w:val="left"/>
      <w:pPr>
        <w:ind w:left="4800" w:hanging="360"/>
      </w:pPr>
      <w:rPr>
        <w:rFonts w:ascii="Symbol" w:hAnsi="Symbol" w:hint="default"/>
      </w:rPr>
    </w:lvl>
    <w:lvl w:ilvl="7" w:tplc="041B0003" w:tentative="1">
      <w:start w:val="1"/>
      <w:numFmt w:val="bullet"/>
      <w:lvlText w:val="o"/>
      <w:lvlJc w:val="left"/>
      <w:pPr>
        <w:ind w:left="5520" w:hanging="360"/>
      </w:pPr>
      <w:rPr>
        <w:rFonts w:ascii="Courier New" w:hAnsi="Courier New" w:cs="Courier New" w:hint="default"/>
      </w:rPr>
    </w:lvl>
    <w:lvl w:ilvl="8" w:tplc="041B0005" w:tentative="1">
      <w:start w:val="1"/>
      <w:numFmt w:val="bullet"/>
      <w:lvlText w:val=""/>
      <w:lvlJc w:val="left"/>
      <w:pPr>
        <w:ind w:left="6240" w:hanging="360"/>
      </w:pPr>
      <w:rPr>
        <w:rFonts w:ascii="Wingdings" w:hAnsi="Wingdings" w:hint="default"/>
      </w:rPr>
    </w:lvl>
  </w:abstractNum>
  <w:abstractNum w:abstractNumId="3">
    <w:nsid w:val="0F9157BF"/>
    <w:multiLevelType w:val="hybridMultilevel"/>
    <w:tmpl w:val="E0941864"/>
    <w:lvl w:ilvl="0" w:tplc="21AAD7CA">
      <w:start w:val="5"/>
      <w:numFmt w:val="decimal"/>
      <w:lvlText w:val="%1"/>
      <w:lvlJc w:val="left"/>
      <w:pPr>
        <w:ind w:left="1390" w:hanging="360"/>
      </w:pPr>
      <w:rPr>
        <w:rFonts w:hint="default"/>
      </w:rPr>
    </w:lvl>
    <w:lvl w:ilvl="1" w:tplc="041B0019" w:tentative="1">
      <w:start w:val="1"/>
      <w:numFmt w:val="lowerLetter"/>
      <w:lvlText w:val="%2."/>
      <w:lvlJc w:val="left"/>
      <w:pPr>
        <w:ind w:left="2110" w:hanging="360"/>
      </w:pPr>
    </w:lvl>
    <w:lvl w:ilvl="2" w:tplc="041B001B" w:tentative="1">
      <w:start w:val="1"/>
      <w:numFmt w:val="lowerRoman"/>
      <w:lvlText w:val="%3."/>
      <w:lvlJc w:val="right"/>
      <w:pPr>
        <w:ind w:left="2830" w:hanging="180"/>
      </w:pPr>
    </w:lvl>
    <w:lvl w:ilvl="3" w:tplc="041B000F" w:tentative="1">
      <w:start w:val="1"/>
      <w:numFmt w:val="decimal"/>
      <w:lvlText w:val="%4."/>
      <w:lvlJc w:val="left"/>
      <w:pPr>
        <w:ind w:left="3550" w:hanging="360"/>
      </w:pPr>
    </w:lvl>
    <w:lvl w:ilvl="4" w:tplc="041B0019" w:tentative="1">
      <w:start w:val="1"/>
      <w:numFmt w:val="lowerLetter"/>
      <w:lvlText w:val="%5."/>
      <w:lvlJc w:val="left"/>
      <w:pPr>
        <w:ind w:left="4270" w:hanging="360"/>
      </w:pPr>
    </w:lvl>
    <w:lvl w:ilvl="5" w:tplc="041B001B" w:tentative="1">
      <w:start w:val="1"/>
      <w:numFmt w:val="lowerRoman"/>
      <w:lvlText w:val="%6."/>
      <w:lvlJc w:val="right"/>
      <w:pPr>
        <w:ind w:left="4990" w:hanging="180"/>
      </w:pPr>
    </w:lvl>
    <w:lvl w:ilvl="6" w:tplc="041B000F" w:tentative="1">
      <w:start w:val="1"/>
      <w:numFmt w:val="decimal"/>
      <w:lvlText w:val="%7."/>
      <w:lvlJc w:val="left"/>
      <w:pPr>
        <w:ind w:left="5710" w:hanging="360"/>
      </w:pPr>
    </w:lvl>
    <w:lvl w:ilvl="7" w:tplc="041B0019" w:tentative="1">
      <w:start w:val="1"/>
      <w:numFmt w:val="lowerLetter"/>
      <w:lvlText w:val="%8."/>
      <w:lvlJc w:val="left"/>
      <w:pPr>
        <w:ind w:left="6430" w:hanging="360"/>
      </w:pPr>
    </w:lvl>
    <w:lvl w:ilvl="8" w:tplc="041B001B" w:tentative="1">
      <w:start w:val="1"/>
      <w:numFmt w:val="lowerRoman"/>
      <w:lvlText w:val="%9."/>
      <w:lvlJc w:val="right"/>
      <w:pPr>
        <w:ind w:left="7150" w:hanging="180"/>
      </w:pPr>
    </w:lvl>
  </w:abstractNum>
  <w:abstractNum w:abstractNumId="4">
    <w:nsid w:val="18AE045C"/>
    <w:multiLevelType w:val="hybridMultilevel"/>
    <w:tmpl w:val="8D68527A"/>
    <w:lvl w:ilvl="0" w:tplc="858E3FDE">
      <w:start w:val="15"/>
      <w:numFmt w:val="decimal"/>
      <w:lvlText w:val="%1"/>
      <w:lvlJc w:val="left"/>
      <w:pPr>
        <w:ind w:left="540" w:hanging="360"/>
      </w:pPr>
      <w:rPr>
        <w:rFonts w:hint="default"/>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5">
    <w:nsid w:val="22F848EF"/>
    <w:multiLevelType w:val="hybridMultilevel"/>
    <w:tmpl w:val="B81A4A02"/>
    <w:lvl w:ilvl="0" w:tplc="B8CAB68C">
      <w:start w:val="1"/>
      <w:numFmt w:val="bullet"/>
      <w:lvlText w:val="-"/>
      <w:lvlJc w:val="left"/>
      <w:pPr>
        <w:ind w:left="730" w:hanging="360"/>
      </w:pPr>
      <w:rPr>
        <w:rFonts w:ascii="Arial" w:eastAsia="Times New Roman" w:hAnsi="Arial" w:cs="Arial" w:hint="default"/>
      </w:rPr>
    </w:lvl>
    <w:lvl w:ilvl="1" w:tplc="041B0003" w:tentative="1">
      <w:start w:val="1"/>
      <w:numFmt w:val="bullet"/>
      <w:lvlText w:val="o"/>
      <w:lvlJc w:val="left"/>
      <w:pPr>
        <w:ind w:left="1450" w:hanging="360"/>
      </w:pPr>
      <w:rPr>
        <w:rFonts w:ascii="Courier New" w:hAnsi="Courier New" w:cs="Courier New" w:hint="default"/>
      </w:rPr>
    </w:lvl>
    <w:lvl w:ilvl="2" w:tplc="041B0005" w:tentative="1">
      <w:start w:val="1"/>
      <w:numFmt w:val="bullet"/>
      <w:lvlText w:val=""/>
      <w:lvlJc w:val="left"/>
      <w:pPr>
        <w:ind w:left="2170" w:hanging="360"/>
      </w:pPr>
      <w:rPr>
        <w:rFonts w:ascii="Wingdings" w:hAnsi="Wingdings" w:hint="default"/>
      </w:rPr>
    </w:lvl>
    <w:lvl w:ilvl="3" w:tplc="041B0001" w:tentative="1">
      <w:start w:val="1"/>
      <w:numFmt w:val="bullet"/>
      <w:lvlText w:val=""/>
      <w:lvlJc w:val="left"/>
      <w:pPr>
        <w:ind w:left="2890" w:hanging="360"/>
      </w:pPr>
      <w:rPr>
        <w:rFonts w:ascii="Symbol" w:hAnsi="Symbol" w:hint="default"/>
      </w:rPr>
    </w:lvl>
    <w:lvl w:ilvl="4" w:tplc="041B0003" w:tentative="1">
      <w:start w:val="1"/>
      <w:numFmt w:val="bullet"/>
      <w:lvlText w:val="o"/>
      <w:lvlJc w:val="left"/>
      <w:pPr>
        <w:ind w:left="3610" w:hanging="360"/>
      </w:pPr>
      <w:rPr>
        <w:rFonts w:ascii="Courier New" w:hAnsi="Courier New" w:cs="Courier New" w:hint="default"/>
      </w:rPr>
    </w:lvl>
    <w:lvl w:ilvl="5" w:tplc="041B0005" w:tentative="1">
      <w:start w:val="1"/>
      <w:numFmt w:val="bullet"/>
      <w:lvlText w:val=""/>
      <w:lvlJc w:val="left"/>
      <w:pPr>
        <w:ind w:left="4330" w:hanging="360"/>
      </w:pPr>
      <w:rPr>
        <w:rFonts w:ascii="Wingdings" w:hAnsi="Wingdings" w:hint="default"/>
      </w:rPr>
    </w:lvl>
    <w:lvl w:ilvl="6" w:tplc="041B0001" w:tentative="1">
      <w:start w:val="1"/>
      <w:numFmt w:val="bullet"/>
      <w:lvlText w:val=""/>
      <w:lvlJc w:val="left"/>
      <w:pPr>
        <w:ind w:left="5050" w:hanging="360"/>
      </w:pPr>
      <w:rPr>
        <w:rFonts w:ascii="Symbol" w:hAnsi="Symbol" w:hint="default"/>
      </w:rPr>
    </w:lvl>
    <w:lvl w:ilvl="7" w:tplc="041B0003" w:tentative="1">
      <w:start w:val="1"/>
      <w:numFmt w:val="bullet"/>
      <w:lvlText w:val="o"/>
      <w:lvlJc w:val="left"/>
      <w:pPr>
        <w:ind w:left="5770" w:hanging="360"/>
      </w:pPr>
      <w:rPr>
        <w:rFonts w:ascii="Courier New" w:hAnsi="Courier New" w:cs="Courier New" w:hint="default"/>
      </w:rPr>
    </w:lvl>
    <w:lvl w:ilvl="8" w:tplc="041B0005" w:tentative="1">
      <w:start w:val="1"/>
      <w:numFmt w:val="bullet"/>
      <w:lvlText w:val=""/>
      <w:lvlJc w:val="left"/>
      <w:pPr>
        <w:ind w:left="6490" w:hanging="360"/>
      </w:pPr>
      <w:rPr>
        <w:rFonts w:ascii="Wingdings" w:hAnsi="Wingdings" w:hint="default"/>
      </w:rPr>
    </w:lvl>
  </w:abstractNum>
  <w:abstractNum w:abstractNumId="6">
    <w:nsid w:val="2A901AD5"/>
    <w:multiLevelType w:val="hybridMultilevel"/>
    <w:tmpl w:val="720EEE32"/>
    <w:lvl w:ilvl="0" w:tplc="992A7740">
      <w:start w:val="1"/>
      <w:numFmt w:val="bullet"/>
      <w:lvlText w:val="-"/>
      <w:lvlJc w:val="left"/>
      <w:pPr>
        <w:ind w:left="1090" w:hanging="360"/>
      </w:pPr>
      <w:rPr>
        <w:rFonts w:ascii="Arial" w:eastAsia="Times New Roman" w:hAnsi="Arial" w:cs="Arial" w:hint="default"/>
      </w:rPr>
    </w:lvl>
    <w:lvl w:ilvl="1" w:tplc="041B0003" w:tentative="1">
      <w:start w:val="1"/>
      <w:numFmt w:val="bullet"/>
      <w:lvlText w:val="o"/>
      <w:lvlJc w:val="left"/>
      <w:pPr>
        <w:ind w:left="1810" w:hanging="360"/>
      </w:pPr>
      <w:rPr>
        <w:rFonts w:ascii="Courier New" w:hAnsi="Courier New" w:cs="Courier New" w:hint="default"/>
      </w:rPr>
    </w:lvl>
    <w:lvl w:ilvl="2" w:tplc="041B0005" w:tentative="1">
      <w:start w:val="1"/>
      <w:numFmt w:val="bullet"/>
      <w:lvlText w:val=""/>
      <w:lvlJc w:val="left"/>
      <w:pPr>
        <w:ind w:left="2530" w:hanging="360"/>
      </w:pPr>
      <w:rPr>
        <w:rFonts w:ascii="Wingdings" w:hAnsi="Wingdings" w:hint="default"/>
      </w:rPr>
    </w:lvl>
    <w:lvl w:ilvl="3" w:tplc="041B0001" w:tentative="1">
      <w:start w:val="1"/>
      <w:numFmt w:val="bullet"/>
      <w:lvlText w:val=""/>
      <w:lvlJc w:val="left"/>
      <w:pPr>
        <w:ind w:left="3250" w:hanging="360"/>
      </w:pPr>
      <w:rPr>
        <w:rFonts w:ascii="Symbol" w:hAnsi="Symbol" w:hint="default"/>
      </w:rPr>
    </w:lvl>
    <w:lvl w:ilvl="4" w:tplc="041B0003" w:tentative="1">
      <w:start w:val="1"/>
      <w:numFmt w:val="bullet"/>
      <w:lvlText w:val="o"/>
      <w:lvlJc w:val="left"/>
      <w:pPr>
        <w:ind w:left="3970" w:hanging="360"/>
      </w:pPr>
      <w:rPr>
        <w:rFonts w:ascii="Courier New" w:hAnsi="Courier New" w:cs="Courier New" w:hint="default"/>
      </w:rPr>
    </w:lvl>
    <w:lvl w:ilvl="5" w:tplc="041B0005" w:tentative="1">
      <w:start w:val="1"/>
      <w:numFmt w:val="bullet"/>
      <w:lvlText w:val=""/>
      <w:lvlJc w:val="left"/>
      <w:pPr>
        <w:ind w:left="4690" w:hanging="360"/>
      </w:pPr>
      <w:rPr>
        <w:rFonts w:ascii="Wingdings" w:hAnsi="Wingdings" w:hint="default"/>
      </w:rPr>
    </w:lvl>
    <w:lvl w:ilvl="6" w:tplc="041B0001" w:tentative="1">
      <w:start w:val="1"/>
      <w:numFmt w:val="bullet"/>
      <w:lvlText w:val=""/>
      <w:lvlJc w:val="left"/>
      <w:pPr>
        <w:ind w:left="5410" w:hanging="360"/>
      </w:pPr>
      <w:rPr>
        <w:rFonts w:ascii="Symbol" w:hAnsi="Symbol" w:hint="default"/>
      </w:rPr>
    </w:lvl>
    <w:lvl w:ilvl="7" w:tplc="041B0003" w:tentative="1">
      <w:start w:val="1"/>
      <w:numFmt w:val="bullet"/>
      <w:lvlText w:val="o"/>
      <w:lvlJc w:val="left"/>
      <w:pPr>
        <w:ind w:left="6130" w:hanging="360"/>
      </w:pPr>
      <w:rPr>
        <w:rFonts w:ascii="Courier New" w:hAnsi="Courier New" w:cs="Courier New" w:hint="default"/>
      </w:rPr>
    </w:lvl>
    <w:lvl w:ilvl="8" w:tplc="041B0005" w:tentative="1">
      <w:start w:val="1"/>
      <w:numFmt w:val="bullet"/>
      <w:lvlText w:val=""/>
      <w:lvlJc w:val="left"/>
      <w:pPr>
        <w:ind w:left="6850" w:hanging="360"/>
      </w:pPr>
      <w:rPr>
        <w:rFonts w:ascii="Wingdings" w:hAnsi="Wingdings" w:hint="default"/>
      </w:rPr>
    </w:lvl>
  </w:abstractNum>
  <w:abstractNum w:abstractNumId="7">
    <w:nsid w:val="2B5C1C88"/>
    <w:multiLevelType w:val="multilevel"/>
    <w:tmpl w:val="D52A4ABA"/>
    <w:lvl w:ilvl="0">
      <w:start w:val="1"/>
      <w:numFmt w:val="none"/>
      <w:lvlText w:val="(iv)"/>
      <w:lvlJc w:val="righ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nsid w:val="305C043F"/>
    <w:multiLevelType w:val="hybridMultilevel"/>
    <w:tmpl w:val="33628614"/>
    <w:lvl w:ilvl="0" w:tplc="95E61A74">
      <w:start w:val="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30B26417"/>
    <w:multiLevelType w:val="multilevel"/>
    <w:tmpl w:val="608EBA08"/>
    <w:lvl w:ilvl="0">
      <w:start w:val="1"/>
      <w:numFmt w:val="none"/>
      <w:lvlText w:val="(ii)"/>
      <w:lvlJc w:val="right"/>
      <w:pPr>
        <w:ind w:left="778" w:hanging="360"/>
      </w:pPr>
      <w:rPr>
        <w:rFonts w:hint="default"/>
      </w:rPr>
    </w:lvl>
    <w:lvl w:ilvl="1">
      <w:start w:val="1"/>
      <w:numFmt w:val="lowerLetter"/>
      <w:lvlText w:val="%2."/>
      <w:lvlJc w:val="left"/>
      <w:pPr>
        <w:ind w:left="1498" w:hanging="360"/>
      </w:pPr>
      <w:rPr>
        <w:rFonts w:hint="default"/>
      </w:rPr>
    </w:lvl>
    <w:lvl w:ilvl="2">
      <w:start w:val="1"/>
      <w:numFmt w:val="lowerRoman"/>
      <w:lvlText w:val="%3."/>
      <w:lvlJc w:val="right"/>
      <w:pPr>
        <w:ind w:left="2218" w:hanging="180"/>
      </w:pPr>
      <w:rPr>
        <w:rFonts w:hint="default"/>
      </w:rPr>
    </w:lvl>
    <w:lvl w:ilvl="3">
      <w:start w:val="1"/>
      <w:numFmt w:val="decimal"/>
      <w:lvlText w:val="%4."/>
      <w:lvlJc w:val="left"/>
      <w:pPr>
        <w:ind w:left="2938" w:hanging="360"/>
      </w:pPr>
      <w:rPr>
        <w:rFonts w:hint="default"/>
      </w:rPr>
    </w:lvl>
    <w:lvl w:ilvl="4">
      <w:start w:val="1"/>
      <w:numFmt w:val="lowerLetter"/>
      <w:lvlText w:val="%5."/>
      <w:lvlJc w:val="left"/>
      <w:pPr>
        <w:ind w:left="3658" w:hanging="360"/>
      </w:pPr>
      <w:rPr>
        <w:rFonts w:hint="default"/>
      </w:rPr>
    </w:lvl>
    <w:lvl w:ilvl="5">
      <w:start w:val="1"/>
      <w:numFmt w:val="lowerRoman"/>
      <w:lvlText w:val="%6."/>
      <w:lvlJc w:val="right"/>
      <w:pPr>
        <w:ind w:left="4378" w:hanging="180"/>
      </w:pPr>
      <w:rPr>
        <w:rFonts w:hint="default"/>
      </w:rPr>
    </w:lvl>
    <w:lvl w:ilvl="6">
      <w:start w:val="1"/>
      <w:numFmt w:val="decimal"/>
      <w:lvlText w:val="%7."/>
      <w:lvlJc w:val="left"/>
      <w:pPr>
        <w:ind w:left="5098" w:hanging="360"/>
      </w:pPr>
      <w:rPr>
        <w:rFonts w:hint="default"/>
      </w:rPr>
    </w:lvl>
    <w:lvl w:ilvl="7">
      <w:start w:val="1"/>
      <w:numFmt w:val="lowerLetter"/>
      <w:lvlText w:val="%8."/>
      <w:lvlJc w:val="left"/>
      <w:pPr>
        <w:ind w:left="5818" w:hanging="360"/>
      </w:pPr>
      <w:rPr>
        <w:rFonts w:hint="default"/>
      </w:rPr>
    </w:lvl>
    <w:lvl w:ilvl="8">
      <w:start w:val="1"/>
      <w:numFmt w:val="lowerRoman"/>
      <w:lvlText w:val="%9."/>
      <w:lvlJc w:val="right"/>
      <w:pPr>
        <w:ind w:left="6538" w:hanging="180"/>
      </w:pPr>
      <w:rPr>
        <w:rFonts w:hint="default"/>
      </w:rPr>
    </w:lvl>
  </w:abstractNum>
  <w:abstractNum w:abstractNumId="10">
    <w:nsid w:val="31FC4918"/>
    <w:multiLevelType w:val="multilevel"/>
    <w:tmpl w:val="09102D28"/>
    <w:lvl w:ilvl="0">
      <w:start w:val="1"/>
      <w:numFmt w:val="none"/>
      <w:lvlText w:val="(i)"/>
      <w:lvlJc w:val="righ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nsid w:val="339223B7"/>
    <w:multiLevelType w:val="multilevel"/>
    <w:tmpl w:val="37A4E4E4"/>
    <w:lvl w:ilvl="0">
      <w:start w:val="2"/>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367263FC"/>
    <w:multiLevelType w:val="multilevel"/>
    <w:tmpl w:val="46126CD2"/>
    <w:lvl w:ilvl="0">
      <w:start w:val="2"/>
      <w:numFmt w:val="decimal"/>
      <w:lvlText w:val="%1"/>
      <w:lvlJc w:val="left"/>
      <w:pPr>
        <w:tabs>
          <w:tab w:val="num" w:pos="465"/>
        </w:tabs>
        <w:ind w:left="465" w:hanging="465"/>
      </w:pPr>
      <w:rPr>
        <w:rFonts w:hint="default"/>
      </w:rPr>
    </w:lvl>
    <w:lvl w:ilvl="1">
      <w:start w:val="1"/>
      <w:numFmt w:val="none"/>
      <w:lvlText w:val="2.18"/>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37434E25"/>
    <w:multiLevelType w:val="hybridMultilevel"/>
    <w:tmpl w:val="2E665D20"/>
    <w:lvl w:ilvl="0" w:tplc="FA38BAFE">
      <w:start w:val="3"/>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nsid w:val="37E17DB4"/>
    <w:multiLevelType w:val="hybridMultilevel"/>
    <w:tmpl w:val="C846D03E"/>
    <w:lvl w:ilvl="0" w:tplc="F4FC28A0">
      <w:start w:val="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D621E32"/>
    <w:multiLevelType w:val="hybridMultilevel"/>
    <w:tmpl w:val="475C0DE0"/>
    <w:lvl w:ilvl="0" w:tplc="6988F29E">
      <w:start w:val="5"/>
      <w:numFmt w:val="decimal"/>
      <w:lvlText w:val="%1"/>
      <w:lvlJc w:val="left"/>
      <w:pPr>
        <w:ind w:left="670" w:hanging="360"/>
      </w:pPr>
      <w:rPr>
        <w:rFonts w:hint="default"/>
      </w:rPr>
    </w:lvl>
    <w:lvl w:ilvl="1" w:tplc="041B0019" w:tentative="1">
      <w:start w:val="1"/>
      <w:numFmt w:val="lowerLetter"/>
      <w:lvlText w:val="%2."/>
      <w:lvlJc w:val="left"/>
      <w:pPr>
        <w:ind w:left="1390" w:hanging="360"/>
      </w:pPr>
    </w:lvl>
    <w:lvl w:ilvl="2" w:tplc="041B001B" w:tentative="1">
      <w:start w:val="1"/>
      <w:numFmt w:val="lowerRoman"/>
      <w:lvlText w:val="%3."/>
      <w:lvlJc w:val="right"/>
      <w:pPr>
        <w:ind w:left="2110" w:hanging="180"/>
      </w:pPr>
    </w:lvl>
    <w:lvl w:ilvl="3" w:tplc="041B000F" w:tentative="1">
      <w:start w:val="1"/>
      <w:numFmt w:val="decimal"/>
      <w:lvlText w:val="%4."/>
      <w:lvlJc w:val="left"/>
      <w:pPr>
        <w:ind w:left="2830" w:hanging="360"/>
      </w:pPr>
    </w:lvl>
    <w:lvl w:ilvl="4" w:tplc="041B0019" w:tentative="1">
      <w:start w:val="1"/>
      <w:numFmt w:val="lowerLetter"/>
      <w:lvlText w:val="%5."/>
      <w:lvlJc w:val="left"/>
      <w:pPr>
        <w:ind w:left="3550" w:hanging="360"/>
      </w:pPr>
    </w:lvl>
    <w:lvl w:ilvl="5" w:tplc="041B001B" w:tentative="1">
      <w:start w:val="1"/>
      <w:numFmt w:val="lowerRoman"/>
      <w:lvlText w:val="%6."/>
      <w:lvlJc w:val="right"/>
      <w:pPr>
        <w:ind w:left="4270" w:hanging="180"/>
      </w:pPr>
    </w:lvl>
    <w:lvl w:ilvl="6" w:tplc="041B000F" w:tentative="1">
      <w:start w:val="1"/>
      <w:numFmt w:val="decimal"/>
      <w:lvlText w:val="%7."/>
      <w:lvlJc w:val="left"/>
      <w:pPr>
        <w:ind w:left="4990" w:hanging="360"/>
      </w:pPr>
    </w:lvl>
    <w:lvl w:ilvl="7" w:tplc="041B0019" w:tentative="1">
      <w:start w:val="1"/>
      <w:numFmt w:val="lowerLetter"/>
      <w:lvlText w:val="%8."/>
      <w:lvlJc w:val="left"/>
      <w:pPr>
        <w:ind w:left="5710" w:hanging="360"/>
      </w:pPr>
    </w:lvl>
    <w:lvl w:ilvl="8" w:tplc="041B001B" w:tentative="1">
      <w:start w:val="1"/>
      <w:numFmt w:val="lowerRoman"/>
      <w:lvlText w:val="%9."/>
      <w:lvlJc w:val="right"/>
      <w:pPr>
        <w:ind w:left="6430" w:hanging="180"/>
      </w:pPr>
    </w:lvl>
  </w:abstractNum>
  <w:abstractNum w:abstractNumId="16">
    <w:nsid w:val="3DCB4D4F"/>
    <w:multiLevelType w:val="multilevel"/>
    <w:tmpl w:val="988CC8F2"/>
    <w:lvl w:ilvl="0">
      <w:start w:val="2"/>
      <w:numFmt w:val="decimal"/>
      <w:lvlText w:val="%1"/>
      <w:lvlJc w:val="left"/>
      <w:pPr>
        <w:tabs>
          <w:tab w:val="num" w:pos="465"/>
        </w:tabs>
        <w:ind w:left="465" w:hanging="465"/>
      </w:pPr>
      <w:rPr>
        <w:rFonts w:hint="default"/>
      </w:rPr>
    </w:lvl>
    <w:lvl w:ilvl="1">
      <w:start w:val="1"/>
      <w:numFmt w:val="none"/>
      <w:lvlText w:val="2.16"/>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F3349BC"/>
    <w:multiLevelType w:val="hybridMultilevel"/>
    <w:tmpl w:val="DEB8B71A"/>
    <w:lvl w:ilvl="0" w:tplc="7F1A90F8">
      <w:start w:val="1"/>
      <w:numFmt w:val="decimal"/>
      <w:lvlText w:val="%1"/>
      <w:lvlJc w:val="left"/>
      <w:pPr>
        <w:ind w:left="480" w:hanging="360"/>
      </w:pPr>
      <w:rPr>
        <w:rFonts w:hint="default"/>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8">
    <w:nsid w:val="4084472F"/>
    <w:multiLevelType w:val="multilevel"/>
    <w:tmpl w:val="E73EDF28"/>
    <w:lvl w:ilvl="0">
      <w:start w:val="2"/>
      <w:numFmt w:val="decimal"/>
      <w:lvlText w:val="%1"/>
      <w:lvlJc w:val="left"/>
      <w:pPr>
        <w:tabs>
          <w:tab w:val="num" w:pos="465"/>
        </w:tabs>
        <w:ind w:left="465" w:hanging="465"/>
      </w:pPr>
      <w:rPr>
        <w:rFonts w:hint="default"/>
      </w:rPr>
    </w:lvl>
    <w:lvl w:ilvl="1">
      <w:start w:val="1"/>
      <w:numFmt w:val="none"/>
      <w:lvlText w:val="2.19"/>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4BF119CA"/>
    <w:multiLevelType w:val="multilevel"/>
    <w:tmpl w:val="B3F2F248"/>
    <w:lvl w:ilvl="0">
      <w:start w:val="1"/>
      <w:numFmt w:val="none"/>
      <w:lvlText w:val="(iu)"/>
      <w:lvlJc w:val="righ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0">
    <w:nsid w:val="517836AF"/>
    <w:multiLevelType w:val="hybridMultilevel"/>
    <w:tmpl w:val="6CCC5A20"/>
    <w:lvl w:ilvl="0" w:tplc="F2FC7628">
      <w:start w:val="111"/>
      <w:numFmt w:val="bullet"/>
      <w:lvlText w:val="-"/>
      <w:lvlJc w:val="left"/>
      <w:pPr>
        <w:ind w:left="600" w:hanging="360"/>
      </w:pPr>
      <w:rPr>
        <w:rFonts w:ascii="Arial" w:eastAsia="Times New Roman" w:hAnsi="Arial" w:cs="Arial" w:hint="default"/>
      </w:rPr>
    </w:lvl>
    <w:lvl w:ilvl="1" w:tplc="041B0003" w:tentative="1">
      <w:start w:val="1"/>
      <w:numFmt w:val="bullet"/>
      <w:lvlText w:val="o"/>
      <w:lvlJc w:val="left"/>
      <w:pPr>
        <w:ind w:left="1320" w:hanging="360"/>
      </w:pPr>
      <w:rPr>
        <w:rFonts w:ascii="Courier New" w:hAnsi="Courier New" w:cs="Courier New" w:hint="default"/>
      </w:rPr>
    </w:lvl>
    <w:lvl w:ilvl="2" w:tplc="041B0005" w:tentative="1">
      <w:start w:val="1"/>
      <w:numFmt w:val="bullet"/>
      <w:lvlText w:val=""/>
      <w:lvlJc w:val="left"/>
      <w:pPr>
        <w:ind w:left="2040" w:hanging="360"/>
      </w:pPr>
      <w:rPr>
        <w:rFonts w:ascii="Wingdings" w:hAnsi="Wingdings" w:hint="default"/>
      </w:rPr>
    </w:lvl>
    <w:lvl w:ilvl="3" w:tplc="041B0001" w:tentative="1">
      <w:start w:val="1"/>
      <w:numFmt w:val="bullet"/>
      <w:lvlText w:val=""/>
      <w:lvlJc w:val="left"/>
      <w:pPr>
        <w:ind w:left="2760" w:hanging="360"/>
      </w:pPr>
      <w:rPr>
        <w:rFonts w:ascii="Symbol" w:hAnsi="Symbol" w:hint="default"/>
      </w:rPr>
    </w:lvl>
    <w:lvl w:ilvl="4" w:tplc="041B0003" w:tentative="1">
      <w:start w:val="1"/>
      <w:numFmt w:val="bullet"/>
      <w:lvlText w:val="o"/>
      <w:lvlJc w:val="left"/>
      <w:pPr>
        <w:ind w:left="3480" w:hanging="360"/>
      </w:pPr>
      <w:rPr>
        <w:rFonts w:ascii="Courier New" w:hAnsi="Courier New" w:cs="Courier New" w:hint="default"/>
      </w:rPr>
    </w:lvl>
    <w:lvl w:ilvl="5" w:tplc="041B0005" w:tentative="1">
      <w:start w:val="1"/>
      <w:numFmt w:val="bullet"/>
      <w:lvlText w:val=""/>
      <w:lvlJc w:val="left"/>
      <w:pPr>
        <w:ind w:left="4200" w:hanging="360"/>
      </w:pPr>
      <w:rPr>
        <w:rFonts w:ascii="Wingdings" w:hAnsi="Wingdings" w:hint="default"/>
      </w:rPr>
    </w:lvl>
    <w:lvl w:ilvl="6" w:tplc="041B0001" w:tentative="1">
      <w:start w:val="1"/>
      <w:numFmt w:val="bullet"/>
      <w:lvlText w:val=""/>
      <w:lvlJc w:val="left"/>
      <w:pPr>
        <w:ind w:left="4920" w:hanging="360"/>
      </w:pPr>
      <w:rPr>
        <w:rFonts w:ascii="Symbol" w:hAnsi="Symbol" w:hint="default"/>
      </w:rPr>
    </w:lvl>
    <w:lvl w:ilvl="7" w:tplc="041B0003" w:tentative="1">
      <w:start w:val="1"/>
      <w:numFmt w:val="bullet"/>
      <w:lvlText w:val="o"/>
      <w:lvlJc w:val="left"/>
      <w:pPr>
        <w:ind w:left="5640" w:hanging="360"/>
      </w:pPr>
      <w:rPr>
        <w:rFonts w:ascii="Courier New" w:hAnsi="Courier New" w:cs="Courier New" w:hint="default"/>
      </w:rPr>
    </w:lvl>
    <w:lvl w:ilvl="8" w:tplc="041B0005" w:tentative="1">
      <w:start w:val="1"/>
      <w:numFmt w:val="bullet"/>
      <w:lvlText w:val=""/>
      <w:lvlJc w:val="left"/>
      <w:pPr>
        <w:ind w:left="6360" w:hanging="360"/>
      </w:pPr>
      <w:rPr>
        <w:rFonts w:ascii="Wingdings" w:hAnsi="Wingdings" w:hint="default"/>
      </w:rPr>
    </w:lvl>
  </w:abstractNum>
  <w:abstractNum w:abstractNumId="21">
    <w:nsid w:val="5357007D"/>
    <w:multiLevelType w:val="hybridMultilevel"/>
    <w:tmpl w:val="E9C4CABC"/>
    <w:lvl w:ilvl="0" w:tplc="33721DC2">
      <w:start w:val="2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598F7AF3"/>
    <w:multiLevelType w:val="multilevel"/>
    <w:tmpl w:val="0096DA4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CB27020"/>
    <w:multiLevelType w:val="multilevel"/>
    <w:tmpl w:val="7B5E3BB6"/>
    <w:lvl w:ilvl="0">
      <w:start w:val="2"/>
      <w:numFmt w:val="decimal"/>
      <w:lvlText w:val="%1"/>
      <w:lvlJc w:val="left"/>
      <w:pPr>
        <w:ind w:left="420" w:hanging="420"/>
      </w:pPr>
      <w:rPr>
        <w:rFonts w:hint="default"/>
      </w:rPr>
    </w:lvl>
    <w:lvl w:ilvl="1">
      <w:start w:val="17"/>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5F4A7090"/>
    <w:multiLevelType w:val="multilevel"/>
    <w:tmpl w:val="61E64E8A"/>
    <w:lvl w:ilvl="0">
      <w:start w:val="1"/>
      <w:numFmt w:val="none"/>
      <w:lvlText w:val="(iv)"/>
      <w:lvlJc w:val="righ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nsid w:val="62966803"/>
    <w:multiLevelType w:val="hybridMultilevel"/>
    <w:tmpl w:val="C3D66266"/>
    <w:lvl w:ilvl="0" w:tplc="FB7ED520">
      <w:start w:val="5"/>
      <w:numFmt w:val="decimal"/>
      <w:lvlText w:val="%1"/>
      <w:lvlJc w:val="left"/>
      <w:pPr>
        <w:ind w:left="1030" w:hanging="360"/>
      </w:pPr>
      <w:rPr>
        <w:rFonts w:hint="default"/>
      </w:rPr>
    </w:lvl>
    <w:lvl w:ilvl="1" w:tplc="041B0019" w:tentative="1">
      <w:start w:val="1"/>
      <w:numFmt w:val="lowerLetter"/>
      <w:lvlText w:val="%2."/>
      <w:lvlJc w:val="left"/>
      <w:pPr>
        <w:ind w:left="1750" w:hanging="360"/>
      </w:pPr>
    </w:lvl>
    <w:lvl w:ilvl="2" w:tplc="041B001B" w:tentative="1">
      <w:start w:val="1"/>
      <w:numFmt w:val="lowerRoman"/>
      <w:lvlText w:val="%3."/>
      <w:lvlJc w:val="right"/>
      <w:pPr>
        <w:ind w:left="2470" w:hanging="180"/>
      </w:pPr>
    </w:lvl>
    <w:lvl w:ilvl="3" w:tplc="041B000F" w:tentative="1">
      <w:start w:val="1"/>
      <w:numFmt w:val="decimal"/>
      <w:lvlText w:val="%4."/>
      <w:lvlJc w:val="left"/>
      <w:pPr>
        <w:ind w:left="3190" w:hanging="360"/>
      </w:pPr>
    </w:lvl>
    <w:lvl w:ilvl="4" w:tplc="041B0019" w:tentative="1">
      <w:start w:val="1"/>
      <w:numFmt w:val="lowerLetter"/>
      <w:lvlText w:val="%5."/>
      <w:lvlJc w:val="left"/>
      <w:pPr>
        <w:ind w:left="3910" w:hanging="360"/>
      </w:pPr>
    </w:lvl>
    <w:lvl w:ilvl="5" w:tplc="041B001B" w:tentative="1">
      <w:start w:val="1"/>
      <w:numFmt w:val="lowerRoman"/>
      <w:lvlText w:val="%6."/>
      <w:lvlJc w:val="right"/>
      <w:pPr>
        <w:ind w:left="4630" w:hanging="180"/>
      </w:pPr>
    </w:lvl>
    <w:lvl w:ilvl="6" w:tplc="041B000F" w:tentative="1">
      <w:start w:val="1"/>
      <w:numFmt w:val="decimal"/>
      <w:lvlText w:val="%7."/>
      <w:lvlJc w:val="left"/>
      <w:pPr>
        <w:ind w:left="5350" w:hanging="360"/>
      </w:pPr>
    </w:lvl>
    <w:lvl w:ilvl="7" w:tplc="041B0019" w:tentative="1">
      <w:start w:val="1"/>
      <w:numFmt w:val="lowerLetter"/>
      <w:lvlText w:val="%8."/>
      <w:lvlJc w:val="left"/>
      <w:pPr>
        <w:ind w:left="6070" w:hanging="360"/>
      </w:pPr>
    </w:lvl>
    <w:lvl w:ilvl="8" w:tplc="041B001B" w:tentative="1">
      <w:start w:val="1"/>
      <w:numFmt w:val="lowerRoman"/>
      <w:lvlText w:val="%9."/>
      <w:lvlJc w:val="right"/>
      <w:pPr>
        <w:ind w:left="6790" w:hanging="180"/>
      </w:pPr>
    </w:lvl>
  </w:abstractNum>
  <w:abstractNum w:abstractNumId="26">
    <w:nsid w:val="6900778A"/>
    <w:multiLevelType w:val="hybridMultilevel"/>
    <w:tmpl w:val="8E4451CC"/>
    <w:lvl w:ilvl="0" w:tplc="4C6E9668">
      <w:start w:val="2"/>
      <w:numFmt w:val="bullet"/>
      <w:lvlText w:val="-"/>
      <w:lvlJc w:val="left"/>
      <w:pPr>
        <w:ind w:left="480" w:hanging="360"/>
      </w:pPr>
      <w:rPr>
        <w:rFonts w:ascii="Arial" w:eastAsia="Times New Roman" w:hAnsi="Arial" w:cs="Arial" w:hint="default"/>
      </w:rPr>
    </w:lvl>
    <w:lvl w:ilvl="1" w:tplc="041B0003" w:tentative="1">
      <w:start w:val="1"/>
      <w:numFmt w:val="bullet"/>
      <w:lvlText w:val="o"/>
      <w:lvlJc w:val="left"/>
      <w:pPr>
        <w:ind w:left="1200" w:hanging="360"/>
      </w:pPr>
      <w:rPr>
        <w:rFonts w:ascii="Courier New" w:hAnsi="Courier New" w:cs="Courier New" w:hint="default"/>
      </w:rPr>
    </w:lvl>
    <w:lvl w:ilvl="2" w:tplc="041B0005" w:tentative="1">
      <w:start w:val="1"/>
      <w:numFmt w:val="bullet"/>
      <w:lvlText w:val=""/>
      <w:lvlJc w:val="left"/>
      <w:pPr>
        <w:ind w:left="1920" w:hanging="360"/>
      </w:pPr>
      <w:rPr>
        <w:rFonts w:ascii="Wingdings" w:hAnsi="Wingdings" w:hint="default"/>
      </w:rPr>
    </w:lvl>
    <w:lvl w:ilvl="3" w:tplc="041B0001" w:tentative="1">
      <w:start w:val="1"/>
      <w:numFmt w:val="bullet"/>
      <w:lvlText w:val=""/>
      <w:lvlJc w:val="left"/>
      <w:pPr>
        <w:ind w:left="2640" w:hanging="360"/>
      </w:pPr>
      <w:rPr>
        <w:rFonts w:ascii="Symbol" w:hAnsi="Symbol" w:hint="default"/>
      </w:rPr>
    </w:lvl>
    <w:lvl w:ilvl="4" w:tplc="041B0003" w:tentative="1">
      <w:start w:val="1"/>
      <w:numFmt w:val="bullet"/>
      <w:lvlText w:val="o"/>
      <w:lvlJc w:val="left"/>
      <w:pPr>
        <w:ind w:left="3360" w:hanging="360"/>
      </w:pPr>
      <w:rPr>
        <w:rFonts w:ascii="Courier New" w:hAnsi="Courier New" w:cs="Courier New" w:hint="default"/>
      </w:rPr>
    </w:lvl>
    <w:lvl w:ilvl="5" w:tplc="041B0005" w:tentative="1">
      <w:start w:val="1"/>
      <w:numFmt w:val="bullet"/>
      <w:lvlText w:val=""/>
      <w:lvlJc w:val="left"/>
      <w:pPr>
        <w:ind w:left="4080" w:hanging="360"/>
      </w:pPr>
      <w:rPr>
        <w:rFonts w:ascii="Wingdings" w:hAnsi="Wingdings" w:hint="default"/>
      </w:rPr>
    </w:lvl>
    <w:lvl w:ilvl="6" w:tplc="041B0001" w:tentative="1">
      <w:start w:val="1"/>
      <w:numFmt w:val="bullet"/>
      <w:lvlText w:val=""/>
      <w:lvlJc w:val="left"/>
      <w:pPr>
        <w:ind w:left="4800" w:hanging="360"/>
      </w:pPr>
      <w:rPr>
        <w:rFonts w:ascii="Symbol" w:hAnsi="Symbol" w:hint="default"/>
      </w:rPr>
    </w:lvl>
    <w:lvl w:ilvl="7" w:tplc="041B0003" w:tentative="1">
      <w:start w:val="1"/>
      <w:numFmt w:val="bullet"/>
      <w:lvlText w:val="o"/>
      <w:lvlJc w:val="left"/>
      <w:pPr>
        <w:ind w:left="5520" w:hanging="360"/>
      </w:pPr>
      <w:rPr>
        <w:rFonts w:ascii="Courier New" w:hAnsi="Courier New" w:cs="Courier New" w:hint="default"/>
      </w:rPr>
    </w:lvl>
    <w:lvl w:ilvl="8" w:tplc="041B0005" w:tentative="1">
      <w:start w:val="1"/>
      <w:numFmt w:val="bullet"/>
      <w:lvlText w:val=""/>
      <w:lvlJc w:val="left"/>
      <w:pPr>
        <w:ind w:left="6240" w:hanging="360"/>
      </w:pPr>
      <w:rPr>
        <w:rFonts w:ascii="Wingdings" w:hAnsi="Wingdings" w:hint="default"/>
      </w:rPr>
    </w:lvl>
  </w:abstractNum>
  <w:abstractNum w:abstractNumId="27">
    <w:nsid w:val="6DFC399A"/>
    <w:multiLevelType w:val="hybridMultilevel"/>
    <w:tmpl w:val="0298CC8A"/>
    <w:lvl w:ilvl="0" w:tplc="041B0001">
      <w:start w:val="1"/>
      <w:numFmt w:val="bullet"/>
      <w:lvlText w:val=""/>
      <w:lvlJc w:val="left"/>
      <w:pPr>
        <w:ind w:left="858" w:hanging="360"/>
      </w:pPr>
      <w:rPr>
        <w:rFonts w:ascii="Symbol" w:hAnsi="Symbol" w:hint="default"/>
      </w:rPr>
    </w:lvl>
    <w:lvl w:ilvl="1" w:tplc="041B0003" w:tentative="1">
      <w:start w:val="1"/>
      <w:numFmt w:val="bullet"/>
      <w:lvlText w:val="o"/>
      <w:lvlJc w:val="left"/>
      <w:pPr>
        <w:ind w:left="1578" w:hanging="360"/>
      </w:pPr>
      <w:rPr>
        <w:rFonts w:ascii="Courier New" w:hAnsi="Courier New" w:cs="Courier New" w:hint="default"/>
      </w:rPr>
    </w:lvl>
    <w:lvl w:ilvl="2" w:tplc="041B0005" w:tentative="1">
      <w:start w:val="1"/>
      <w:numFmt w:val="bullet"/>
      <w:lvlText w:val=""/>
      <w:lvlJc w:val="left"/>
      <w:pPr>
        <w:ind w:left="2298" w:hanging="360"/>
      </w:pPr>
      <w:rPr>
        <w:rFonts w:ascii="Wingdings" w:hAnsi="Wingdings" w:hint="default"/>
      </w:rPr>
    </w:lvl>
    <w:lvl w:ilvl="3" w:tplc="041B0001" w:tentative="1">
      <w:start w:val="1"/>
      <w:numFmt w:val="bullet"/>
      <w:lvlText w:val=""/>
      <w:lvlJc w:val="left"/>
      <w:pPr>
        <w:ind w:left="3018" w:hanging="360"/>
      </w:pPr>
      <w:rPr>
        <w:rFonts w:ascii="Symbol" w:hAnsi="Symbol" w:hint="default"/>
      </w:rPr>
    </w:lvl>
    <w:lvl w:ilvl="4" w:tplc="041B0003" w:tentative="1">
      <w:start w:val="1"/>
      <w:numFmt w:val="bullet"/>
      <w:lvlText w:val="o"/>
      <w:lvlJc w:val="left"/>
      <w:pPr>
        <w:ind w:left="3738" w:hanging="360"/>
      </w:pPr>
      <w:rPr>
        <w:rFonts w:ascii="Courier New" w:hAnsi="Courier New" w:cs="Courier New" w:hint="default"/>
      </w:rPr>
    </w:lvl>
    <w:lvl w:ilvl="5" w:tplc="041B0005" w:tentative="1">
      <w:start w:val="1"/>
      <w:numFmt w:val="bullet"/>
      <w:lvlText w:val=""/>
      <w:lvlJc w:val="left"/>
      <w:pPr>
        <w:ind w:left="4458" w:hanging="360"/>
      </w:pPr>
      <w:rPr>
        <w:rFonts w:ascii="Wingdings" w:hAnsi="Wingdings" w:hint="default"/>
      </w:rPr>
    </w:lvl>
    <w:lvl w:ilvl="6" w:tplc="041B0001" w:tentative="1">
      <w:start w:val="1"/>
      <w:numFmt w:val="bullet"/>
      <w:lvlText w:val=""/>
      <w:lvlJc w:val="left"/>
      <w:pPr>
        <w:ind w:left="5178" w:hanging="360"/>
      </w:pPr>
      <w:rPr>
        <w:rFonts w:ascii="Symbol" w:hAnsi="Symbol" w:hint="default"/>
      </w:rPr>
    </w:lvl>
    <w:lvl w:ilvl="7" w:tplc="041B0003" w:tentative="1">
      <w:start w:val="1"/>
      <w:numFmt w:val="bullet"/>
      <w:lvlText w:val="o"/>
      <w:lvlJc w:val="left"/>
      <w:pPr>
        <w:ind w:left="5898" w:hanging="360"/>
      </w:pPr>
      <w:rPr>
        <w:rFonts w:ascii="Courier New" w:hAnsi="Courier New" w:cs="Courier New" w:hint="default"/>
      </w:rPr>
    </w:lvl>
    <w:lvl w:ilvl="8" w:tplc="041B0005" w:tentative="1">
      <w:start w:val="1"/>
      <w:numFmt w:val="bullet"/>
      <w:lvlText w:val=""/>
      <w:lvlJc w:val="left"/>
      <w:pPr>
        <w:ind w:left="6618" w:hanging="360"/>
      </w:pPr>
      <w:rPr>
        <w:rFonts w:ascii="Wingdings" w:hAnsi="Wingdings" w:hint="default"/>
      </w:rPr>
    </w:lvl>
  </w:abstractNum>
  <w:abstractNum w:abstractNumId="28">
    <w:nsid w:val="6E016899"/>
    <w:multiLevelType w:val="multilevel"/>
    <w:tmpl w:val="CAF6D9DE"/>
    <w:lvl w:ilvl="0">
      <w:start w:val="1"/>
      <w:numFmt w:val="none"/>
      <w:lvlText w:val="(iii)"/>
      <w:lvlJc w:val="righ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nsid w:val="7150601F"/>
    <w:multiLevelType w:val="multilevel"/>
    <w:tmpl w:val="7B2E22DA"/>
    <w:lvl w:ilvl="0">
      <w:start w:val="2"/>
      <w:numFmt w:val="decimal"/>
      <w:lvlText w:val="%1"/>
      <w:lvlJc w:val="left"/>
      <w:pPr>
        <w:ind w:left="420" w:hanging="420"/>
      </w:pPr>
      <w:rPr>
        <w:rFonts w:hint="default"/>
      </w:rPr>
    </w:lvl>
    <w:lvl w:ilvl="1">
      <w:start w:val="14"/>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7A9F7EE1"/>
    <w:multiLevelType w:val="hybridMultilevel"/>
    <w:tmpl w:val="B8622982"/>
    <w:lvl w:ilvl="0" w:tplc="91F8669A">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9"/>
  </w:num>
  <w:num w:numId="2">
    <w:abstractNumId w:val="11"/>
  </w:num>
  <w:num w:numId="3">
    <w:abstractNumId w:val="10"/>
  </w:num>
  <w:num w:numId="4">
    <w:abstractNumId w:val="16"/>
  </w:num>
  <w:num w:numId="5">
    <w:abstractNumId w:val="12"/>
  </w:num>
  <w:num w:numId="6">
    <w:abstractNumId w:val="18"/>
  </w:num>
  <w:num w:numId="7">
    <w:abstractNumId w:val="9"/>
  </w:num>
  <w:num w:numId="8">
    <w:abstractNumId w:val="28"/>
  </w:num>
  <w:num w:numId="9">
    <w:abstractNumId w:val="24"/>
  </w:num>
  <w:num w:numId="10">
    <w:abstractNumId w:val="7"/>
  </w:num>
  <w:num w:numId="11">
    <w:abstractNumId w:val="27"/>
  </w:num>
  <w:num w:numId="12">
    <w:abstractNumId w:val="22"/>
  </w:num>
  <w:num w:numId="13">
    <w:abstractNumId w:val="29"/>
  </w:num>
  <w:num w:numId="14">
    <w:abstractNumId w:val="23"/>
  </w:num>
  <w:num w:numId="15">
    <w:abstractNumId w:val="21"/>
  </w:num>
  <w:num w:numId="16">
    <w:abstractNumId w:val="2"/>
  </w:num>
  <w:num w:numId="17">
    <w:abstractNumId w:val="20"/>
  </w:num>
  <w:num w:numId="18">
    <w:abstractNumId w:val="1"/>
  </w:num>
  <w:num w:numId="19">
    <w:abstractNumId w:val="13"/>
  </w:num>
  <w:num w:numId="20">
    <w:abstractNumId w:val="4"/>
  </w:num>
  <w:num w:numId="21">
    <w:abstractNumId w:val="15"/>
  </w:num>
  <w:num w:numId="22">
    <w:abstractNumId w:val="25"/>
  </w:num>
  <w:num w:numId="23">
    <w:abstractNumId w:val="3"/>
  </w:num>
  <w:num w:numId="24">
    <w:abstractNumId w:val="8"/>
  </w:num>
  <w:num w:numId="25">
    <w:abstractNumId w:val="5"/>
  </w:num>
  <w:num w:numId="26">
    <w:abstractNumId w:val="17"/>
  </w:num>
  <w:num w:numId="27">
    <w:abstractNumId w:val="6"/>
  </w:num>
  <w:num w:numId="28">
    <w:abstractNumId w:val="30"/>
  </w:num>
  <w:num w:numId="29">
    <w:abstractNumId w:val="14"/>
  </w:num>
  <w:num w:numId="30">
    <w:abstractNumId w:val="0"/>
  </w:num>
  <w:num w:numId="31">
    <w:abstractNumId w:val="2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08"/>
  <w:hyphenationZone w:val="425"/>
  <w:defaultTableStyle w:val="Jednoduchtabuka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763F"/>
    <w:rsid w:val="00000845"/>
    <w:rsid w:val="0000443D"/>
    <w:rsid w:val="00005565"/>
    <w:rsid w:val="00007B89"/>
    <w:rsid w:val="000102D5"/>
    <w:rsid w:val="00012237"/>
    <w:rsid w:val="00012323"/>
    <w:rsid w:val="00020B2A"/>
    <w:rsid w:val="0002229F"/>
    <w:rsid w:val="000268B0"/>
    <w:rsid w:val="00030C28"/>
    <w:rsid w:val="00031330"/>
    <w:rsid w:val="00032191"/>
    <w:rsid w:val="00032526"/>
    <w:rsid w:val="00033688"/>
    <w:rsid w:val="00036C5C"/>
    <w:rsid w:val="00040A37"/>
    <w:rsid w:val="00040B3A"/>
    <w:rsid w:val="00043689"/>
    <w:rsid w:val="00043FB4"/>
    <w:rsid w:val="000444C8"/>
    <w:rsid w:val="00050CE4"/>
    <w:rsid w:val="00051F07"/>
    <w:rsid w:val="00057407"/>
    <w:rsid w:val="00060746"/>
    <w:rsid w:val="00060871"/>
    <w:rsid w:val="00062059"/>
    <w:rsid w:val="000648F2"/>
    <w:rsid w:val="000705A4"/>
    <w:rsid w:val="00071196"/>
    <w:rsid w:val="00073C3B"/>
    <w:rsid w:val="000753B9"/>
    <w:rsid w:val="00075FD1"/>
    <w:rsid w:val="00077906"/>
    <w:rsid w:val="00081260"/>
    <w:rsid w:val="00083CBA"/>
    <w:rsid w:val="0008623C"/>
    <w:rsid w:val="0008684B"/>
    <w:rsid w:val="00090095"/>
    <w:rsid w:val="0009051A"/>
    <w:rsid w:val="00091F17"/>
    <w:rsid w:val="000A03FC"/>
    <w:rsid w:val="000A0694"/>
    <w:rsid w:val="000A2978"/>
    <w:rsid w:val="000A3CD2"/>
    <w:rsid w:val="000C0B87"/>
    <w:rsid w:val="000C17FE"/>
    <w:rsid w:val="000C4BAD"/>
    <w:rsid w:val="000D2D73"/>
    <w:rsid w:val="000D4245"/>
    <w:rsid w:val="000D671B"/>
    <w:rsid w:val="000E145C"/>
    <w:rsid w:val="000E34EF"/>
    <w:rsid w:val="000E35D8"/>
    <w:rsid w:val="000E4284"/>
    <w:rsid w:val="000E454E"/>
    <w:rsid w:val="000E7906"/>
    <w:rsid w:val="000F1AD5"/>
    <w:rsid w:val="000F3004"/>
    <w:rsid w:val="000F3572"/>
    <w:rsid w:val="000F4F47"/>
    <w:rsid w:val="000F7D89"/>
    <w:rsid w:val="00103F39"/>
    <w:rsid w:val="00105246"/>
    <w:rsid w:val="00105A28"/>
    <w:rsid w:val="001071A1"/>
    <w:rsid w:val="0010724D"/>
    <w:rsid w:val="0010782A"/>
    <w:rsid w:val="00110087"/>
    <w:rsid w:val="00113798"/>
    <w:rsid w:val="00114799"/>
    <w:rsid w:val="00114F25"/>
    <w:rsid w:val="00116983"/>
    <w:rsid w:val="00131651"/>
    <w:rsid w:val="00132D03"/>
    <w:rsid w:val="001357A9"/>
    <w:rsid w:val="00145DBB"/>
    <w:rsid w:val="001461AE"/>
    <w:rsid w:val="00146E02"/>
    <w:rsid w:val="00146ECB"/>
    <w:rsid w:val="00154102"/>
    <w:rsid w:val="00157D0D"/>
    <w:rsid w:val="00163B25"/>
    <w:rsid w:val="0016429B"/>
    <w:rsid w:val="001646D4"/>
    <w:rsid w:val="00164828"/>
    <w:rsid w:val="00165DBE"/>
    <w:rsid w:val="00166145"/>
    <w:rsid w:val="0016756E"/>
    <w:rsid w:val="00172658"/>
    <w:rsid w:val="00173094"/>
    <w:rsid w:val="0017640E"/>
    <w:rsid w:val="00180974"/>
    <w:rsid w:val="00183C2B"/>
    <w:rsid w:val="00183CC7"/>
    <w:rsid w:val="00186285"/>
    <w:rsid w:val="00186E5E"/>
    <w:rsid w:val="00187D56"/>
    <w:rsid w:val="00192D63"/>
    <w:rsid w:val="00193D70"/>
    <w:rsid w:val="00194726"/>
    <w:rsid w:val="001968EF"/>
    <w:rsid w:val="00196CD4"/>
    <w:rsid w:val="00196FFE"/>
    <w:rsid w:val="001976D7"/>
    <w:rsid w:val="001A1092"/>
    <w:rsid w:val="001A1EA9"/>
    <w:rsid w:val="001A30D3"/>
    <w:rsid w:val="001A562D"/>
    <w:rsid w:val="001B276B"/>
    <w:rsid w:val="001B2925"/>
    <w:rsid w:val="001B349D"/>
    <w:rsid w:val="001B3D9D"/>
    <w:rsid w:val="001C329A"/>
    <w:rsid w:val="001C3A62"/>
    <w:rsid w:val="001C5618"/>
    <w:rsid w:val="001D0121"/>
    <w:rsid w:val="001D2A63"/>
    <w:rsid w:val="001D52D8"/>
    <w:rsid w:val="001D5611"/>
    <w:rsid w:val="001D59DD"/>
    <w:rsid w:val="001D5FAA"/>
    <w:rsid w:val="001D65D1"/>
    <w:rsid w:val="001D688F"/>
    <w:rsid w:val="001D69CD"/>
    <w:rsid w:val="001D7ACE"/>
    <w:rsid w:val="001E0035"/>
    <w:rsid w:val="001E1225"/>
    <w:rsid w:val="001E172A"/>
    <w:rsid w:val="001E3D67"/>
    <w:rsid w:val="001E5A37"/>
    <w:rsid w:val="001E5F22"/>
    <w:rsid w:val="001E7B64"/>
    <w:rsid w:val="001F1F9B"/>
    <w:rsid w:val="001F213A"/>
    <w:rsid w:val="001F4B58"/>
    <w:rsid w:val="001F57AE"/>
    <w:rsid w:val="002019BB"/>
    <w:rsid w:val="002031DD"/>
    <w:rsid w:val="00206FB3"/>
    <w:rsid w:val="00210A46"/>
    <w:rsid w:val="0021291F"/>
    <w:rsid w:val="00212A5A"/>
    <w:rsid w:val="00216166"/>
    <w:rsid w:val="002178F0"/>
    <w:rsid w:val="00217904"/>
    <w:rsid w:val="00223A2F"/>
    <w:rsid w:val="00224980"/>
    <w:rsid w:val="00227FA8"/>
    <w:rsid w:val="00231140"/>
    <w:rsid w:val="002329B9"/>
    <w:rsid w:val="002377DD"/>
    <w:rsid w:val="00240939"/>
    <w:rsid w:val="00246427"/>
    <w:rsid w:val="00251B42"/>
    <w:rsid w:val="00253A0B"/>
    <w:rsid w:val="002543FB"/>
    <w:rsid w:val="00261C44"/>
    <w:rsid w:val="00266F7F"/>
    <w:rsid w:val="00273359"/>
    <w:rsid w:val="00273796"/>
    <w:rsid w:val="00277D99"/>
    <w:rsid w:val="00286E49"/>
    <w:rsid w:val="00290B28"/>
    <w:rsid w:val="00291C59"/>
    <w:rsid w:val="0029245A"/>
    <w:rsid w:val="002933A6"/>
    <w:rsid w:val="002958D9"/>
    <w:rsid w:val="002A3530"/>
    <w:rsid w:val="002A65C0"/>
    <w:rsid w:val="002B079F"/>
    <w:rsid w:val="002B3F48"/>
    <w:rsid w:val="002B5AE9"/>
    <w:rsid w:val="002B5CE6"/>
    <w:rsid w:val="002C1646"/>
    <w:rsid w:val="002C376F"/>
    <w:rsid w:val="002D2343"/>
    <w:rsid w:val="002D3A2A"/>
    <w:rsid w:val="002D4053"/>
    <w:rsid w:val="002D47BF"/>
    <w:rsid w:val="002E6164"/>
    <w:rsid w:val="002E658A"/>
    <w:rsid w:val="002E73FC"/>
    <w:rsid w:val="002E7EC4"/>
    <w:rsid w:val="002F3A16"/>
    <w:rsid w:val="002F6B71"/>
    <w:rsid w:val="002F7D3B"/>
    <w:rsid w:val="00310C2D"/>
    <w:rsid w:val="00311D7C"/>
    <w:rsid w:val="003145B2"/>
    <w:rsid w:val="00314D52"/>
    <w:rsid w:val="0031511E"/>
    <w:rsid w:val="003166A7"/>
    <w:rsid w:val="00316C60"/>
    <w:rsid w:val="00317A52"/>
    <w:rsid w:val="0032402B"/>
    <w:rsid w:val="00330572"/>
    <w:rsid w:val="00336F8F"/>
    <w:rsid w:val="00343E69"/>
    <w:rsid w:val="00351912"/>
    <w:rsid w:val="00363998"/>
    <w:rsid w:val="00367983"/>
    <w:rsid w:val="003703D3"/>
    <w:rsid w:val="00371A9B"/>
    <w:rsid w:val="00373158"/>
    <w:rsid w:val="0037391A"/>
    <w:rsid w:val="003762AC"/>
    <w:rsid w:val="00376D10"/>
    <w:rsid w:val="00381EB0"/>
    <w:rsid w:val="00382AAE"/>
    <w:rsid w:val="0038558F"/>
    <w:rsid w:val="00386403"/>
    <w:rsid w:val="00390A94"/>
    <w:rsid w:val="00391D9F"/>
    <w:rsid w:val="00391F6A"/>
    <w:rsid w:val="0039260E"/>
    <w:rsid w:val="00396854"/>
    <w:rsid w:val="003970DF"/>
    <w:rsid w:val="003A133D"/>
    <w:rsid w:val="003B032A"/>
    <w:rsid w:val="003B0CC1"/>
    <w:rsid w:val="003B11A8"/>
    <w:rsid w:val="003B2480"/>
    <w:rsid w:val="003B2CFB"/>
    <w:rsid w:val="003B3EE5"/>
    <w:rsid w:val="003B3F84"/>
    <w:rsid w:val="003C16E9"/>
    <w:rsid w:val="003C22D8"/>
    <w:rsid w:val="003C41B6"/>
    <w:rsid w:val="003C7BCC"/>
    <w:rsid w:val="003D0965"/>
    <w:rsid w:val="003D1C53"/>
    <w:rsid w:val="003D67B5"/>
    <w:rsid w:val="003E26D2"/>
    <w:rsid w:val="003E763F"/>
    <w:rsid w:val="003F4EA9"/>
    <w:rsid w:val="0040035A"/>
    <w:rsid w:val="00400FF6"/>
    <w:rsid w:val="00405000"/>
    <w:rsid w:val="00405E0D"/>
    <w:rsid w:val="00406166"/>
    <w:rsid w:val="00422A52"/>
    <w:rsid w:val="004248E5"/>
    <w:rsid w:val="00424E2B"/>
    <w:rsid w:val="00427E9F"/>
    <w:rsid w:val="00432466"/>
    <w:rsid w:val="0043324F"/>
    <w:rsid w:val="0043554E"/>
    <w:rsid w:val="00435F8F"/>
    <w:rsid w:val="00436EFE"/>
    <w:rsid w:val="00437744"/>
    <w:rsid w:val="0044091E"/>
    <w:rsid w:val="004410A9"/>
    <w:rsid w:val="00444639"/>
    <w:rsid w:val="00446E05"/>
    <w:rsid w:val="004505BA"/>
    <w:rsid w:val="004516B3"/>
    <w:rsid w:val="00460D95"/>
    <w:rsid w:val="00462BE1"/>
    <w:rsid w:val="004630C3"/>
    <w:rsid w:val="00463102"/>
    <w:rsid w:val="004636A7"/>
    <w:rsid w:val="00464788"/>
    <w:rsid w:val="004717AC"/>
    <w:rsid w:val="0047457D"/>
    <w:rsid w:val="00476280"/>
    <w:rsid w:val="00482191"/>
    <w:rsid w:val="0049376A"/>
    <w:rsid w:val="00493F40"/>
    <w:rsid w:val="004A0DE0"/>
    <w:rsid w:val="004A3480"/>
    <w:rsid w:val="004B0BBD"/>
    <w:rsid w:val="004B19D8"/>
    <w:rsid w:val="004B2516"/>
    <w:rsid w:val="004B5114"/>
    <w:rsid w:val="004B5B45"/>
    <w:rsid w:val="004C3A3E"/>
    <w:rsid w:val="004C4BAC"/>
    <w:rsid w:val="004C5D9C"/>
    <w:rsid w:val="004D0A04"/>
    <w:rsid w:val="004D0BC1"/>
    <w:rsid w:val="004D1AC0"/>
    <w:rsid w:val="004E0464"/>
    <w:rsid w:val="004E1BCA"/>
    <w:rsid w:val="004E31BC"/>
    <w:rsid w:val="004E42A7"/>
    <w:rsid w:val="004E62FF"/>
    <w:rsid w:val="004E6935"/>
    <w:rsid w:val="004E70C4"/>
    <w:rsid w:val="004E73DC"/>
    <w:rsid w:val="004E762D"/>
    <w:rsid w:val="004F4446"/>
    <w:rsid w:val="004F52D6"/>
    <w:rsid w:val="004F65D8"/>
    <w:rsid w:val="00502BD9"/>
    <w:rsid w:val="00503BA4"/>
    <w:rsid w:val="005047F6"/>
    <w:rsid w:val="00506F34"/>
    <w:rsid w:val="005113DC"/>
    <w:rsid w:val="00512486"/>
    <w:rsid w:val="00515354"/>
    <w:rsid w:val="00521A0E"/>
    <w:rsid w:val="005233A2"/>
    <w:rsid w:val="00524053"/>
    <w:rsid w:val="00530D1B"/>
    <w:rsid w:val="00530F29"/>
    <w:rsid w:val="00531AD8"/>
    <w:rsid w:val="0053652A"/>
    <w:rsid w:val="00536E76"/>
    <w:rsid w:val="00540158"/>
    <w:rsid w:val="00544BB0"/>
    <w:rsid w:val="005519FC"/>
    <w:rsid w:val="00551D31"/>
    <w:rsid w:val="00553F1B"/>
    <w:rsid w:val="00555C37"/>
    <w:rsid w:val="005601CF"/>
    <w:rsid w:val="00560756"/>
    <w:rsid w:val="005636FB"/>
    <w:rsid w:val="00566C9C"/>
    <w:rsid w:val="00572071"/>
    <w:rsid w:val="005729B9"/>
    <w:rsid w:val="00581DA5"/>
    <w:rsid w:val="00582E13"/>
    <w:rsid w:val="005842A0"/>
    <w:rsid w:val="005845F3"/>
    <w:rsid w:val="005846AF"/>
    <w:rsid w:val="00586DCC"/>
    <w:rsid w:val="0059003C"/>
    <w:rsid w:val="005902A5"/>
    <w:rsid w:val="005A500F"/>
    <w:rsid w:val="005A5327"/>
    <w:rsid w:val="005A5802"/>
    <w:rsid w:val="005A6273"/>
    <w:rsid w:val="005A6531"/>
    <w:rsid w:val="005A730B"/>
    <w:rsid w:val="005B4936"/>
    <w:rsid w:val="005B4EAB"/>
    <w:rsid w:val="005C2072"/>
    <w:rsid w:val="005C24C5"/>
    <w:rsid w:val="005C3507"/>
    <w:rsid w:val="005C5DCB"/>
    <w:rsid w:val="005D1E5E"/>
    <w:rsid w:val="005D6C00"/>
    <w:rsid w:val="005E0645"/>
    <w:rsid w:val="005E3768"/>
    <w:rsid w:val="005E7196"/>
    <w:rsid w:val="005E7E9F"/>
    <w:rsid w:val="005F2BC8"/>
    <w:rsid w:val="005F2E61"/>
    <w:rsid w:val="005F6604"/>
    <w:rsid w:val="00600734"/>
    <w:rsid w:val="006045E4"/>
    <w:rsid w:val="00607713"/>
    <w:rsid w:val="00610334"/>
    <w:rsid w:val="00610364"/>
    <w:rsid w:val="006134E5"/>
    <w:rsid w:val="006142EA"/>
    <w:rsid w:val="006145D3"/>
    <w:rsid w:val="0061466C"/>
    <w:rsid w:val="00617C7B"/>
    <w:rsid w:val="0062099A"/>
    <w:rsid w:val="00625786"/>
    <w:rsid w:val="0063120B"/>
    <w:rsid w:val="00631DEC"/>
    <w:rsid w:val="00634F70"/>
    <w:rsid w:val="006360FF"/>
    <w:rsid w:val="006412A3"/>
    <w:rsid w:val="0064302E"/>
    <w:rsid w:val="00646DB3"/>
    <w:rsid w:val="00652C2C"/>
    <w:rsid w:val="006553C3"/>
    <w:rsid w:val="00662F32"/>
    <w:rsid w:val="00663AC1"/>
    <w:rsid w:val="00663CE0"/>
    <w:rsid w:val="00664754"/>
    <w:rsid w:val="006654CD"/>
    <w:rsid w:val="00665BA4"/>
    <w:rsid w:val="0066645D"/>
    <w:rsid w:val="00674D4B"/>
    <w:rsid w:val="00675288"/>
    <w:rsid w:val="00680F27"/>
    <w:rsid w:val="006834F8"/>
    <w:rsid w:val="006864AD"/>
    <w:rsid w:val="0069182C"/>
    <w:rsid w:val="006926B2"/>
    <w:rsid w:val="00693FEC"/>
    <w:rsid w:val="006A0BAF"/>
    <w:rsid w:val="006A2935"/>
    <w:rsid w:val="006A4BBD"/>
    <w:rsid w:val="006B28F0"/>
    <w:rsid w:val="006B47E8"/>
    <w:rsid w:val="006C1761"/>
    <w:rsid w:val="006C21F8"/>
    <w:rsid w:val="006C38E6"/>
    <w:rsid w:val="006C5948"/>
    <w:rsid w:val="006C624A"/>
    <w:rsid w:val="006C76B8"/>
    <w:rsid w:val="006D0D1C"/>
    <w:rsid w:val="006D255C"/>
    <w:rsid w:val="006D2941"/>
    <w:rsid w:val="006D56EB"/>
    <w:rsid w:val="006D6C3B"/>
    <w:rsid w:val="006E07E7"/>
    <w:rsid w:val="006E1CCD"/>
    <w:rsid w:val="006E1F66"/>
    <w:rsid w:val="006F662F"/>
    <w:rsid w:val="0070009A"/>
    <w:rsid w:val="007007C6"/>
    <w:rsid w:val="007008F5"/>
    <w:rsid w:val="00703277"/>
    <w:rsid w:val="00705147"/>
    <w:rsid w:val="00712DA2"/>
    <w:rsid w:val="007147F0"/>
    <w:rsid w:val="00715441"/>
    <w:rsid w:val="007176DC"/>
    <w:rsid w:val="00722B0E"/>
    <w:rsid w:val="00722BCA"/>
    <w:rsid w:val="007278A8"/>
    <w:rsid w:val="00727F56"/>
    <w:rsid w:val="00730826"/>
    <w:rsid w:val="00733898"/>
    <w:rsid w:val="00733F6B"/>
    <w:rsid w:val="00735676"/>
    <w:rsid w:val="00750014"/>
    <w:rsid w:val="0075175A"/>
    <w:rsid w:val="00752D42"/>
    <w:rsid w:val="007549FE"/>
    <w:rsid w:val="00760A05"/>
    <w:rsid w:val="00762673"/>
    <w:rsid w:val="00763D5B"/>
    <w:rsid w:val="00764636"/>
    <w:rsid w:val="00765106"/>
    <w:rsid w:val="007711AC"/>
    <w:rsid w:val="00774C31"/>
    <w:rsid w:val="007751C5"/>
    <w:rsid w:val="00775A4F"/>
    <w:rsid w:val="00776F5A"/>
    <w:rsid w:val="00781B1C"/>
    <w:rsid w:val="00784162"/>
    <w:rsid w:val="00786085"/>
    <w:rsid w:val="00786F5B"/>
    <w:rsid w:val="0078741A"/>
    <w:rsid w:val="00790B1F"/>
    <w:rsid w:val="00791234"/>
    <w:rsid w:val="00794A0F"/>
    <w:rsid w:val="00794FAD"/>
    <w:rsid w:val="007A0CB3"/>
    <w:rsid w:val="007A0F48"/>
    <w:rsid w:val="007A3150"/>
    <w:rsid w:val="007A5F1C"/>
    <w:rsid w:val="007B4023"/>
    <w:rsid w:val="007B667F"/>
    <w:rsid w:val="007C325D"/>
    <w:rsid w:val="007D5A1D"/>
    <w:rsid w:val="007E5DD2"/>
    <w:rsid w:val="007E6CB2"/>
    <w:rsid w:val="007E7A8F"/>
    <w:rsid w:val="007F2EF2"/>
    <w:rsid w:val="007F30B0"/>
    <w:rsid w:val="007F3E8F"/>
    <w:rsid w:val="007F4A38"/>
    <w:rsid w:val="008019C6"/>
    <w:rsid w:val="00805093"/>
    <w:rsid w:val="008074CD"/>
    <w:rsid w:val="00816029"/>
    <w:rsid w:val="0082530A"/>
    <w:rsid w:val="0082705E"/>
    <w:rsid w:val="00831A5A"/>
    <w:rsid w:val="00836541"/>
    <w:rsid w:val="008371AE"/>
    <w:rsid w:val="00837371"/>
    <w:rsid w:val="0084270C"/>
    <w:rsid w:val="00842A17"/>
    <w:rsid w:val="00843042"/>
    <w:rsid w:val="0084633F"/>
    <w:rsid w:val="00846B21"/>
    <w:rsid w:val="00846FBE"/>
    <w:rsid w:val="00847731"/>
    <w:rsid w:val="008521E9"/>
    <w:rsid w:val="008610A1"/>
    <w:rsid w:val="00862689"/>
    <w:rsid w:val="008626B6"/>
    <w:rsid w:val="00862785"/>
    <w:rsid w:val="008639AD"/>
    <w:rsid w:val="00863B6B"/>
    <w:rsid w:val="0086441C"/>
    <w:rsid w:val="008706BF"/>
    <w:rsid w:val="008719C8"/>
    <w:rsid w:val="00873741"/>
    <w:rsid w:val="00876CCE"/>
    <w:rsid w:val="00880BF6"/>
    <w:rsid w:val="00880D9C"/>
    <w:rsid w:val="00890435"/>
    <w:rsid w:val="00890E67"/>
    <w:rsid w:val="00893B55"/>
    <w:rsid w:val="00894268"/>
    <w:rsid w:val="00894967"/>
    <w:rsid w:val="0089671F"/>
    <w:rsid w:val="008A06A0"/>
    <w:rsid w:val="008A1695"/>
    <w:rsid w:val="008A1FD2"/>
    <w:rsid w:val="008A3DF8"/>
    <w:rsid w:val="008B35C4"/>
    <w:rsid w:val="008B4339"/>
    <w:rsid w:val="008C0043"/>
    <w:rsid w:val="008C05D3"/>
    <w:rsid w:val="008C1150"/>
    <w:rsid w:val="008C376D"/>
    <w:rsid w:val="008D0A23"/>
    <w:rsid w:val="008D399F"/>
    <w:rsid w:val="008D47EA"/>
    <w:rsid w:val="008D4AC9"/>
    <w:rsid w:val="008D6EC9"/>
    <w:rsid w:val="008D72EB"/>
    <w:rsid w:val="008E4573"/>
    <w:rsid w:val="008E49A5"/>
    <w:rsid w:val="008F1C20"/>
    <w:rsid w:val="008F366D"/>
    <w:rsid w:val="008F474A"/>
    <w:rsid w:val="0090280E"/>
    <w:rsid w:val="009060B3"/>
    <w:rsid w:val="00907D1F"/>
    <w:rsid w:val="009143E7"/>
    <w:rsid w:val="009148CD"/>
    <w:rsid w:val="009174CF"/>
    <w:rsid w:val="00917834"/>
    <w:rsid w:val="009201A3"/>
    <w:rsid w:val="009205F1"/>
    <w:rsid w:val="00923760"/>
    <w:rsid w:val="00924CB9"/>
    <w:rsid w:val="009261B1"/>
    <w:rsid w:val="009302A0"/>
    <w:rsid w:val="00932828"/>
    <w:rsid w:val="00933A43"/>
    <w:rsid w:val="00934D46"/>
    <w:rsid w:val="00937843"/>
    <w:rsid w:val="0094092E"/>
    <w:rsid w:val="0094622E"/>
    <w:rsid w:val="00946A72"/>
    <w:rsid w:val="00946DAF"/>
    <w:rsid w:val="0095215B"/>
    <w:rsid w:val="00952B05"/>
    <w:rsid w:val="00953D31"/>
    <w:rsid w:val="00954987"/>
    <w:rsid w:val="00955DD7"/>
    <w:rsid w:val="009620C7"/>
    <w:rsid w:val="00966B87"/>
    <w:rsid w:val="009705EF"/>
    <w:rsid w:val="0097072B"/>
    <w:rsid w:val="0097176C"/>
    <w:rsid w:val="00973353"/>
    <w:rsid w:val="0098174D"/>
    <w:rsid w:val="00986C8C"/>
    <w:rsid w:val="00987435"/>
    <w:rsid w:val="009906CB"/>
    <w:rsid w:val="00991C64"/>
    <w:rsid w:val="00993D88"/>
    <w:rsid w:val="00996827"/>
    <w:rsid w:val="009A1097"/>
    <w:rsid w:val="009A154C"/>
    <w:rsid w:val="009A1FBD"/>
    <w:rsid w:val="009A2344"/>
    <w:rsid w:val="009A2D3B"/>
    <w:rsid w:val="009A4D2D"/>
    <w:rsid w:val="009A4DF5"/>
    <w:rsid w:val="009B0081"/>
    <w:rsid w:val="009B41BE"/>
    <w:rsid w:val="009B4BD2"/>
    <w:rsid w:val="009B6BC0"/>
    <w:rsid w:val="009C2D00"/>
    <w:rsid w:val="009C5481"/>
    <w:rsid w:val="009D0D82"/>
    <w:rsid w:val="009D33E6"/>
    <w:rsid w:val="009D4CB5"/>
    <w:rsid w:val="009E3947"/>
    <w:rsid w:val="009E59C2"/>
    <w:rsid w:val="009F452B"/>
    <w:rsid w:val="009F6BF0"/>
    <w:rsid w:val="00A0351D"/>
    <w:rsid w:val="00A05806"/>
    <w:rsid w:val="00A067D3"/>
    <w:rsid w:val="00A1071D"/>
    <w:rsid w:val="00A112F2"/>
    <w:rsid w:val="00A116F7"/>
    <w:rsid w:val="00A12249"/>
    <w:rsid w:val="00A15D13"/>
    <w:rsid w:val="00A268BD"/>
    <w:rsid w:val="00A270EF"/>
    <w:rsid w:val="00A273F1"/>
    <w:rsid w:val="00A32042"/>
    <w:rsid w:val="00A3499F"/>
    <w:rsid w:val="00A35130"/>
    <w:rsid w:val="00A3658B"/>
    <w:rsid w:val="00A36BC9"/>
    <w:rsid w:val="00A372AB"/>
    <w:rsid w:val="00A40563"/>
    <w:rsid w:val="00A457D9"/>
    <w:rsid w:val="00A45948"/>
    <w:rsid w:val="00A4752C"/>
    <w:rsid w:val="00A515C2"/>
    <w:rsid w:val="00A51C98"/>
    <w:rsid w:val="00A51F65"/>
    <w:rsid w:val="00A54F23"/>
    <w:rsid w:val="00A67CEF"/>
    <w:rsid w:val="00A7214F"/>
    <w:rsid w:val="00A77209"/>
    <w:rsid w:val="00A831AA"/>
    <w:rsid w:val="00A92444"/>
    <w:rsid w:val="00A959CC"/>
    <w:rsid w:val="00A963D0"/>
    <w:rsid w:val="00AA774E"/>
    <w:rsid w:val="00AB251A"/>
    <w:rsid w:val="00AB39C6"/>
    <w:rsid w:val="00AB439E"/>
    <w:rsid w:val="00AB4B52"/>
    <w:rsid w:val="00AB54B0"/>
    <w:rsid w:val="00AB6DF5"/>
    <w:rsid w:val="00AB6E02"/>
    <w:rsid w:val="00AC24A8"/>
    <w:rsid w:val="00AC2567"/>
    <w:rsid w:val="00AC44F0"/>
    <w:rsid w:val="00AC6B62"/>
    <w:rsid w:val="00AC7D35"/>
    <w:rsid w:val="00AD11E8"/>
    <w:rsid w:val="00AD14C7"/>
    <w:rsid w:val="00AE0996"/>
    <w:rsid w:val="00AE143B"/>
    <w:rsid w:val="00AE4E49"/>
    <w:rsid w:val="00AE78DF"/>
    <w:rsid w:val="00AE7AEF"/>
    <w:rsid w:val="00AF0838"/>
    <w:rsid w:val="00AF21B7"/>
    <w:rsid w:val="00AF4251"/>
    <w:rsid w:val="00B00ED5"/>
    <w:rsid w:val="00B02CC7"/>
    <w:rsid w:val="00B030DE"/>
    <w:rsid w:val="00B03D99"/>
    <w:rsid w:val="00B0509E"/>
    <w:rsid w:val="00B05119"/>
    <w:rsid w:val="00B0674B"/>
    <w:rsid w:val="00B11A3F"/>
    <w:rsid w:val="00B14D14"/>
    <w:rsid w:val="00B17EF7"/>
    <w:rsid w:val="00B17FF2"/>
    <w:rsid w:val="00B21D7C"/>
    <w:rsid w:val="00B23DE8"/>
    <w:rsid w:val="00B247C7"/>
    <w:rsid w:val="00B2707E"/>
    <w:rsid w:val="00B30F5F"/>
    <w:rsid w:val="00B318C1"/>
    <w:rsid w:val="00B35CAD"/>
    <w:rsid w:val="00B4134A"/>
    <w:rsid w:val="00B43000"/>
    <w:rsid w:val="00B43162"/>
    <w:rsid w:val="00B514C4"/>
    <w:rsid w:val="00B51AEA"/>
    <w:rsid w:val="00B5483E"/>
    <w:rsid w:val="00B5646C"/>
    <w:rsid w:val="00B67366"/>
    <w:rsid w:val="00B70392"/>
    <w:rsid w:val="00B70FA8"/>
    <w:rsid w:val="00B71623"/>
    <w:rsid w:val="00B730D8"/>
    <w:rsid w:val="00B733CF"/>
    <w:rsid w:val="00B74DD6"/>
    <w:rsid w:val="00B75859"/>
    <w:rsid w:val="00B7727E"/>
    <w:rsid w:val="00B777EB"/>
    <w:rsid w:val="00B82E3A"/>
    <w:rsid w:val="00B83BE7"/>
    <w:rsid w:val="00B87687"/>
    <w:rsid w:val="00B927F6"/>
    <w:rsid w:val="00B9633F"/>
    <w:rsid w:val="00B97213"/>
    <w:rsid w:val="00BA1A82"/>
    <w:rsid w:val="00BA274A"/>
    <w:rsid w:val="00BA2CE4"/>
    <w:rsid w:val="00BB3617"/>
    <w:rsid w:val="00BB6D22"/>
    <w:rsid w:val="00BC09E3"/>
    <w:rsid w:val="00BC27DC"/>
    <w:rsid w:val="00BD0D84"/>
    <w:rsid w:val="00BD5665"/>
    <w:rsid w:val="00BD6BF6"/>
    <w:rsid w:val="00BD6D5E"/>
    <w:rsid w:val="00BE10A6"/>
    <w:rsid w:val="00BE18CE"/>
    <w:rsid w:val="00BE2DE4"/>
    <w:rsid w:val="00BE2F3E"/>
    <w:rsid w:val="00BE64AB"/>
    <w:rsid w:val="00BE660B"/>
    <w:rsid w:val="00C01741"/>
    <w:rsid w:val="00C024CD"/>
    <w:rsid w:val="00C1069D"/>
    <w:rsid w:val="00C1226D"/>
    <w:rsid w:val="00C1408C"/>
    <w:rsid w:val="00C14BA0"/>
    <w:rsid w:val="00C15D63"/>
    <w:rsid w:val="00C172BD"/>
    <w:rsid w:val="00C21D1A"/>
    <w:rsid w:val="00C22AF0"/>
    <w:rsid w:val="00C23AF4"/>
    <w:rsid w:val="00C26C0D"/>
    <w:rsid w:val="00C30D78"/>
    <w:rsid w:val="00C30D7A"/>
    <w:rsid w:val="00C32CB6"/>
    <w:rsid w:val="00C370AA"/>
    <w:rsid w:val="00C37A0C"/>
    <w:rsid w:val="00C401DD"/>
    <w:rsid w:val="00C43502"/>
    <w:rsid w:val="00C449BF"/>
    <w:rsid w:val="00C46101"/>
    <w:rsid w:val="00C5689C"/>
    <w:rsid w:val="00C56EA6"/>
    <w:rsid w:val="00C61C88"/>
    <w:rsid w:val="00C62FEC"/>
    <w:rsid w:val="00C63EAC"/>
    <w:rsid w:val="00C658AF"/>
    <w:rsid w:val="00C65CE2"/>
    <w:rsid w:val="00C6696E"/>
    <w:rsid w:val="00C67C27"/>
    <w:rsid w:val="00C77455"/>
    <w:rsid w:val="00C777FE"/>
    <w:rsid w:val="00C8248F"/>
    <w:rsid w:val="00C922B1"/>
    <w:rsid w:val="00C9345B"/>
    <w:rsid w:val="00CA30F4"/>
    <w:rsid w:val="00CA4097"/>
    <w:rsid w:val="00CA611E"/>
    <w:rsid w:val="00CA64DE"/>
    <w:rsid w:val="00CA6D4F"/>
    <w:rsid w:val="00CA6F1E"/>
    <w:rsid w:val="00CB0B9E"/>
    <w:rsid w:val="00CB1E2F"/>
    <w:rsid w:val="00CB1FFF"/>
    <w:rsid w:val="00CB3A8A"/>
    <w:rsid w:val="00CB3E8D"/>
    <w:rsid w:val="00CB6874"/>
    <w:rsid w:val="00CC124B"/>
    <w:rsid w:val="00CC4360"/>
    <w:rsid w:val="00CC6B7D"/>
    <w:rsid w:val="00CD1FF6"/>
    <w:rsid w:val="00CD377B"/>
    <w:rsid w:val="00CD49F4"/>
    <w:rsid w:val="00CD4D77"/>
    <w:rsid w:val="00CD6936"/>
    <w:rsid w:val="00CE1075"/>
    <w:rsid w:val="00CE1AAD"/>
    <w:rsid w:val="00CE2B26"/>
    <w:rsid w:val="00CE5F13"/>
    <w:rsid w:val="00CF1242"/>
    <w:rsid w:val="00CF3F4C"/>
    <w:rsid w:val="00CF6186"/>
    <w:rsid w:val="00CF6306"/>
    <w:rsid w:val="00CF644B"/>
    <w:rsid w:val="00D02B83"/>
    <w:rsid w:val="00D07AAC"/>
    <w:rsid w:val="00D105A8"/>
    <w:rsid w:val="00D11CA9"/>
    <w:rsid w:val="00D14670"/>
    <w:rsid w:val="00D160A9"/>
    <w:rsid w:val="00D17512"/>
    <w:rsid w:val="00D17D07"/>
    <w:rsid w:val="00D21457"/>
    <w:rsid w:val="00D215F0"/>
    <w:rsid w:val="00D24BFE"/>
    <w:rsid w:val="00D26B09"/>
    <w:rsid w:val="00D26F69"/>
    <w:rsid w:val="00D27376"/>
    <w:rsid w:val="00D30434"/>
    <w:rsid w:val="00D30529"/>
    <w:rsid w:val="00D34C0C"/>
    <w:rsid w:val="00D37D55"/>
    <w:rsid w:val="00D433EF"/>
    <w:rsid w:val="00D45F10"/>
    <w:rsid w:val="00D504F3"/>
    <w:rsid w:val="00D5185C"/>
    <w:rsid w:val="00D51F80"/>
    <w:rsid w:val="00D52633"/>
    <w:rsid w:val="00D54198"/>
    <w:rsid w:val="00D5564B"/>
    <w:rsid w:val="00D57CB7"/>
    <w:rsid w:val="00D66398"/>
    <w:rsid w:val="00D67E07"/>
    <w:rsid w:val="00D7061B"/>
    <w:rsid w:val="00D74DB5"/>
    <w:rsid w:val="00D7521C"/>
    <w:rsid w:val="00D7651F"/>
    <w:rsid w:val="00D768E3"/>
    <w:rsid w:val="00D805AC"/>
    <w:rsid w:val="00D82740"/>
    <w:rsid w:val="00D82FC3"/>
    <w:rsid w:val="00D83C8E"/>
    <w:rsid w:val="00D9084D"/>
    <w:rsid w:val="00D908C7"/>
    <w:rsid w:val="00D93EF0"/>
    <w:rsid w:val="00D977A1"/>
    <w:rsid w:val="00DB3A03"/>
    <w:rsid w:val="00DB5121"/>
    <w:rsid w:val="00DC1023"/>
    <w:rsid w:val="00DC3E61"/>
    <w:rsid w:val="00DC79DF"/>
    <w:rsid w:val="00DD0128"/>
    <w:rsid w:val="00DD137D"/>
    <w:rsid w:val="00DD1EC6"/>
    <w:rsid w:val="00DD2002"/>
    <w:rsid w:val="00DD4ED7"/>
    <w:rsid w:val="00DD635A"/>
    <w:rsid w:val="00DD6B21"/>
    <w:rsid w:val="00DE4F9F"/>
    <w:rsid w:val="00DE6D92"/>
    <w:rsid w:val="00DE6EE8"/>
    <w:rsid w:val="00DE7B31"/>
    <w:rsid w:val="00DF34B2"/>
    <w:rsid w:val="00DF3897"/>
    <w:rsid w:val="00DF662E"/>
    <w:rsid w:val="00E00D44"/>
    <w:rsid w:val="00E02CFE"/>
    <w:rsid w:val="00E04859"/>
    <w:rsid w:val="00E05F4D"/>
    <w:rsid w:val="00E07511"/>
    <w:rsid w:val="00E16A0F"/>
    <w:rsid w:val="00E16FAA"/>
    <w:rsid w:val="00E21068"/>
    <w:rsid w:val="00E21C20"/>
    <w:rsid w:val="00E26044"/>
    <w:rsid w:val="00E316BE"/>
    <w:rsid w:val="00E33BA1"/>
    <w:rsid w:val="00E35520"/>
    <w:rsid w:val="00E36137"/>
    <w:rsid w:val="00E37243"/>
    <w:rsid w:val="00E406B4"/>
    <w:rsid w:val="00E45802"/>
    <w:rsid w:val="00E47912"/>
    <w:rsid w:val="00E574CB"/>
    <w:rsid w:val="00E60671"/>
    <w:rsid w:val="00E62132"/>
    <w:rsid w:val="00E62D1B"/>
    <w:rsid w:val="00E64197"/>
    <w:rsid w:val="00E66BA1"/>
    <w:rsid w:val="00E70363"/>
    <w:rsid w:val="00E704CA"/>
    <w:rsid w:val="00E73129"/>
    <w:rsid w:val="00E82A6E"/>
    <w:rsid w:val="00E83DA8"/>
    <w:rsid w:val="00E84E51"/>
    <w:rsid w:val="00E90A91"/>
    <w:rsid w:val="00E91A2B"/>
    <w:rsid w:val="00E93364"/>
    <w:rsid w:val="00E96E0B"/>
    <w:rsid w:val="00E974BE"/>
    <w:rsid w:val="00EA0FA0"/>
    <w:rsid w:val="00EA3447"/>
    <w:rsid w:val="00EA7B99"/>
    <w:rsid w:val="00EB1A77"/>
    <w:rsid w:val="00EB2E2D"/>
    <w:rsid w:val="00EB3ED2"/>
    <w:rsid w:val="00EB5A57"/>
    <w:rsid w:val="00EB77CF"/>
    <w:rsid w:val="00EC1FA2"/>
    <w:rsid w:val="00EC3314"/>
    <w:rsid w:val="00EC7556"/>
    <w:rsid w:val="00ED1A4B"/>
    <w:rsid w:val="00ED46E6"/>
    <w:rsid w:val="00ED4C9E"/>
    <w:rsid w:val="00ED5271"/>
    <w:rsid w:val="00EE1381"/>
    <w:rsid w:val="00EE167D"/>
    <w:rsid w:val="00EE1C1B"/>
    <w:rsid w:val="00EE3565"/>
    <w:rsid w:val="00EF304D"/>
    <w:rsid w:val="00EF3354"/>
    <w:rsid w:val="00F0058C"/>
    <w:rsid w:val="00F0164A"/>
    <w:rsid w:val="00F11685"/>
    <w:rsid w:val="00F123AE"/>
    <w:rsid w:val="00F131C5"/>
    <w:rsid w:val="00F16C77"/>
    <w:rsid w:val="00F20D97"/>
    <w:rsid w:val="00F22F44"/>
    <w:rsid w:val="00F232E4"/>
    <w:rsid w:val="00F25132"/>
    <w:rsid w:val="00F258A8"/>
    <w:rsid w:val="00F413E3"/>
    <w:rsid w:val="00F42819"/>
    <w:rsid w:val="00F4299B"/>
    <w:rsid w:val="00F43305"/>
    <w:rsid w:val="00F46E73"/>
    <w:rsid w:val="00F50904"/>
    <w:rsid w:val="00F6636D"/>
    <w:rsid w:val="00F6729A"/>
    <w:rsid w:val="00F70F9F"/>
    <w:rsid w:val="00F7114E"/>
    <w:rsid w:val="00F73E02"/>
    <w:rsid w:val="00F74CB9"/>
    <w:rsid w:val="00F77D0A"/>
    <w:rsid w:val="00F80E02"/>
    <w:rsid w:val="00F83B22"/>
    <w:rsid w:val="00F83BF4"/>
    <w:rsid w:val="00F90C55"/>
    <w:rsid w:val="00F9256A"/>
    <w:rsid w:val="00F92FA5"/>
    <w:rsid w:val="00F942FF"/>
    <w:rsid w:val="00FA080F"/>
    <w:rsid w:val="00FA5AB9"/>
    <w:rsid w:val="00FA776C"/>
    <w:rsid w:val="00FB0493"/>
    <w:rsid w:val="00FB13AF"/>
    <w:rsid w:val="00FB20FE"/>
    <w:rsid w:val="00FB4C97"/>
    <w:rsid w:val="00FB56BA"/>
    <w:rsid w:val="00FC364A"/>
    <w:rsid w:val="00FC5514"/>
    <w:rsid w:val="00FC64B4"/>
    <w:rsid w:val="00FD0573"/>
    <w:rsid w:val="00FD19F3"/>
    <w:rsid w:val="00FD4EFA"/>
    <w:rsid w:val="00FD7906"/>
    <w:rsid w:val="00FD7999"/>
    <w:rsid w:val="00FE3F10"/>
    <w:rsid w:val="00FE44D1"/>
    <w:rsid w:val="00FF48CD"/>
    <w:rsid w:val="00FF50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CE6DF29-B23C-4944-9341-A8282FFC5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E763F"/>
    <w:rPr>
      <w:sz w:val="24"/>
      <w:szCs w:val="24"/>
      <w:lang w:val="hu-HU"/>
    </w:rPr>
  </w:style>
  <w:style w:type="paragraph" w:styleId="Nadpis1">
    <w:name w:val="heading 1"/>
    <w:basedOn w:val="Normlny"/>
    <w:next w:val="Normlny"/>
    <w:qFormat/>
    <w:rsid w:val="00B9633F"/>
    <w:pPr>
      <w:keepNext/>
      <w:spacing w:before="240" w:after="60"/>
      <w:outlineLvl w:val="0"/>
    </w:pPr>
    <w:rPr>
      <w:rFonts w:ascii="Arial" w:hAnsi="Arial" w:cs="Arial"/>
      <w:b/>
      <w:bCs/>
      <w:kern w:val="32"/>
      <w:sz w:val="32"/>
      <w:szCs w:val="32"/>
    </w:rPr>
  </w:style>
  <w:style w:type="paragraph" w:styleId="Nadpis2">
    <w:name w:val="heading 2"/>
    <w:basedOn w:val="Normlny"/>
    <w:next w:val="Normlny"/>
    <w:qFormat/>
    <w:rsid w:val="00722BCA"/>
    <w:pPr>
      <w:keepNext/>
      <w:spacing w:before="240" w:after="60"/>
      <w:outlineLvl w:val="1"/>
    </w:pPr>
    <w:rPr>
      <w:rFonts w:ascii="Arial" w:hAnsi="Arial" w:cs="Arial"/>
      <w:b/>
      <w:bCs/>
      <w:i/>
      <w:iCs/>
      <w:sz w:val="28"/>
      <w:szCs w:val="28"/>
    </w:rPr>
  </w:style>
  <w:style w:type="paragraph" w:styleId="Nadpis3">
    <w:name w:val="heading 3"/>
    <w:basedOn w:val="Normlny"/>
    <w:next w:val="Normlny"/>
    <w:qFormat/>
    <w:rsid w:val="00722BCA"/>
    <w:pPr>
      <w:keepNext/>
      <w:spacing w:before="240" w:after="60"/>
      <w:outlineLvl w:val="2"/>
    </w:pPr>
    <w:rPr>
      <w:rFonts w:ascii="Arial" w:hAnsi="Arial" w:cs="Arial"/>
      <w:b/>
      <w:bCs/>
      <w:sz w:val="26"/>
      <w:szCs w:val="26"/>
    </w:rPr>
  </w:style>
  <w:style w:type="paragraph" w:styleId="Nadpis4">
    <w:name w:val="heading 4"/>
    <w:basedOn w:val="Normlny"/>
    <w:next w:val="Normlny"/>
    <w:qFormat/>
    <w:rsid w:val="00722BCA"/>
    <w:pPr>
      <w:keepNext/>
      <w:spacing w:before="240" w:after="60"/>
      <w:outlineLvl w:val="3"/>
    </w:pPr>
    <w:rPr>
      <w:b/>
      <w:bCs/>
      <w:sz w:val="28"/>
      <w:szCs w:val="28"/>
    </w:rPr>
  </w:style>
  <w:style w:type="paragraph" w:styleId="Nadpis5">
    <w:name w:val="heading 5"/>
    <w:basedOn w:val="Normlny"/>
    <w:next w:val="Normlny"/>
    <w:qFormat/>
    <w:rsid w:val="00722BCA"/>
    <w:pPr>
      <w:spacing w:before="240" w:after="60"/>
      <w:outlineLvl w:val="4"/>
    </w:pPr>
    <w:rPr>
      <w:b/>
      <w:bCs/>
      <w:i/>
      <w:i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E763F"/>
    <w:pPr>
      <w:tabs>
        <w:tab w:val="center" w:pos="4536"/>
        <w:tab w:val="right" w:pos="9072"/>
      </w:tabs>
    </w:pPr>
    <w:rPr>
      <w:lang w:eastAsia="x-none"/>
    </w:rPr>
  </w:style>
  <w:style w:type="character" w:styleId="slostrany">
    <w:name w:val="page number"/>
    <w:basedOn w:val="Predvolenpsmoodseku"/>
    <w:rsid w:val="003E763F"/>
  </w:style>
  <w:style w:type="paragraph" w:styleId="Zkladntext">
    <w:name w:val="Body Text"/>
    <w:basedOn w:val="Normlny"/>
    <w:rsid w:val="00B9633F"/>
    <w:pPr>
      <w:spacing w:after="120"/>
    </w:pPr>
  </w:style>
  <w:style w:type="paragraph" w:styleId="Zoznam">
    <w:name w:val="List"/>
    <w:basedOn w:val="Normlny"/>
    <w:rsid w:val="00722BCA"/>
    <w:pPr>
      <w:ind w:left="283" w:hanging="283"/>
    </w:pPr>
  </w:style>
  <w:style w:type="table" w:styleId="Jednoduchtabuka1">
    <w:name w:val="Table Simple 1"/>
    <w:basedOn w:val="Normlnatabuka"/>
    <w:rsid w:val="00F42819"/>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Odsekzoznamu">
    <w:name w:val="List Paragraph"/>
    <w:basedOn w:val="Normlny"/>
    <w:uiPriority w:val="34"/>
    <w:qFormat/>
    <w:rsid w:val="007007C6"/>
    <w:pPr>
      <w:ind w:left="708"/>
    </w:pPr>
    <w:rPr>
      <w:lang w:val="sk-SK"/>
    </w:rPr>
  </w:style>
  <w:style w:type="character" w:customStyle="1" w:styleId="ra">
    <w:name w:val="ra"/>
    <w:basedOn w:val="Predvolenpsmoodseku"/>
    <w:rsid w:val="007D5A1D"/>
  </w:style>
  <w:style w:type="table" w:styleId="Motvtabuky">
    <w:name w:val="Table Theme"/>
    <w:basedOn w:val="Normlnatabuka"/>
    <w:rsid w:val="000C0B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poznmkypodiarou">
    <w:name w:val="footnote text"/>
    <w:basedOn w:val="Normlny"/>
    <w:semiHidden/>
    <w:rsid w:val="00A36BC9"/>
    <w:rPr>
      <w:sz w:val="20"/>
      <w:szCs w:val="20"/>
    </w:rPr>
  </w:style>
  <w:style w:type="character" w:styleId="Odkaznapoznmkupodiarou">
    <w:name w:val="footnote reference"/>
    <w:semiHidden/>
    <w:rsid w:val="00A36BC9"/>
    <w:rPr>
      <w:vertAlign w:val="superscript"/>
    </w:rPr>
  </w:style>
  <w:style w:type="paragraph" w:styleId="Popis">
    <w:name w:val="caption"/>
    <w:basedOn w:val="Normlny"/>
    <w:next w:val="Normlny"/>
    <w:qFormat/>
    <w:rsid w:val="00A36BC9"/>
    <w:rPr>
      <w:b/>
      <w:bCs/>
      <w:sz w:val="20"/>
      <w:szCs w:val="20"/>
    </w:rPr>
  </w:style>
  <w:style w:type="paragraph" w:customStyle="1" w:styleId="Textkoncovejpoznmky">
    <w:name w:val="Text koncovej poznámky"/>
    <w:basedOn w:val="Normlny"/>
    <w:semiHidden/>
    <w:rsid w:val="00A36BC9"/>
    <w:rPr>
      <w:sz w:val="20"/>
      <w:szCs w:val="20"/>
    </w:rPr>
  </w:style>
  <w:style w:type="character" w:customStyle="1" w:styleId="Odkaznakoncovpoznmku">
    <w:name w:val="Odkaz na koncovú poznámku"/>
    <w:semiHidden/>
    <w:rsid w:val="00A36BC9"/>
    <w:rPr>
      <w:vertAlign w:val="superscript"/>
    </w:rPr>
  </w:style>
  <w:style w:type="paragraph" w:styleId="Hlavika">
    <w:name w:val="header"/>
    <w:basedOn w:val="Normlny"/>
    <w:link w:val="HlavikaChar"/>
    <w:uiPriority w:val="99"/>
    <w:rsid w:val="00F123AE"/>
    <w:pPr>
      <w:tabs>
        <w:tab w:val="center" w:pos="4536"/>
        <w:tab w:val="right" w:pos="9072"/>
      </w:tabs>
    </w:pPr>
    <w:rPr>
      <w:lang w:eastAsia="x-none"/>
    </w:rPr>
  </w:style>
  <w:style w:type="character" w:customStyle="1" w:styleId="HlavikaChar">
    <w:name w:val="Hlavička Char"/>
    <w:link w:val="Hlavika"/>
    <w:uiPriority w:val="99"/>
    <w:rsid w:val="00F123AE"/>
    <w:rPr>
      <w:sz w:val="24"/>
      <w:szCs w:val="24"/>
      <w:lang w:val="hu-HU"/>
    </w:rPr>
  </w:style>
  <w:style w:type="character" w:customStyle="1" w:styleId="PtaChar">
    <w:name w:val="Päta Char"/>
    <w:link w:val="Pta"/>
    <w:uiPriority w:val="99"/>
    <w:rsid w:val="00F123AE"/>
    <w:rPr>
      <w:sz w:val="24"/>
      <w:szCs w:val="24"/>
      <w:lang w:val="hu-HU"/>
    </w:rPr>
  </w:style>
  <w:style w:type="paragraph" w:styleId="Textbubliny">
    <w:name w:val="Balloon Text"/>
    <w:basedOn w:val="Normlny"/>
    <w:link w:val="TextbublinyChar"/>
    <w:rsid w:val="00F123AE"/>
    <w:rPr>
      <w:rFonts w:ascii="Tahoma" w:hAnsi="Tahoma"/>
      <w:sz w:val="16"/>
      <w:szCs w:val="16"/>
      <w:lang w:eastAsia="x-none"/>
    </w:rPr>
  </w:style>
  <w:style w:type="character" w:customStyle="1" w:styleId="TextbublinyChar">
    <w:name w:val="Text bubliny Char"/>
    <w:link w:val="Textbubliny"/>
    <w:rsid w:val="00F123AE"/>
    <w:rPr>
      <w:rFonts w:ascii="Tahoma" w:hAnsi="Tahoma" w:cs="Tahoma"/>
      <w:sz w:val="16"/>
      <w:szCs w:val="16"/>
      <w:lang w:val="hu-HU"/>
    </w:rPr>
  </w:style>
  <w:style w:type="character" w:customStyle="1" w:styleId="apple-converted-space">
    <w:name w:val="apple-converted-space"/>
    <w:basedOn w:val="Predvolenpsmoodseku"/>
    <w:rsid w:val="00B733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9995">
      <w:bodyDiv w:val="1"/>
      <w:marLeft w:val="0"/>
      <w:marRight w:val="0"/>
      <w:marTop w:val="0"/>
      <w:marBottom w:val="0"/>
      <w:divBdr>
        <w:top w:val="none" w:sz="0" w:space="0" w:color="auto"/>
        <w:left w:val="none" w:sz="0" w:space="0" w:color="auto"/>
        <w:bottom w:val="none" w:sz="0" w:space="0" w:color="auto"/>
        <w:right w:val="none" w:sz="0" w:space="0" w:color="auto"/>
      </w:divBdr>
    </w:div>
    <w:div w:id="7174095">
      <w:bodyDiv w:val="1"/>
      <w:marLeft w:val="0"/>
      <w:marRight w:val="0"/>
      <w:marTop w:val="0"/>
      <w:marBottom w:val="0"/>
      <w:divBdr>
        <w:top w:val="none" w:sz="0" w:space="0" w:color="auto"/>
        <w:left w:val="none" w:sz="0" w:space="0" w:color="auto"/>
        <w:bottom w:val="none" w:sz="0" w:space="0" w:color="auto"/>
        <w:right w:val="none" w:sz="0" w:space="0" w:color="auto"/>
      </w:divBdr>
    </w:div>
    <w:div w:id="9307954">
      <w:bodyDiv w:val="1"/>
      <w:marLeft w:val="0"/>
      <w:marRight w:val="0"/>
      <w:marTop w:val="0"/>
      <w:marBottom w:val="0"/>
      <w:divBdr>
        <w:top w:val="none" w:sz="0" w:space="0" w:color="auto"/>
        <w:left w:val="none" w:sz="0" w:space="0" w:color="auto"/>
        <w:bottom w:val="none" w:sz="0" w:space="0" w:color="auto"/>
        <w:right w:val="none" w:sz="0" w:space="0" w:color="auto"/>
      </w:divBdr>
    </w:div>
    <w:div w:id="44184109">
      <w:bodyDiv w:val="1"/>
      <w:marLeft w:val="0"/>
      <w:marRight w:val="0"/>
      <w:marTop w:val="0"/>
      <w:marBottom w:val="0"/>
      <w:divBdr>
        <w:top w:val="none" w:sz="0" w:space="0" w:color="auto"/>
        <w:left w:val="none" w:sz="0" w:space="0" w:color="auto"/>
        <w:bottom w:val="none" w:sz="0" w:space="0" w:color="auto"/>
        <w:right w:val="none" w:sz="0" w:space="0" w:color="auto"/>
      </w:divBdr>
    </w:div>
    <w:div w:id="49963110">
      <w:bodyDiv w:val="1"/>
      <w:marLeft w:val="0"/>
      <w:marRight w:val="0"/>
      <w:marTop w:val="0"/>
      <w:marBottom w:val="0"/>
      <w:divBdr>
        <w:top w:val="none" w:sz="0" w:space="0" w:color="auto"/>
        <w:left w:val="none" w:sz="0" w:space="0" w:color="auto"/>
        <w:bottom w:val="none" w:sz="0" w:space="0" w:color="auto"/>
        <w:right w:val="none" w:sz="0" w:space="0" w:color="auto"/>
      </w:divBdr>
    </w:div>
    <w:div w:id="92478648">
      <w:bodyDiv w:val="1"/>
      <w:marLeft w:val="0"/>
      <w:marRight w:val="0"/>
      <w:marTop w:val="0"/>
      <w:marBottom w:val="0"/>
      <w:divBdr>
        <w:top w:val="none" w:sz="0" w:space="0" w:color="auto"/>
        <w:left w:val="none" w:sz="0" w:space="0" w:color="auto"/>
        <w:bottom w:val="none" w:sz="0" w:space="0" w:color="auto"/>
        <w:right w:val="none" w:sz="0" w:space="0" w:color="auto"/>
      </w:divBdr>
    </w:div>
    <w:div w:id="95055755">
      <w:bodyDiv w:val="1"/>
      <w:marLeft w:val="0"/>
      <w:marRight w:val="0"/>
      <w:marTop w:val="0"/>
      <w:marBottom w:val="0"/>
      <w:divBdr>
        <w:top w:val="none" w:sz="0" w:space="0" w:color="auto"/>
        <w:left w:val="none" w:sz="0" w:space="0" w:color="auto"/>
        <w:bottom w:val="none" w:sz="0" w:space="0" w:color="auto"/>
        <w:right w:val="none" w:sz="0" w:space="0" w:color="auto"/>
      </w:divBdr>
    </w:div>
    <w:div w:id="104930522">
      <w:bodyDiv w:val="1"/>
      <w:marLeft w:val="0"/>
      <w:marRight w:val="0"/>
      <w:marTop w:val="0"/>
      <w:marBottom w:val="0"/>
      <w:divBdr>
        <w:top w:val="none" w:sz="0" w:space="0" w:color="auto"/>
        <w:left w:val="none" w:sz="0" w:space="0" w:color="auto"/>
        <w:bottom w:val="none" w:sz="0" w:space="0" w:color="auto"/>
        <w:right w:val="none" w:sz="0" w:space="0" w:color="auto"/>
      </w:divBdr>
    </w:div>
    <w:div w:id="110785731">
      <w:bodyDiv w:val="1"/>
      <w:marLeft w:val="0"/>
      <w:marRight w:val="0"/>
      <w:marTop w:val="0"/>
      <w:marBottom w:val="0"/>
      <w:divBdr>
        <w:top w:val="none" w:sz="0" w:space="0" w:color="auto"/>
        <w:left w:val="none" w:sz="0" w:space="0" w:color="auto"/>
        <w:bottom w:val="none" w:sz="0" w:space="0" w:color="auto"/>
        <w:right w:val="none" w:sz="0" w:space="0" w:color="auto"/>
      </w:divBdr>
    </w:div>
    <w:div w:id="144710105">
      <w:bodyDiv w:val="1"/>
      <w:marLeft w:val="0"/>
      <w:marRight w:val="0"/>
      <w:marTop w:val="0"/>
      <w:marBottom w:val="0"/>
      <w:divBdr>
        <w:top w:val="none" w:sz="0" w:space="0" w:color="auto"/>
        <w:left w:val="none" w:sz="0" w:space="0" w:color="auto"/>
        <w:bottom w:val="none" w:sz="0" w:space="0" w:color="auto"/>
        <w:right w:val="none" w:sz="0" w:space="0" w:color="auto"/>
      </w:divBdr>
    </w:div>
    <w:div w:id="188571581">
      <w:bodyDiv w:val="1"/>
      <w:marLeft w:val="0"/>
      <w:marRight w:val="0"/>
      <w:marTop w:val="0"/>
      <w:marBottom w:val="0"/>
      <w:divBdr>
        <w:top w:val="none" w:sz="0" w:space="0" w:color="auto"/>
        <w:left w:val="none" w:sz="0" w:space="0" w:color="auto"/>
        <w:bottom w:val="none" w:sz="0" w:space="0" w:color="auto"/>
        <w:right w:val="none" w:sz="0" w:space="0" w:color="auto"/>
      </w:divBdr>
    </w:div>
    <w:div w:id="194583365">
      <w:bodyDiv w:val="1"/>
      <w:marLeft w:val="0"/>
      <w:marRight w:val="0"/>
      <w:marTop w:val="0"/>
      <w:marBottom w:val="0"/>
      <w:divBdr>
        <w:top w:val="none" w:sz="0" w:space="0" w:color="auto"/>
        <w:left w:val="none" w:sz="0" w:space="0" w:color="auto"/>
        <w:bottom w:val="none" w:sz="0" w:space="0" w:color="auto"/>
        <w:right w:val="none" w:sz="0" w:space="0" w:color="auto"/>
      </w:divBdr>
    </w:div>
    <w:div w:id="196235048">
      <w:bodyDiv w:val="1"/>
      <w:marLeft w:val="0"/>
      <w:marRight w:val="0"/>
      <w:marTop w:val="0"/>
      <w:marBottom w:val="0"/>
      <w:divBdr>
        <w:top w:val="none" w:sz="0" w:space="0" w:color="auto"/>
        <w:left w:val="none" w:sz="0" w:space="0" w:color="auto"/>
        <w:bottom w:val="none" w:sz="0" w:space="0" w:color="auto"/>
        <w:right w:val="none" w:sz="0" w:space="0" w:color="auto"/>
      </w:divBdr>
    </w:div>
    <w:div w:id="208230905">
      <w:bodyDiv w:val="1"/>
      <w:marLeft w:val="0"/>
      <w:marRight w:val="0"/>
      <w:marTop w:val="0"/>
      <w:marBottom w:val="0"/>
      <w:divBdr>
        <w:top w:val="none" w:sz="0" w:space="0" w:color="auto"/>
        <w:left w:val="none" w:sz="0" w:space="0" w:color="auto"/>
        <w:bottom w:val="none" w:sz="0" w:space="0" w:color="auto"/>
        <w:right w:val="none" w:sz="0" w:space="0" w:color="auto"/>
      </w:divBdr>
    </w:div>
    <w:div w:id="215941871">
      <w:bodyDiv w:val="1"/>
      <w:marLeft w:val="0"/>
      <w:marRight w:val="0"/>
      <w:marTop w:val="0"/>
      <w:marBottom w:val="0"/>
      <w:divBdr>
        <w:top w:val="none" w:sz="0" w:space="0" w:color="auto"/>
        <w:left w:val="none" w:sz="0" w:space="0" w:color="auto"/>
        <w:bottom w:val="none" w:sz="0" w:space="0" w:color="auto"/>
        <w:right w:val="none" w:sz="0" w:space="0" w:color="auto"/>
      </w:divBdr>
    </w:div>
    <w:div w:id="222298169">
      <w:bodyDiv w:val="1"/>
      <w:marLeft w:val="0"/>
      <w:marRight w:val="0"/>
      <w:marTop w:val="0"/>
      <w:marBottom w:val="0"/>
      <w:divBdr>
        <w:top w:val="none" w:sz="0" w:space="0" w:color="auto"/>
        <w:left w:val="none" w:sz="0" w:space="0" w:color="auto"/>
        <w:bottom w:val="none" w:sz="0" w:space="0" w:color="auto"/>
        <w:right w:val="none" w:sz="0" w:space="0" w:color="auto"/>
      </w:divBdr>
    </w:div>
    <w:div w:id="249235544">
      <w:bodyDiv w:val="1"/>
      <w:marLeft w:val="0"/>
      <w:marRight w:val="0"/>
      <w:marTop w:val="0"/>
      <w:marBottom w:val="0"/>
      <w:divBdr>
        <w:top w:val="none" w:sz="0" w:space="0" w:color="auto"/>
        <w:left w:val="none" w:sz="0" w:space="0" w:color="auto"/>
        <w:bottom w:val="none" w:sz="0" w:space="0" w:color="auto"/>
        <w:right w:val="none" w:sz="0" w:space="0" w:color="auto"/>
      </w:divBdr>
    </w:div>
    <w:div w:id="261763594">
      <w:bodyDiv w:val="1"/>
      <w:marLeft w:val="0"/>
      <w:marRight w:val="0"/>
      <w:marTop w:val="0"/>
      <w:marBottom w:val="0"/>
      <w:divBdr>
        <w:top w:val="none" w:sz="0" w:space="0" w:color="auto"/>
        <w:left w:val="none" w:sz="0" w:space="0" w:color="auto"/>
        <w:bottom w:val="none" w:sz="0" w:space="0" w:color="auto"/>
        <w:right w:val="none" w:sz="0" w:space="0" w:color="auto"/>
      </w:divBdr>
    </w:div>
    <w:div w:id="262305359">
      <w:bodyDiv w:val="1"/>
      <w:marLeft w:val="0"/>
      <w:marRight w:val="0"/>
      <w:marTop w:val="0"/>
      <w:marBottom w:val="0"/>
      <w:divBdr>
        <w:top w:val="none" w:sz="0" w:space="0" w:color="auto"/>
        <w:left w:val="none" w:sz="0" w:space="0" w:color="auto"/>
        <w:bottom w:val="none" w:sz="0" w:space="0" w:color="auto"/>
        <w:right w:val="none" w:sz="0" w:space="0" w:color="auto"/>
      </w:divBdr>
    </w:div>
    <w:div w:id="267781685">
      <w:bodyDiv w:val="1"/>
      <w:marLeft w:val="0"/>
      <w:marRight w:val="0"/>
      <w:marTop w:val="0"/>
      <w:marBottom w:val="0"/>
      <w:divBdr>
        <w:top w:val="none" w:sz="0" w:space="0" w:color="auto"/>
        <w:left w:val="none" w:sz="0" w:space="0" w:color="auto"/>
        <w:bottom w:val="none" w:sz="0" w:space="0" w:color="auto"/>
        <w:right w:val="none" w:sz="0" w:space="0" w:color="auto"/>
      </w:divBdr>
    </w:div>
    <w:div w:id="307786307">
      <w:bodyDiv w:val="1"/>
      <w:marLeft w:val="0"/>
      <w:marRight w:val="0"/>
      <w:marTop w:val="0"/>
      <w:marBottom w:val="0"/>
      <w:divBdr>
        <w:top w:val="none" w:sz="0" w:space="0" w:color="auto"/>
        <w:left w:val="none" w:sz="0" w:space="0" w:color="auto"/>
        <w:bottom w:val="none" w:sz="0" w:space="0" w:color="auto"/>
        <w:right w:val="none" w:sz="0" w:space="0" w:color="auto"/>
      </w:divBdr>
    </w:div>
    <w:div w:id="314652942">
      <w:bodyDiv w:val="1"/>
      <w:marLeft w:val="0"/>
      <w:marRight w:val="0"/>
      <w:marTop w:val="0"/>
      <w:marBottom w:val="0"/>
      <w:divBdr>
        <w:top w:val="none" w:sz="0" w:space="0" w:color="auto"/>
        <w:left w:val="none" w:sz="0" w:space="0" w:color="auto"/>
        <w:bottom w:val="none" w:sz="0" w:space="0" w:color="auto"/>
        <w:right w:val="none" w:sz="0" w:space="0" w:color="auto"/>
      </w:divBdr>
    </w:div>
    <w:div w:id="316346015">
      <w:bodyDiv w:val="1"/>
      <w:marLeft w:val="0"/>
      <w:marRight w:val="0"/>
      <w:marTop w:val="0"/>
      <w:marBottom w:val="0"/>
      <w:divBdr>
        <w:top w:val="none" w:sz="0" w:space="0" w:color="auto"/>
        <w:left w:val="none" w:sz="0" w:space="0" w:color="auto"/>
        <w:bottom w:val="none" w:sz="0" w:space="0" w:color="auto"/>
        <w:right w:val="none" w:sz="0" w:space="0" w:color="auto"/>
      </w:divBdr>
    </w:div>
    <w:div w:id="328413947">
      <w:bodyDiv w:val="1"/>
      <w:marLeft w:val="0"/>
      <w:marRight w:val="0"/>
      <w:marTop w:val="0"/>
      <w:marBottom w:val="0"/>
      <w:divBdr>
        <w:top w:val="none" w:sz="0" w:space="0" w:color="auto"/>
        <w:left w:val="none" w:sz="0" w:space="0" w:color="auto"/>
        <w:bottom w:val="none" w:sz="0" w:space="0" w:color="auto"/>
        <w:right w:val="none" w:sz="0" w:space="0" w:color="auto"/>
      </w:divBdr>
    </w:div>
    <w:div w:id="331571612">
      <w:bodyDiv w:val="1"/>
      <w:marLeft w:val="0"/>
      <w:marRight w:val="0"/>
      <w:marTop w:val="0"/>
      <w:marBottom w:val="0"/>
      <w:divBdr>
        <w:top w:val="none" w:sz="0" w:space="0" w:color="auto"/>
        <w:left w:val="none" w:sz="0" w:space="0" w:color="auto"/>
        <w:bottom w:val="none" w:sz="0" w:space="0" w:color="auto"/>
        <w:right w:val="none" w:sz="0" w:space="0" w:color="auto"/>
      </w:divBdr>
    </w:div>
    <w:div w:id="364715141">
      <w:bodyDiv w:val="1"/>
      <w:marLeft w:val="0"/>
      <w:marRight w:val="0"/>
      <w:marTop w:val="0"/>
      <w:marBottom w:val="0"/>
      <w:divBdr>
        <w:top w:val="none" w:sz="0" w:space="0" w:color="auto"/>
        <w:left w:val="none" w:sz="0" w:space="0" w:color="auto"/>
        <w:bottom w:val="none" w:sz="0" w:space="0" w:color="auto"/>
        <w:right w:val="none" w:sz="0" w:space="0" w:color="auto"/>
      </w:divBdr>
    </w:div>
    <w:div w:id="376203313">
      <w:bodyDiv w:val="1"/>
      <w:marLeft w:val="0"/>
      <w:marRight w:val="0"/>
      <w:marTop w:val="0"/>
      <w:marBottom w:val="0"/>
      <w:divBdr>
        <w:top w:val="none" w:sz="0" w:space="0" w:color="auto"/>
        <w:left w:val="none" w:sz="0" w:space="0" w:color="auto"/>
        <w:bottom w:val="none" w:sz="0" w:space="0" w:color="auto"/>
        <w:right w:val="none" w:sz="0" w:space="0" w:color="auto"/>
      </w:divBdr>
    </w:div>
    <w:div w:id="380246763">
      <w:bodyDiv w:val="1"/>
      <w:marLeft w:val="0"/>
      <w:marRight w:val="0"/>
      <w:marTop w:val="0"/>
      <w:marBottom w:val="0"/>
      <w:divBdr>
        <w:top w:val="none" w:sz="0" w:space="0" w:color="auto"/>
        <w:left w:val="none" w:sz="0" w:space="0" w:color="auto"/>
        <w:bottom w:val="none" w:sz="0" w:space="0" w:color="auto"/>
        <w:right w:val="none" w:sz="0" w:space="0" w:color="auto"/>
      </w:divBdr>
    </w:div>
    <w:div w:id="401029908">
      <w:bodyDiv w:val="1"/>
      <w:marLeft w:val="0"/>
      <w:marRight w:val="0"/>
      <w:marTop w:val="0"/>
      <w:marBottom w:val="0"/>
      <w:divBdr>
        <w:top w:val="none" w:sz="0" w:space="0" w:color="auto"/>
        <w:left w:val="none" w:sz="0" w:space="0" w:color="auto"/>
        <w:bottom w:val="none" w:sz="0" w:space="0" w:color="auto"/>
        <w:right w:val="none" w:sz="0" w:space="0" w:color="auto"/>
      </w:divBdr>
    </w:div>
    <w:div w:id="406004852">
      <w:bodyDiv w:val="1"/>
      <w:marLeft w:val="0"/>
      <w:marRight w:val="0"/>
      <w:marTop w:val="0"/>
      <w:marBottom w:val="0"/>
      <w:divBdr>
        <w:top w:val="none" w:sz="0" w:space="0" w:color="auto"/>
        <w:left w:val="none" w:sz="0" w:space="0" w:color="auto"/>
        <w:bottom w:val="none" w:sz="0" w:space="0" w:color="auto"/>
        <w:right w:val="none" w:sz="0" w:space="0" w:color="auto"/>
      </w:divBdr>
    </w:div>
    <w:div w:id="413205245">
      <w:bodyDiv w:val="1"/>
      <w:marLeft w:val="0"/>
      <w:marRight w:val="0"/>
      <w:marTop w:val="0"/>
      <w:marBottom w:val="0"/>
      <w:divBdr>
        <w:top w:val="none" w:sz="0" w:space="0" w:color="auto"/>
        <w:left w:val="none" w:sz="0" w:space="0" w:color="auto"/>
        <w:bottom w:val="none" w:sz="0" w:space="0" w:color="auto"/>
        <w:right w:val="none" w:sz="0" w:space="0" w:color="auto"/>
      </w:divBdr>
    </w:div>
    <w:div w:id="421338886">
      <w:bodyDiv w:val="1"/>
      <w:marLeft w:val="0"/>
      <w:marRight w:val="0"/>
      <w:marTop w:val="0"/>
      <w:marBottom w:val="0"/>
      <w:divBdr>
        <w:top w:val="none" w:sz="0" w:space="0" w:color="auto"/>
        <w:left w:val="none" w:sz="0" w:space="0" w:color="auto"/>
        <w:bottom w:val="none" w:sz="0" w:space="0" w:color="auto"/>
        <w:right w:val="none" w:sz="0" w:space="0" w:color="auto"/>
      </w:divBdr>
    </w:div>
    <w:div w:id="444544658">
      <w:bodyDiv w:val="1"/>
      <w:marLeft w:val="0"/>
      <w:marRight w:val="0"/>
      <w:marTop w:val="0"/>
      <w:marBottom w:val="0"/>
      <w:divBdr>
        <w:top w:val="none" w:sz="0" w:space="0" w:color="auto"/>
        <w:left w:val="none" w:sz="0" w:space="0" w:color="auto"/>
        <w:bottom w:val="none" w:sz="0" w:space="0" w:color="auto"/>
        <w:right w:val="none" w:sz="0" w:space="0" w:color="auto"/>
      </w:divBdr>
    </w:div>
    <w:div w:id="471139501">
      <w:bodyDiv w:val="1"/>
      <w:marLeft w:val="0"/>
      <w:marRight w:val="0"/>
      <w:marTop w:val="0"/>
      <w:marBottom w:val="0"/>
      <w:divBdr>
        <w:top w:val="none" w:sz="0" w:space="0" w:color="auto"/>
        <w:left w:val="none" w:sz="0" w:space="0" w:color="auto"/>
        <w:bottom w:val="none" w:sz="0" w:space="0" w:color="auto"/>
        <w:right w:val="none" w:sz="0" w:space="0" w:color="auto"/>
      </w:divBdr>
    </w:div>
    <w:div w:id="483398609">
      <w:bodyDiv w:val="1"/>
      <w:marLeft w:val="0"/>
      <w:marRight w:val="0"/>
      <w:marTop w:val="0"/>
      <w:marBottom w:val="0"/>
      <w:divBdr>
        <w:top w:val="none" w:sz="0" w:space="0" w:color="auto"/>
        <w:left w:val="none" w:sz="0" w:space="0" w:color="auto"/>
        <w:bottom w:val="none" w:sz="0" w:space="0" w:color="auto"/>
        <w:right w:val="none" w:sz="0" w:space="0" w:color="auto"/>
      </w:divBdr>
    </w:div>
    <w:div w:id="496960480">
      <w:bodyDiv w:val="1"/>
      <w:marLeft w:val="0"/>
      <w:marRight w:val="0"/>
      <w:marTop w:val="0"/>
      <w:marBottom w:val="0"/>
      <w:divBdr>
        <w:top w:val="none" w:sz="0" w:space="0" w:color="auto"/>
        <w:left w:val="none" w:sz="0" w:space="0" w:color="auto"/>
        <w:bottom w:val="none" w:sz="0" w:space="0" w:color="auto"/>
        <w:right w:val="none" w:sz="0" w:space="0" w:color="auto"/>
      </w:divBdr>
    </w:div>
    <w:div w:id="527715780">
      <w:bodyDiv w:val="1"/>
      <w:marLeft w:val="0"/>
      <w:marRight w:val="0"/>
      <w:marTop w:val="0"/>
      <w:marBottom w:val="0"/>
      <w:divBdr>
        <w:top w:val="none" w:sz="0" w:space="0" w:color="auto"/>
        <w:left w:val="none" w:sz="0" w:space="0" w:color="auto"/>
        <w:bottom w:val="none" w:sz="0" w:space="0" w:color="auto"/>
        <w:right w:val="none" w:sz="0" w:space="0" w:color="auto"/>
      </w:divBdr>
    </w:div>
    <w:div w:id="546189678">
      <w:bodyDiv w:val="1"/>
      <w:marLeft w:val="0"/>
      <w:marRight w:val="0"/>
      <w:marTop w:val="0"/>
      <w:marBottom w:val="0"/>
      <w:divBdr>
        <w:top w:val="none" w:sz="0" w:space="0" w:color="auto"/>
        <w:left w:val="none" w:sz="0" w:space="0" w:color="auto"/>
        <w:bottom w:val="none" w:sz="0" w:space="0" w:color="auto"/>
        <w:right w:val="none" w:sz="0" w:space="0" w:color="auto"/>
      </w:divBdr>
    </w:div>
    <w:div w:id="558983349">
      <w:bodyDiv w:val="1"/>
      <w:marLeft w:val="0"/>
      <w:marRight w:val="0"/>
      <w:marTop w:val="0"/>
      <w:marBottom w:val="0"/>
      <w:divBdr>
        <w:top w:val="none" w:sz="0" w:space="0" w:color="auto"/>
        <w:left w:val="none" w:sz="0" w:space="0" w:color="auto"/>
        <w:bottom w:val="none" w:sz="0" w:space="0" w:color="auto"/>
        <w:right w:val="none" w:sz="0" w:space="0" w:color="auto"/>
      </w:divBdr>
    </w:div>
    <w:div w:id="588923990">
      <w:bodyDiv w:val="1"/>
      <w:marLeft w:val="0"/>
      <w:marRight w:val="0"/>
      <w:marTop w:val="0"/>
      <w:marBottom w:val="0"/>
      <w:divBdr>
        <w:top w:val="none" w:sz="0" w:space="0" w:color="auto"/>
        <w:left w:val="none" w:sz="0" w:space="0" w:color="auto"/>
        <w:bottom w:val="none" w:sz="0" w:space="0" w:color="auto"/>
        <w:right w:val="none" w:sz="0" w:space="0" w:color="auto"/>
      </w:divBdr>
    </w:div>
    <w:div w:id="596138027">
      <w:bodyDiv w:val="1"/>
      <w:marLeft w:val="0"/>
      <w:marRight w:val="0"/>
      <w:marTop w:val="0"/>
      <w:marBottom w:val="0"/>
      <w:divBdr>
        <w:top w:val="none" w:sz="0" w:space="0" w:color="auto"/>
        <w:left w:val="none" w:sz="0" w:space="0" w:color="auto"/>
        <w:bottom w:val="none" w:sz="0" w:space="0" w:color="auto"/>
        <w:right w:val="none" w:sz="0" w:space="0" w:color="auto"/>
      </w:divBdr>
    </w:div>
    <w:div w:id="597176028">
      <w:bodyDiv w:val="1"/>
      <w:marLeft w:val="0"/>
      <w:marRight w:val="0"/>
      <w:marTop w:val="0"/>
      <w:marBottom w:val="0"/>
      <w:divBdr>
        <w:top w:val="none" w:sz="0" w:space="0" w:color="auto"/>
        <w:left w:val="none" w:sz="0" w:space="0" w:color="auto"/>
        <w:bottom w:val="none" w:sz="0" w:space="0" w:color="auto"/>
        <w:right w:val="none" w:sz="0" w:space="0" w:color="auto"/>
      </w:divBdr>
    </w:div>
    <w:div w:id="600140101">
      <w:bodyDiv w:val="1"/>
      <w:marLeft w:val="0"/>
      <w:marRight w:val="0"/>
      <w:marTop w:val="0"/>
      <w:marBottom w:val="0"/>
      <w:divBdr>
        <w:top w:val="none" w:sz="0" w:space="0" w:color="auto"/>
        <w:left w:val="none" w:sz="0" w:space="0" w:color="auto"/>
        <w:bottom w:val="none" w:sz="0" w:space="0" w:color="auto"/>
        <w:right w:val="none" w:sz="0" w:space="0" w:color="auto"/>
      </w:divBdr>
    </w:div>
    <w:div w:id="625232038">
      <w:bodyDiv w:val="1"/>
      <w:marLeft w:val="0"/>
      <w:marRight w:val="0"/>
      <w:marTop w:val="0"/>
      <w:marBottom w:val="0"/>
      <w:divBdr>
        <w:top w:val="none" w:sz="0" w:space="0" w:color="auto"/>
        <w:left w:val="none" w:sz="0" w:space="0" w:color="auto"/>
        <w:bottom w:val="none" w:sz="0" w:space="0" w:color="auto"/>
        <w:right w:val="none" w:sz="0" w:space="0" w:color="auto"/>
      </w:divBdr>
    </w:div>
    <w:div w:id="665934345">
      <w:bodyDiv w:val="1"/>
      <w:marLeft w:val="0"/>
      <w:marRight w:val="0"/>
      <w:marTop w:val="0"/>
      <w:marBottom w:val="0"/>
      <w:divBdr>
        <w:top w:val="none" w:sz="0" w:space="0" w:color="auto"/>
        <w:left w:val="none" w:sz="0" w:space="0" w:color="auto"/>
        <w:bottom w:val="none" w:sz="0" w:space="0" w:color="auto"/>
        <w:right w:val="none" w:sz="0" w:space="0" w:color="auto"/>
      </w:divBdr>
    </w:div>
    <w:div w:id="707415316">
      <w:bodyDiv w:val="1"/>
      <w:marLeft w:val="0"/>
      <w:marRight w:val="0"/>
      <w:marTop w:val="0"/>
      <w:marBottom w:val="0"/>
      <w:divBdr>
        <w:top w:val="none" w:sz="0" w:space="0" w:color="auto"/>
        <w:left w:val="none" w:sz="0" w:space="0" w:color="auto"/>
        <w:bottom w:val="none" w:sz="0" w:space="0" w:color="auto"/>
        <w:right w:val="none" w:sz="0" w:space="0" w:color="auto"/>
      </w:divBdr>
    </w:div>
    <w:div w:id="711853501">
      <w:bodyDiv w:val="1"/>
      <w:marLeft w:val="0"/>
      <w:marRight w:val="0"/>
      <w:marTop w:val="0"/>
      <w:marBottom w:val="0"/>
      <w:divBdr>
        <w:top w:val="none" w:sz="0" w:space="0" w:color="auto"/>
        <w:left w:val="none" w:sz="0" w:space="0" w:color="auto"/>
        <w:bottom w:val="none" w:sz="0" w:space="0" w:color="auto"/>
        <w:right w:val="none" w:sz="0" w:space="0" w:color="auto"/>
      </w:divBdr>
    </w:div>
    <w:div w:id="745566850">
      <w:bodyDiv w:val="1"/>
      <w:marLeft w:val="0"/>
      <w:marRight w:val="0"/>
      <w:marTop w:val="0"/>
      <w:marBottom w:val="0"/>
      <w:divBdr>
        <w:top w:val="none" w:sz="0" w:space="0" w:color="auto"/>
        <w:left w:val="none" w:sz="0" w:space="0" w:color="auto"/>
        <w:bottom w:val="none" w:sz="0" w:space="0" w:color="auto"/>
        <w:right w:val="none" w:sz="0" w:space="0" w:color="auto"/>
      </w:divBdr>
    </w:div>
    <w:div w:id="764377882">
      <w:bodyDiv w:val="1"/>
      <w:marLeft w:val="0"/>
      <w:marRight w:val="0"/>
      <w:marTop w:val="0"/>
      <w:marBottom w:val="0"/>
      <w:divBdr>
        <w:top w:val="none" w:sz="0" w:space="0" w:color="auto"/>
        <w:left w:val="none" w:sz="0" w:space="0" w:color="auto"/>
        <w:bottom w:val="none" w:sz="0" w:space="0" w:color="auto"/>
        <w:right w:val="none" w:sz="0" w:space="0" w:color="auto"/>
      </w:divBdr>
    </w:div>
    <w:div w:id="813375333">
      <w:bodyDiv w:val="1"/>
      <w:marLeft w:val="0"/>
      <w:marRight w:val="0"/>
      <w:marTop w:val="0"/>
      <w:marBottom w:val="0"/>
      <w:divBdr>
        <w:top w:val="none" w:sz="0" w:space="0" w:color="auto"/>
        <w:left w:val="none" w:sz="0" w:space="0" w:color="auto"/>
        <w:bottom w:val="none" w:sz="0" w:space="0" w:color="auto"/>
        <w:right w:val="none" w:sz="0" w:space="0" w:color="auto"/>
      </w:divBdr>
    </w:div>
    <w:div w:id="885483292">
      <w:bodyDiv w:val="1"/>
      <w:marLeft w:val="0"/>
      <w:marRight w:val="0"/>
      <w:marTop w:val="0"/>
      <w:marBottom w:val="0"/>
      <w:divBdr>
        <w:top w:val="none" w:sz="0" w:space="0" w:color="auto"/>
        <w:left w:val="none" w:sz="0" w:space="0" w:color="auto"/>
        <w:bottom w:val="none" w:sz="0" w:space="0" w:color="auto"/>
        <w:right w:val="none" w:sz="0" w:space="0" w:color="auto"/>
      </w:divBdr>
    </w:div>
    <w:div w:id="897396645">
      <w:bodyDiv w:val="1"/>
      <w:marLeft w:val="0"/>
      <w:marRight w:val="0"/>
      <w:marTop w:val="0"/>
      <w:marBottom w:val="0"/>
      <w:divBdr>
        <w:top w:val="none" w:sz="0" w:space="0" w:color="auto"/>
        <w:left w:val="none" w:sz="0" w:space="0" w:color="auto"/>
        <w:bottom w:val="none" w:sz="0" w:space="0" w:color="auto"/>
        <w:right w:val="none" w:sz="0" w:space="0" w:color="auto"/>
      </w:divBdr>
    </w:div>
    <w:div w:id="904222461">
      <w:bodyDiv w:val="1"/>
      <w:marLeft w:val="0"/>
      <w:marRight w:val="0"/>
      <w:marTop w:val="0"/>
      <w:marBottom w:val="0"/>
      <w:divBdr>
        <w:top w:val="none" w:sz="0" w:space="0" w:color="auto"/>
        <w:left w:val="none" w:sz="0" w:space="0" w:color="auto"/>
        <w:bottom w:val="none" w:sz="0" w:space="0" w:color="auto"/>
        <w:right w:val="none" w:sz="0" w:space="0" w:color="auto"/>
      </w:divBdr>
    </w:div>
    <w:div w:id="907809806">
      <w:bodyDiv w:val="1"/>
      <w:marLeft w:val="0"/>
      <w:marRight w:val="0"/>
      <w:marTop w:val="0"/>
      <w:marBottom w:val="0"/>
      <w:divBdr>
        <w:top w:val="none" w:sz="0" w:space="0" w:color="auto"/>
        <w:left w:val="none" w:sz="0" w:space="0" w:color="auto"/>
        <w:bottom w:val="none" w:sz="0" w:space="0" w:color="auto"/>
        <w:right w:val="none" w:sz="0" w:space="0" w:color="auto"/>
      </w:divBdr>
    </w:div>
    <w:div w:id="913734494">
      <w:bodyDiv w:val="1"/>
      <w:marLeft w:val="0"/>
      <w:marRight w:val="0"/>
      <w:marTop w:val="0"/>
      <w:marBottom w:val="0"/>
      <w:divBdr>
        <w:top w:val="none" w:sz="0" w:space="0" w:color="auto"/>
        <w:left w:val="none" w:sz="0" w:space="0" w:color="auto"/>
        <w:bottom w:val="none" w:sz="0" w:space="0" w:color="auto"/>
        <w:right w:val="none" w:sz="0" w:space="0" w:color="auto"/>
      </w:divBdr>
    </w:div>
    <w:div w:id="915552050">
      <w:bodyDiv w:val="1"/>
      <w:marLeft w:val="0"/>
      <w:marRight w:val="0"/>
      <w:marTop w:val="0"/>
      <w:marBottom w:val="0"/>
      <w:divBdr>
        <w:top w:val="none" w:sz="0" w:space="0" w:color="auto"/>
        <w:left w:val="none" w:sz="0" w:space="0" w:color="auto"/>
        <w:bottom w:val="none" w:sz="0" w:space="0" w:color="auto"/>
        <w:right w:val="none" w:sz="0" w:space="0" w:color="auto"/>
      </w:divBdr>
    </w:div>
    <w:div w:id="932469519">
      <w:bodyDiv w:val="1"/>
      <w:marLeft w:val="0"/>
      <w:marRight w:val="0"/>
      <w:marTop w:val="0"/>
      <w:marBottom w:val="0"/>
      <w:divBdr>
        <w:top w:val="none" w:sz="0" w:space="0" w:color="auto"/>
        <w:left w:val="none" w:sz="0" w:space="0" w:color="auto"/>
        <w:bottom w:val="none" w:sz="0" w:space="0" w:color="auto"/>
        <w:right w:val="none" w:sz="0" w:space="0" w:color="auto"/>
      </w:divBdr>
    </w:div>
    <w:div w:id="968703824">
      <w:bodyDiv w:val="1"/>
      <w:marLeft w:val="0"/>
      <w:marRight w:val="0"/>
      <w:marTop w:val="0"/>
      <w:marBottom w:val="0"/>
      <w:divBdr>
        <w:top w:val="none" w:sz="0" w:space="0" w:color="auto"/>
        <w:left w:val="none" w:sz="0" w:space="0" w:color="auto"/>
        <w:bottom w:val="none" w:sz="0" w:space="0" w:color="auto"/>
        <w:right w:val="none" w:sz="0" w:space="0" w:color="auto"/>
      </w:divBdr>
    </w:div>
    <w:div w:id="987979860">
      <w:bodyDiv w:val="1"/>
      <w:marLeft w:val="0"/>
      <w:marRight w:val="0"/>
      <w:marTop w:val="0"/>
      <w:marBottom w:val="0"/>
      <w:divBdr>
        <w:top w:val="none" w:sz="0" w:space="0" w:color="auto"/>
        <w:left w:val="none" w:sz="0" w:space="0" w:color="auto"/>
        <w:bottom w:val="none" w:sz="0" w:space="0" w:color="auto"/>
        <w:right w:val="none" w:sz="0" w:space="0" w:color="auto"/>
      </w:divBdr>
    </w:div>
    <w:div w:id="995840548">
      <w:bodyDiv w:val="1"/>
      <w:marLeft w:val="0"/>
      <w:marRight w:val="0"/>
      <w:marTop w:val="0"/>
      <w:marBottom w:val="0"/>
      <w:divBdr>
        <w:top w:val="none" w:sz="0" w:space="0" w:color="auto"/>
        <w:left w:val="none" w:sz="0" w:space="0" w:color="auto"/>
        <w:bottom w:val="none" w:sz="0" w:space="0" w:color="auto"/>
        <w:right w:val="none" w:sz="0" w:space="0" w:color="auto"/>
      </w:divBdr>
    </w:div>
    <w:div w:id="996883484">
      <w:bodyDiv w:val="1"/>
      <w:marLeft w:val="0"/>
      <w:marRight w:val="0"/>
      <w:marTop w:val="0"/>
      <w:marBottom w:val="0"/>
      <w:divBdr>
        <w:top w:val="none" w:sz="0" w:space="0" w:color="auto"/>
        <w:left w:val="none" w:sz="0" w:space="0" w:color="auto"/>
        <w:bottom w:val="none" w:sz="0" w:space="0" w:color="auto"/>
        <w:right w:val="none" w:sz="0" w:space="0" w:color="auto"/>
      </w:divBdr>
    </w:div>
    <w:div w:id="1004478114">
      <w:bodyDiv w:val="1"/>
      <w:marLeft w:val="0"/>
      <w:marRight w:val="0"/>
      <w:marTop w:val="0"/>
      <w:marBottom w:val="0"/>
      <w:divBdr>
        <w:top w:val="none" w:sz="0" w:space="0" w:color="auto"/>
        <w:left w:val="none" w:sz="0" w:space="0" w:color="auto"/>
        <w:bottom w:val="none" w:sz="0" w:space="0" w:color="auto"/>
        <w:right w:val="none" w:sz="0" w:space="0" w:color="auto"/>
      </w:divBdr>
    </w:div>
    <w:div w:id="1043099364">
      <w:bodyDiv w:val="1"/>
      <w:marLeft w:val="0"/>
      <w:marRight w:val="0"/>
      <w:marTop w:val="0"/>
      <w:marBottom w:val="0"/>
      <w:divBdr>
        <w:top w:val="none" w:sz="0" w:space="0" w:color="auto"/>
        <w:left w:val="none" w:sz="0" w:space="0" w:color="auto"/>
        <w:bottom w:val="none" w:sz="0" w:space="0" w:color="auto"/>
        <w:right w:val="none" w:sz="0" w:space="0" w:color="auto"/>
      </w:divBdr>
    </w:div>
    <w:div w:id="1046296166">
      <w:bodyDiv w:val="1"/>
      <w:marLeft w:val="0"/>
      <w:marRight w:val="0"/>
      <w:marTop w:val="0"/>
      <w:marBottom w:val="0"/>
      <w:divBdr>
        <w:top w:val="none" w:sz="0" w:space="0" w:color="auto"/>
        <w:left w:val="none" w:sz="0" w:space="0" w:color="auto"/>
        <w:bottom w:val="none" w:sz="0" w:space="0" w:color="auto"/>
        <w:right w:val="none" w:sz="0" w:space="0" w:color="auto"/>
      </w:divBdr>
    </w:div>
    <w:div w:id="1069419087">
      <w:bodyDiv w:val="1"/>
      <w:marLeft w:val="0"/>
      <w:marRight w:val="0"/>
      <w:marTop w:val="0"/>
      <w:marBottom w:val="0"/>
      <w:divBdr>
        <w:top w:val="none" w:sz="0" w:space="0" w:color="auto"/>
        <w:left w:val="none" w:sz="0" w:space="0" w:color="auto"/>
        <w:bottom w:val="none" w:sz="0" w:space="0" w:color="auto"/>
        <w:right w:val="none" w:sz="0" w:space="0" w:color="auto"/>
      </w:divBdr>
    </w:div>
    <w:div w:id="1119226856">
      <w:bodyDiv w:val="1"/>
      <w:marLeft w:val="0"/>
      <w:marRight w:val="0"/>
      <w:marTop w:val="0"/>
      <w:marBottom w:val="0"/>
      <w:divBdr>
        <w:top w:val="none" w:sz="0" w:space="0" w:color="auto"/>
        <w:left w:val="none" w:sz="0" w:space="0" w:color="auto"/>
        <w:bottom w:val="none" w:sz="0" w:space="0" w:color="auto"/>
        <w:right w:val="none" w:sz="0" w:space="0" w:color="auto"/>
      </w:divBdr>
    </w:div>
    <w:div w:id="1140227161">
      <w:bodyDiv w:val="1"/>
      <w:marLeft w:val="0"/>
      <w:marRight w:val="0"/>
      <w:marTop w:val="0"/>
      <w:marBottom w:val="0"/>
      <w:divBdr>
        <w:top w:val="none" w:sz="0" w:space="0" w:color="auto"/>
        <w:left w:val="none" w:sz="0" w:space="0" w:color="auto"/>
        <w:bottom w:val="none" w:sz="0" w:space="0" w:color="auto"/>
        <w:right w:val="none" w:sz="0" w:space="0" w:color="auto"/>
      </w:divBdr>
    </w:div>
    <w:div w:id="1144272755">
      <w:bodyDiv w:val="1"/>
      <w:marLeft w:val="0"/>
      <w:marRight w:val="0"/>
      <w:marTop w:val="0"/>
      <w:marBottom w:val="0"/>
      <w:divBdr>
        <w:top w:val="none" w:sz="0" w:space="0" w:color="auto"/>
        <w:left w:val="none" w:sz="0" w:space="0" w:color="auto"/>
        <w:bottom w:val="none" w:sz="0" w:space="0" w:color="auto"/>
        <w:right w:val="none" w:sz="0" w:space="0" w:color="auto"/>
      </w:divBdr>
    </w:div>
    <w:div w:id="1164970815">
      <w:bodyDiv w:val="1"/>
      <w:marLeft w:val="0"/>
      <w:marRight w:val="0"/>
      <w:marTop w:val="0"/>
      <w:marBottom w:val="0"/>
      <w:divBdr>
        <w:top w:val="none" w:sz="0" w:space="0" w:color="auto"/>
        <w:left w:val="none" w:sz="0" w:space="0" w:color="auto"/>
        <w:bottom w:val="none" w:sz="0" w:space="0" w:color="auto"/>
        <w:right w:val="none" w:sz="0" w:space="0" w:color="auto"/>
      </w:divBdr>
    </w:div>
    <w:div w:id="1171093881">
      <w:bodyDiv w:val="1"/>
      <w:marLeft w:val="0"/>
      <w:marRight w:val="0"/>
      <w:marTop w:val="0"/>
      <w:marBottom w:val="0"/>
      <w:divBdr>
        <w:top w:val="none" w:sz="0" w:space="0" w:color="auto"/>
        <w:left w:val="none" w:sz="0" w:space="0" w:color="auto"/>
        <w:bottom w:val="none" w:sz="0" w:space="0" w:color="auto"/>
        <w:right w:val="none" w:sz="0" w:space="0" w:color="auto"/>
      </w:divBdr>
    </w:div>
    <w:div w:id="1230652955">
      <w:bodyDiv w:val="1"/>
      <w:marLeft w:val="0"/>
      <w:marRight w:val="0"/>
      <w:marTop w:val="0"/>
      <w:marBottom w:val="0"/>
      <w:divBdr>
        <w:top w:val="none" w:sz="0" w:space="0" w:color="auto"/>
        <w:left w:val="none" w:sz="0" w:space="0" w:color="auto"/>
        <w:bottom w:val="none" w:sz="0" w:space="0" w:color="auto"/>
        <w:right w:val="none" w:sz="0" w:space="0" w:color="auto"/>
      </w:divBdr>
    </w:div>
    <w:div w:id="1235899635">
      <w:bodyDiv w:val="1"/>
      <w:marLeft w:val="0"/>
      <w:marRight w:val="0"/>
      <w:marTop w:val="0"/>
      <w:marBottom w:val="0"/>
      <w:divBdr>
        <w:top w:val="none" w:sz="0" w:space="0" w:color="auto"/>
        <w:left w:val="none" w:sz="0" w:space="0" w:color="auto"/>
        <w:bottom w:val="none" w:sz="0" w:space="0" w:color="auto"/>
        <w:right w:val="none" w:sz="0" w:space="0" w:color="auto"/>
      </w:divBdr>
    </w:div>
    <w:div w:id="1248150487">
      <w:bodyDiv w:val="1"/>
      <w:marLeft w:val="0"/>
      <w:marRight w:val="0"/>
      <w:marTop w:val="0"/>
      <w:marBottom w:val="0"/>
      <w:divBdr>
        <w:top w:val="none" w:sz="0" w:space="0" w:color="auto"/>
        <w:left w:val="none" w:sz="0" w:space="0" w:color="auto"/>
        <w:bottom w:val="none" w:sz="0" w:space="0" w:color="auto"/>
        <w:right w:val="none" w:sz="0" w:space="0" w:color="auto"/>
      </w:divBdr>
    </w:div>
    <w:div w:id="1303197347">
      <w:bodyDiv w:val="1"/>
      <w:marLeft w:val="0"/>
      <w:marRight w:val="0"/>
      <w:marTop w:val="0"/>
      <w:marBottom w:val="0"/>
      <w:divBdr>
        <w:top w:val="none" w:sz="0" w:space="0" w:color="auto"/>
        <w:left w:val="none" w:sz="0" w:space="0" w:color="auto"/>
        <w:bottom w:val="none" w:sz="0" w:space="0" w:color="auto"/>
        <w:right w:val="none" w:sz="0" w:space="0" w:color="auto"/>
      </w:divBdr>
    </w:div>
    <w:div w:id="1319654020">
      <w:bodyDiv w:val="1"/>
      <w:marLeft w:val="0"/>
      <w:marRight w:val="0"/>
      <w:marTop w:val="0"/>
      <w:marBottom w:val="0"/>
      <w:divBdr>
        <w:top w:val="none" w:sz="0" w:space="0" w:color="auto"/>
        <w:left w:val="none" w:sz="0" w:space="0" w:color="auto"/>
        <w:bottom w:val="none" w:sz="0" w:space="0" w:color="auto"/>
        <w:right w:val="none" w:sz="0" w:space="0" w:color="auto"/>
      </w:divBdr>
    </w:div>
    <w:div w:id="1327856876">
      <w:bodyDiv w:val="1"/>
      <w:marLeft w:val="0"/>
      <w:marRight w:val="0"/>
      <w:marTop w:val="0"/>
      <w:marBottom w:val="0"/>
      <w:divBdr>
        <w:top w:val="none" w:sz="0" w:space="0" w:color="auto"/>
        <w:left w:val="none" w:sz="0" w:space="0" w:color="auto"/>
        <w:bottom w:val="none" w:sz="0" w:space="0" w:color="auto"/>
        <w:right w:val="none" w:sz="0" w:space="0" w:color="auto"/>
      </w:divBdr>
    </w:div>
    <w:div w:id="1328509235">
      <w:bodyDiv w:val="1"/>
      <w:marLeft w:val="0"/>
      <w:marRight w:val="0"/>
      <w:marTop w:val="0"/>
      <w:marBottom w:val="0"/>
      <w:divBdr>
        <w:top w:val="none" w:sz="0" w:space="0" w:color="auto"/>
        <w:left w:val="none" w:sz="0" w:space="0" w:color="auto"/>
        <w:bottom w:val="none" w:sz="0" w:space="0" w:color="auto"/>
        <w:right w:val="none" w:sz="0" w:space="0" w:color="auto"/>
      </w:divBdr>
    </w:div>
    <w:div w:id="1344437377">
      <w:bodyDiv w:val="1"/>
      <w:marLeft w:val="0"/>
      <w:marRight w:val="0"/>
      <w:marTop w:val="0"/>
      <w:marBottom w:val="0"/>
      <w:divBdr>
        <w:top w:val="none" w:sz="0" w:space="0" w:color="auto"/>
        <w:left w:val="none" w:sz="0" w:space="0" w:color="auto"/>
        <w:bottom w:val="none" w:sz="0" w:space="0" w:color="auto"/>
        <w:right w:val="none" w:sz="0" w:space="0" w:color="auto"/>
      </w:divBdr>
    </w:div>
    <w:div w:id="1351447492">
      <w:bodyDiv w:val="1"/>
      <w:marLeft w:val="0"/>
      <w:marRight w:val="0"/>
      <w:marTop w:val="0"/>
      <w:marBottom w:val="0"/>
      <w:divBdr>
        <w:top w:val="none" w:sz="0" w:space="0" w:color="auto"/>
        <w:left w:val="none" w:sz="0" w:space="0" w:color="auto"/>
        <w:bottom w:val="none" w:sz="0" w:space="0" w:color="auto"/>
        <w:right w:val="none" w:sz="0" w:space="0" w:color="auto"/>
      </w:divBdr>
    </w:div>
    <w:div w:id="1361592541">
      <w:bodyDiv w:val="1"/>
      <w:marLeft w:val="0"/>
      <w:marRight w:val="0"/>
      <w:marTop w:val="0"/>
      <w:marBottom w:val="0"/>
      <w:divBdr>
        <w:top w:val="none" w:sz="0" w:space="0" w:color="auto"/>
        <w:left w:val="none" w:sz="0" w:space="0" w:color="auto"/>
        <w:bottom w:val="none" w:sz="0" w:space="0" w:color="auto"/>
        <w:right w:val="none" w:sz="0" w:space="0" w:color="auto"/>
      </w:divBdr>
    </w:div>
    <w:div w:id="1392850211">
      <w:bodyDiv w:val="1"/>
      <w:marLeft w:val="0"/>
      <w:marRight w:val="0"/>
      <w:marTop w:val="0"/>
      <w:marBottom w:val="0"/>
      <w:divBdr>
        <w:top w:val="none" w:sz="0" w:space="0" w:color="auto"/>
        <w:left w:val="none" w:sz="0" w:space="0" w:color="auto"/>
        <w:bottom w:val="none" w:sz="0" w:space="0" w:color="auto"/>
        <w:right w:val="none" w:sz="0" w:space="0" w:color="auto"/>
      </w:divBdr>
    </w:div>
    <w:div w:id="1397238397">
      <w:bodyDiv w:val="1"/>
      <w:marLeft w:val="0"/>
      <w:marRight w:val="0"/>
      <w:marTop w:val="0"/>
      <w:marBottom w:val="0"/>
      <w:divBdr>
        <w:top w:val="none" w:sz="0" w:space="0" w:color="auto"/>
        <w:left w:val="none" w:sz="0" w:space="0" w:color="auto"/>
        <w:bottom w:val="none" w:sz="0" w:space="0" w:color="auto"/>
        <w:right w:val="none" w:sz="0" w:space="0" w:color="auto"/>
      </w:divBdr>
    </w:div>
    <w:div w:id="1448965213">
      <w:bodyDiv w:val="1"/>
      <w:marLeft w:val="0"/>
      <w:marRight w:val="0"/>
      <w:marTop w:val="0"/>
      <w:marBottom w:val="0"/>
      <w:divBdr>
        <w:top w:val="none" w:sz="0" w:space="0" w:color="auto"/>
        <w:left w:val="none" w:sz="0" w:space="0" w:color="auto"/>
        <w:bottom w:val="none" w:sz="0" w:space="0" w:color="auto"/>
        <w:right w:val="none" w:sz="0" w:space="0" w:color="auto"/>
      </w:divBdr>
    </w:div>
    <w:div w:id="1450465259">
      <w:bodyDiv w:val="1"/>
      <w:marLeft w:val="0"/>
      <w:marRight w:val="0"/>
      <w:marTop w:val="0"/>
      <w:marBottom w:val="0"/>
      <w:divBdr>
        <w:top w:val="none" w:sz="0" w:space="0" w:color="auto"/>
        <w:left w:val="none" w:sz="0" w:space="0" w:color="auto"/>
        <w:bottom w:val="none" w:sz="0" w:space="0" w:color="auto"/>
        <w:right w:val="none" w:sz="0" w:space="0" w:color="auto"/>
      </w:divBdr>
    </w:div>
    <w:div w:id="1455757197">
      <w:bodyDiv w:val="1"/>
      <w:marLeft w:val="0"/>
      <w:marRight w:val="0"/>
      <w:marTop w:val="0"/>
      <w:marBottom w:val="0"/>
      <w:divBdr>
        <w:top w:val="none" w:sz="0" w:space="0" w:color="auto"/>
        <w:left w:val="none" w:sz="0" w:space="0" w:color="auto"/>
        <w:bottom w:val="none" w:sz="0" w:space="0" w:color="auto"/>
        <w:right w:val="none" w:sz="0" w:space="0" w:color="auto"/>
      </w:divBdr>
    </w:div>
    <w:div w:id="1456174412">
      <w:bodyDiv w:val="1"/>
      <w:marLeft w:val="0"/>
      <w:marRight w:val="0"/>
      <w:marTop w:val="0"/>
      <w:marBottom w:val="0"/>
      <w:divBdr>
        <w:top w:val="none" w:sz="0" w:space="0" w:color="auto"/>
        <w:left w:val="none" w:sz="0" w:space="0" w:color="auto"/>
        <w:bottom w:val="none" w:sz="0" w:space="0" w:color="auto"/>
        <w:right w:val="none" w:sz="0" w:space="0" w:color="auto"/>
      </w:divBdr>
    </w:div>
    <w:div w:id="1469782876">
      <w:bodyDiv w:val="1"/>
      <w:marLeft w:val="0"/>
      <w:marRight w:val="0"/>
      <w:marTop w:val="0"/>
      <w:marBottom w:val="0"/>
      <w:divBdr>
        <w:top w:val="none" w:sz="0" w:space="0" w:color="auto"/>
        <w:left w:val="none" w:sz="0" w:space="0" w:color="auto"/>
        <w:bottom w:val="none" w:sz="0" w:space="0" w:color="auto"/>
        <w:right w:val="none" w:sz="0" w:space="0" w:color="auto"/>
      </w:divBdr>
    </w:div>
    <w:div w:id="1510295154">
      <w:bodyDiv w:val="1"/>
      <w:marLeft w:val="0"/>
      <w:marRight w:val="0"/>
      <w:marTop w:val="0"/>
      <w:marBottom w:val="0"/>
      <w:divBdr>
        <w:top w:val="none" w:sz="0" w:space="0" w:color="auto"/>
        <w:left w:val="none" w:sz="0" w:space="0" w:color="auto"/>
        <w:bottom w:val="none" w:sz="0" w:space="0" w:color="auto"/>
        <w:right w:val="none" w:sz="0" w:space="0" w:color="auto"/>
      </w:divBdr>
    </w:div>
    <w:div w:id="1534271880">
      <w:bodyDiv w:val="1"/>
      <w:marLeft w:val="0"/>
      <w:marRight w:val="0"/>
      <w:marTop w:val="0"/>
      <w:marBottom w:val="0"/>
      <w:divBdr>
        <w:top w:val="none" w:sz="0" w:space="0" w:color="auto"/>
        <w:left w:val="none" w:sz="0" w:space="0" w:color="auto"/>
        <w:bottom w:val="none" w:sz="0" w:space="0" w:color="auto"/>
        <w:right w:val="none" w:sz="0" w:space="0" w:color="auto"/>
      </w:divBdr>
    </w:div>
    <w:div w:id="1540624004">
      <w:bodyDiv w:val="1"/>
      <w:marLeft w:val="0"/>
      <w:marRight w:val="0"/>
      <w:marTop w:val="0"/>
      <w:marBottom w:val="0"/>
      <w:divBdr>
        <w:top w:val="none" w:sz="0" w:space="0" w:color="auto"/>
        <w:left w:val="none" w:sz="0" w:space="0" w:color="auto"/>
        <w:bottom w:val="none" w:sz="0" w:space="0" w:color="auto"/>
        <w:right w:val="none" w:sz="0" w:space="0" w:color="auto"/>
      </w:divBdr>
    </w:div>
    <w:div w:id="1598295783">
      <w:bodyDiv w:val="1"/>
      <w:marLeft w:val="0"/>
      <w:marRight w:val="0"/>
      <w:marTop w:val="0"/>
      <w:marBottom w:val="0"/>
      <w:divBdr>
        <w:top w:val="none" w:sz="0" w:space="0" w:color="auto"/>
        <w:left w:val="none" w:sz="0" w:space="0" w:color="auto"/>
        <w:bottom w:val="none" w:sz="0" w:space="0" w:color="auto"/>
        <w:right w:val="none" w:sz="0" w:space="0" w:color="auto"/>
      </w:divBdr>
    </w:div>
    <w:div w:id="1620452537">
      <w:bodyDiv w:val="1"/>
      <w:marLeft w:val="0"/>
      <w:marRight w:val="0"/>
      <w:marTop w:val="0"/>
      <w:marBottom w:val="0"/>
      <w:divBdr>
        <w:top w:val="none" w:sz="0" w:space="0" w:color="auto"/>
        <w:left w:val="none" w:sz="0" w:space="0" w:color="auto"/>
        <w:bottom w:val="none" w:sz="0" w:space="0" w:color="auto"/>
        <w:right w:val="none" w:sz="0" w:space="0" w:color="auto"/>
      </w:divBdr>
    </w:div>
    <w:div w:id="1637252844">
      <w:bodyDiv w:val="1"/>
      <w:marLeft w:val="0"/>
      <w:marRight w:val="0"/>
      <w:marTop w:val="0"/>
      <w:marBottom w:val="0"/>
      <w:divBdr>
        <w:top w:val="none" w:sz="0" w:space="0" w:color="auto"/>
        <w:left w:val="none" w:sz="0" w:space="0" w:color="auto"/>
        <w:bottom w:val="none" w:sz="0" w:space="0" w:color="auto"/>
        <w:right w:val="none" w:sz="0" w:space="0" w:color="auto"/>
      </w:divBdr>
    </w:div>
    <w:div w:id="1674606529">
      <w:bodyDiv w:val="1"/>
      <w:marLeft w:val="0"/>
      <w:marRight w:val="0"/>
      <w:marTop w:val="0"/>
      <w:marBottom w:val="0"/>
      <w:divBdr>
        <w:top w:val="none" w:sz="0" w:space="0" w:color="auto"/>
        <w:left w:val="none" w:sz="0" w:space="0" w:color="auto"/>
        <w:bottom w:val="none" w:sz="0" w:space="0" w:color="auto"/>
        <w:right w:val="none" w:sz="0" w:space="0" w:color="auto"/>
      </w:divBdr>
    </w:div>
    <w:div w:id="1748571019">
      <w:bodyDiv w:val="1"/>
      <w:marLeft w:val="0"/>
      <w:marRight w:val="0"/>
      <w:marTop w:val="0"/>
      <w:marBottom w:val="0"/>
      <w:divBdr>
        <w:top w:val="none" w:sz="0" w:space="0" w:color="auto"/>
        <w:left w:val="none" w:sz="0" w:space="0" w:color="auto"/>
        <w:bottom w:val="none" w:sz="0" w:space="0" w:color="auto"/>
        <w:right w:val="none" w:sz="0" w:space="0" w:color="auto"/>
      </w:divBdr>
    </w:div>
    <w:div w:id="1756197317">
      <w:bodyDiv w:val="1"/>
      <w:marLeft w:val="0"/>
      <w:marRight w:val="0"/>
      <w:marTop w:val="0"/>
      <w:marBottom w:val="0"/>
      <w:divBdr>
        <w:top w:val="none" w:sz="0" w:space="0" w:color="auto"/>
        <w:left w:val="none" w:sz="0" w:space="0" w:color="auto"/>
        <w:bottom w:val="none" w:sz="0" w:space="0" w:color="auto"/>
        <w:right w:val="none" w:sz="0" w:space="0" w:color="auto"/>
      </w:divBdr>
    </w:div>
    <w:div w:id="1775247791">
      <w:bodyDiv w:val="1"/>
      <w:marLeft w:val="0"/>
      <w:marRight w:val="0"/>
      <w:marTop w:val="0"/>
      <w:marBottom w:val="0"/>
      <w:divBdr>
        <w:top w:val="none" w:sz="0" w:space="0" w:color="auto"/>
        <w:left w:val="none" w:sz="0" w:space="0" w:color="auto"/>
        <w:bottom w:val="none" w:sz="0" w:space="0" w:color="auto"/>
        <w:right w:val="none" w:sz="0" w:space="0" w:color="auto"/>
      </w:divBdr>
    </w:div>
    <w:div w:id="1777868889">
      <w:bodyDiv w:val="1"/>
      <w:marLeft w:val="0"/>
      <w:marRight w:val="0"/>
      <w:marTop w:val="0"/>
      <w:marBottom w:val="0"/>
      <w:divBdr>
        <w:top w:val="none" w:sz="0" w:space="0" w:color="auto"/>
        <w:left w:val="none" w:sz="0" w:space="0" w:color="auto"/>
        <w:bottom w:val="none" w:sz="0" w:space="0" w:color="auto"/>
        <w:right w:val="none" w:sz="0" w:space="0" w:color="auto"/>
      </w:divBdr>
    </w:div>
    <w:div w:id="1781879529">
      <w:bodyDiv w:val="1"/>
      <w:marLeft w:val="0"/>
      <w:marRight w:val="0"/>
      <w:marTop w:val="0"/>
      <w:marBottom w:val="0"/>
      <w:divBdr>
        <w:top w:val="none" w:sz="0" w:space="0" w:color="auto"/>
        <w:left w:val="none" w:sz="0" w:space="0" w:color="auto"/>
        <w:bottom w:val="none" w:sz="0" w:space="0" w:color="auto"/>
        <w:right w:val="none" w:sz="0" w:space="0" w:color="auto"/>
      </w:divBdr>
    </w:div>
    <w:div w:id="1790779495">
      <w:bodyDiv w:val="1"/>
      <w:marLeft w:val="0"/>
      <w:marRight w:val="0"/>
      <w:marTop w:val="0"/>
      <w:marBottom w:val="0"/>
      <w:divBdr>
        <w:top w:val="none" w:sz="0" w:space="0" w:color="auto"/>
        <w:left w:val="none" w:sz="0" w:space="0" w:color="auto"/>
        <w:bottom w:val="none" w:sz="0" w:space="0" w:color="auto"/>
        <w:right w:val="none" w:sz="0" w:space="0" w:color="auto"/>
      </w:divBdr>
    </w:div>
    <w:div w:id="1805463877">
      <w:bodyDiv w:val="1"/>
      <w:marLeft w:val="0"/>
      <w:marRight w:val="0"/>
      <w:marTop w:val="0"/>
      <w:marBottom w:val="0"/>
      <w:divBdr>
        <w:top w:val="none" w:sz="0" w:space="0" w:color="auto"/>
        <w:left w:val="none" w:sz="0" w:space="0" w:color="auto"/>
        <w:bottom w:val="none" w:sz="0" w:space="0" w:color="auto"/>
        <w:right w:val="none" w:sz="0" w:space="0" w:color="auto"/>
      </w:divBdr>
    </w:div>
    <w:div w:id="1821994058">
      <w:bodyDiv w:val="1"/>
      <w:marLeft w:val="0"/>
      <w:marRight w:val="0"/>
      <w:marTop w:val="0"/>
      <w:marBottom w:val="0"/>
      <w:divBdr>
        <w:top w:val="none" w:sz="0" w:space="0" w:color="auto"/>
        <w:left w:val="none" w:sz="0" w:space="0" w:color="auto"/>
        <w:bottom w:val="none" w:sz="0" w:space="0" w:color="auto"/>
        <w:right w:val="none" w:sz="0" w:space="0" w:color="auto"/>
      </w:divBdr>
    </w:div>
    <w:div w:id="1848714488">
      <w:bodyDiv w:val="1"/>
      <w:marLeft w:val="0"/>
      <w:marRight w:val="0"/>
      <w:marTop w:val="0"/>
      <w:marBottom w:val="0"/>
      <w:divBdr>
        <w:top w:val="none" w:sz="0" w:space="0" w:color="auto"/>
        <w:left w:val="none" w:sz="0" w:space="0" w:color="auto"/>
        <w:bottom w:val="none" w:sz="0" w:space="0" w:color="auto"/>
        <w:right w:val="none" w:sz="0" w:space="0" w:color="auto"/>
      </w:divBdr>
    </w:div>
    <w:div w:id="1849755590">
      <w:bodyDiv w:val="1"/>
      <w:marLeft w:val="0"/>
      <w:marRight w:val="0"/>
      <w:marTop w:val="0"/>
      <w:marBottom w:val="0"/>
      <w:divBdr>
        <w:top w:val="none" w:sz="0" w:space="0" w:color="auto"/>
        <w:left w:val="none" w:sz="0" w:space="0" w:color="auto"/>
        <w:bottom w:val="none" w:sz="0" w:space="0" w:color="auto"/>
        <w:right w:val="none" w:sz="0" w:space="0" w:color="auto"/>
      </w:divBdr>
    </w:div>
    <w:div w:id="1862282910">
      <w:bodyDiv w:val="1"/>
      <w:marLeft w:val="0"/>
      <w:marRight w:val="0"/>
      <w:marTop w:val="0"/>
      <w:marBottom w:val="0"/>
      <w:divBdr>
        <w:top w:val="none" w:sz="0" w:space="0" w:color="auto"/>
        <w:left w:val="none" w:sz="0" w:space="0" w:color="auto"/>
        <w:bottom w:val="none" w:sz="0" w:space="0" w:color="auto"/>
        <w:right w:val="none" w:sz="0" w:space="0" w:color="auto"/>
      </w:divBdr>
    </w:div>
    <w:div w:id="1864710777">
      <w:bodyDiv w:val="1"/>
      <w:marLeft w:val="0"/>
      <w:marRight w:val="0"/>
      <w:marTop w:val="0"/>
      <w:marBottom w:val="0"/>
      <w:divBdr>
        <w:top w:val="none" w:sz="0" w:space="0" w:color="auto"/>
        <w:left w:val="none" w:sz="0" w:space="0" w:color="auto"/>
        <w:bottom w:val="none" w:sz="0" w:space="0" w:color="auto"/>
        <w:right w:val="none" w:sz="0" w:space="0" w:color="auto"/>
      </w:divBdr>
    </w:div>
    <w:div w:id="1868330418">
      <w:bodyDiv w:val="1"/>
      <w:marLeft w:val="0"/>
      <w:marRight w:val="0"/>
      <w:marTop w:val="0"/>
      <w:marBottom w:val="0"/>
      <w:divBdr>
        <w:top w:val="none" w:sz="0" w:space="0" w:color="auto"/>
        <w:left w:val="none" w:sz="0" w:space="0" w:color="auto"/>
        <w:bottom w:val="none" w:sz="0" w:space="0" w:color="auto"/>
        <w:right w:val="none" w:sz="0" w:space="0" w:color="auto"/>
      </w:divBdr>
    </w:div>
    <w:div w:id="1874152221">
      <w:bodyDiv w:val="1"/>
      <w:marLeft w:val="0"/>
      <w:marRight w:val="0"/>
      <w:marTop w:val="0"/>
      <w:marBottom w:val="0"/>
      <w:divBdr>
        <w:top w:val="none" w:sz="0" w:space="0" w:color="auto"/>
        <w:left w:val="none" w:sz="0" w:space="0" w:color="auto"/>
        <w:bottom w:val="none" w:sz="0" w:space="0" w:color="auto"/>
        <w:right w:val="none" w:sz="0" w:space="0" w:color="auto"/>
      </w:divBdr>
    </w:div>
    <w:div w:id="1876428141">
      <w:bodyDiv w:val="1"/>
      <w:marLeft w:val="0"/>
      <w:marRight w:val="0"/>
      <w:marTop w:val="0"/>
      <w:marBottom w:val="0"/>
      <w:divBdr>
        <w:top w:val="none" w:sz="0" w:space="0" w:color="auto"/>
        <w:left w:val="none" w:sz="0" w:space="0" w:color="auto"/>
        <w:bottom w:val="none" w:sz="0" w:space="0" w:color="auto"/>
        <w:right w:val="none" w:sz="0" w:space="0" w:color="auto"/>
      </w:divBdr>
    </w:div>
    <w:div w:id="1912229908">
      <w:bodyDiv w:val="1"/>
      <w:marLeft w:val="0"/>
      <w:marRight w:val="0"/>
      <w:marTop w:val="0"/>
      <w:marBottom w:val="0"/>
      <w:divBdr>
        <w:top w:val="none" w:sz="0" w:space="0" w:color="auto"/>
        <w:left w:val="none" w:sz="0" w:space="0" w:color="auto"/>
        <w:bottom w:val="none" w:sz="0" w:space="0" w:color="auto"/>
        <w:right w:val="none" w:sz="0" w:space="0" w:color="auto"/>
      </w:divBdr>
    </w:div>
    <w:div w:id="1924335713">
      <w:bodyDiv w:val="1"/>
      <w:marLeft w:val="0"/>
      <w:marRight w:val="0"/>
      <w:marTop w:val="0"/>
      <w:marBottom w:val="0"/>
      <w:divBdr>
        <w:top w:val="none" w:sz="0" w:space="0" w:color="auto"/>
        <w:left w:val="none" w:sz="0" w:space="0" w:color="auto"/>
        <w:bottom w:val="none" w:sz="0" w:space="0" w:color="auto"/>
        <w:right w:val="none" w:sz="0" w:space="0" w:color="auto"/>
      </w:divBdr>
    </w:div>
    <w:div w:id="1938446014">
      <w:bodyDiv w:val="1"/>
      <w:marLeft w:val="0"/>
      <w:marRight w:val="0"/>
      <w:marTop w:val="0"/>
      <w:marBottom w:val="0"/>
      <w:divBdr>
        <w:top w:val="none" w:sz="0" w:space="0" w:color="auto"/>
        <w:left w:val="none" w:sz="0" w:space="0" w:color="auto"/>
        <w:bottom w:val="none" w:sz="0" w:space="0" w:color="auto"/>
        <w:right w:val="none" w:sz="0" w:space="0" w:color="auto"/>
      </w:divBdr>
    </w:div>
    <w:div w:id="1946112027">
      <w:bodyDiv w:val="1"/>
      <w:marLeft w:val="0"/>
      <w:marRight w:val="0"/>
      <w:marTop w:val="0"/>
      <w:marBottom w:val="0"/>
      <w:divBdr>
        <w:top w:val="none" w:sz="0" w:space="0" w:color="auto"/>
        <w:left w:val="none" w:sz="0" w:space="0" w:color="auto"/>
        <w:bottom w:val="none" w:sz="0" w:space="0" w:color="auto"/>
        <w:right w:val="none" w:sz="0" w:space="0" w:color="auto"/>
      </w:divBdr>
    </w:div>
    <w:div w:id="1956130101">
      <w:bodyDiv w:val="1"/>
      <w:marLeft w:val="0"/>
      <w:marRight w:val="0"/>
      <w:marTop w:val="0"/>
      <w:marBottom w:val="0"/>
      <w:divBdr>
        <w:top w:val="none" w:sz="0" w:space="0" w:color="auto"/>
        <w:left w:val="none" w:sz="0" w:space="0" w:color="auto"/>
        <w:bottom w:val="none" w:sz="0" w:space="0" w:color="auto"/>
        <w:right w:val="none" w:sz="0" w:space="0" w:color="auto"/>
      </w:divBdr>
    </w:div>
    <w:div w:id="1963874394">
      <w:bodyDiv w:val="1"/>
      <w:marLeft w:val="0"/>
      <w:marRight w:val="0"/>
      <w:marTop w:val="0"/>
      <w:marBottom w:val="0"/>
      <w:divBdr>
        <w:top w:val="none" w:sz="0" w:space="0" w:color="auto"/>
        <w:left w:val="none" w:sz="0" w:space="0" w:color="auto"/>
        <w:bottom w:val="none" w:sz="0" w:space="0" w:color="auto"/>
        <w:right w:val="none" w:sz="0" w:space="0" w:color="auto"/>
      </w:divBdr>
    </w:div>
    <w:div w:id="1997610652">
      <w:bodyDiv w:val="1"/>
      <w:marLeft w:val="0"/>
      <w:marRight w:val="0"/>
      <w:marTop w:val="0"/>
      <w:marBottom w:val="0"/>
      <w:divBdr>
        <w:top w:val="none" w:sz="0" w:space="0" w:color="auto"/>
        <w:left w:val="none" w:sz="0" w:space="0" w:color="auto"/>
        <w:bottom w:val="none" w:sz="0" w:space="0" w:color="auto"/>
        <w:right w:val="none" w:sz="0" w:space="0" w:color="auto"/>
      </w:divBdr>
    </w:div>
    <w:div w:id="2012641647">
      <w:bodyDiv w:val="1"/>
      <w:marLeft w:val="0"/>
      <w:marRight w:val="0"/>
      <w:marTop w:val="0"/>
      <w:marBottom w:val="0"/>
      <w:divBdr>
        <w:top w:val="none" w:sz="0" w:space="0" w:color="auto"/>
        <w:left w:val="none" w:sz="0" w:space="0" w:color="auto"/>
        <w:bottom w:val="none" w:sz="0" w:space="0" w:color="auto"/>
        <w:right w:val="none" w:sz="0" w:space="0" w:color="auto"/>
      </w:divBdr>
    </w:div>
    <w:div w:id="2024242835">
      <w:bodyDiv w:val="1"/>
      <w:marLeft w:val="0"/>
      <w:marRight w:val="0"/>
      <w:marTop w:val="0"/>
      <w:marBottom w:val="0"/>
      <w:divBdr>
        <w:top w:val="none" w:sz="0" w:space="0" w:color="auto"/>
        <w:left w:val="none" w:sz="0" w:space="0" w:color="auto"/>
        <w:bottom w:val="none" w:sz="0" w:space="0" w:color="auto"/>
        <w:right w:val="none" w:sz="0" w:space="0" w:color="auto"/>
      </w:divBdr>
    </w:div>
    <w:div w:id="2025201651">
      <w:bodyDiv w:val="1"/>
      <w:marLeft w:val="0"/>
      <w:marRight w:val="0"/>
      <w:marTop w:val="0"/>
      <w:marBottom w:val="0"/>
      <w:divBdr>
        <w:top w:val="none" w:sz="0" w:space="0" w:color="auto"/>
        <w:left w:val="none" w:sz="0" w:space="0" w:color="auto"/>
        <w:bottom w:val="none" w:sz="0" w:space="0" w:color="auto"/>
        <w:right w:val="none" w:sz="0" w:space="0" w:color="auto"/>
      </w:divBdr>
    </w:div>
    <w:div w:id="2041977564">
      <w:bodyDiv w:val="1"/>
      <w:marLeft w:val="0"/>
      <w:marRight w:val="0"/>
      <w:marTop w:val="0"/>
      <w:marBottom w:val="0"/>
      <w:divBdr>
        <w:top w:val="none" w:sz="0" w:space="0" w:color="auto"/>
        <w:left w:val="none" w:sz="0" w:space="0" w:color="auto"/>
        <w:bottom w:val="none" w:sz="0" w:space="0" w:color="auto"/>
        <w:right w:val="none" w:sz="0" w:space="0" w:color="auto"/>
      </w:divBdr>
    </w:div>
    <w:div w:id="2056542498">
      <w:bodyDiv w:val="1"/>
      <w:marLeft w:val="0"/>
      <w:marRight w:val="0"/>
      <w:marTop w:val="0"/>
      <w:marBottom w:val="0"/>
      <w:divBdr>
        <w:top w:val="none" w:sz="0" w:space="0" w:color="auto"/>
        <w:left w:val="none" w:sz="0" w:space="0" w:color="auto"/>
        <w:bottom w:val="none" w:sz="0" w:space="0" w:color="auto"/>
        <w:right w:val="none" w:sz="0" w:space="0" w:color="auto"/>
      </w:divBdr>
    </w:div>
    <w:div w:id="2092893244">
      <w:bodyDiv w:val="1"/>
      <w:marLeft w:val="0"/>
      <w:marRight w:val="0"/>
      <w:marTop w:val="0"/>
      <w:marBottom w:val="0"/>
      <w:divBdr>
        <w:top w:val="none" w:sz="0" w:space="0" w:color="auto"/>
        <w:left w:val="none" w:sz="0" w:space="0" w:color="auto"/>
        <w:bottom w:val="none" w:sz="0" w:space="0" w:color="auto"/>
        <w:right w:val="none" w:sz="0" w:space="0" w:color="auto"/>
      </w:divBdr>
    </w:div>
    <w:div w:id="2129662057">
      <w:bodyDiv w:val="1"/>
      <w:marLeft w:val="0"/>
      <w:marRight w:val="0"/>
      <w:marTop w:val="0"/>
      <w:marBottom w:val="0"/>
      <w:divBdr>
        <w:top w:val="none" w:sz="0" w:space="0" w:color="auto"/>
        <w:left w:val="none" w:sz="0" w:space="0" w:color="auto"/>
        <w:bottom w:val="none" w:sz="0" w:space="0" w:color="auto"/>
        <w:right w:val="none" w:sz="0" w:space="0" w:color="auto"/>
      </w:divBdr>
    </w:div>
    <w:div w:id="2138521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DEE986-D73C-472E-BE1E-42781AF94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22</Pages>
  <Words>6840</Words>
  <Characters>38992</Characters>
  <Application>Microsoft Office Word</Application>
  <DocSecurity>0</DocSecurity>
  <Lines>324</Lines>
  <Paragraphs>91</Paragraphs>
  <ScaleCrop>false</ScaleCrop>
  <HeadingPairs>
    <vt:vector size="2" baseType="variant">
      <vt:variant>
        <vt:lpstr>Názov</vt:lpstr>
      </vt:variant>
      <vt:variant>
        <vt:i4>1</vt:i4>
      </vt:variant>
    </vt:vector>
  </HeadingPairs>
  <TitlesOfParts>
    <vt:vector size="1" baseType="lpstr">
      <vt:lpstr>2    Významné účtovné zásady a účtovné metódy</vt:lpstr>
    </vt:vector>
  </TitlesOfParts>
  <Company>A</Company>
  <LinksUpToDate>false</LinksUpToDate>
  <CharactersWithSpaces>45741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    Významné účtovné zásady a účtovné metódy</dc:title>
  <dc:creator>A</dc:creator>
  <cp:lastModifiedBy>Darina Kočišová</cp:lastModifiedBy>
  <cp:revision>10</cp:revision>
  <cp:lastPrinted>2014-04-14T17:17:00Z</cp:lastPrinted>
  <dcterms:created xsi:type="dcterms:W3CDTF">2018-01-17T21:49:00Z</dcterms:created>
  <dcterms:modified xsi:type="dcterms:W3CDTF">2018-02-06T08:52:00Z</dcterms:modified>
</cp:coreProperties>
</file>