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rsidR="00D4176E" w:rsidRPr="00266726" w:rsidRDefault="00D4176E" w:rsidP="00102673">
      <w:pPr>
        <w:pStyle w:val="Nadpis2"/>
        <w:numPr>
          <w:ilvl w:val="3"/>
          <w:numId w:val="15"/>
        </w:numPr>
        <w:ind w:left="284" w:hanging="284"/>
      </w:pPr>
      <w:r w:rsidRPr="00266726">
        <w:t>Obchodné meno a sídlo spoločnosti</w:t>
      </w:r>
    </w:p>
    <w:p w:rsidR="00FD5275" w:rsidRDefault="00D4176E" w:rsidP="00C1611C">
      <w:pPr>
        <w:tabs>
          <w:tab w:val="left" w:pos="2340"/>
          <w:tab w:val="left" w:pos="7530"/>
        </w:tabs>
        <w:ind w:left="284"/>
      </w:pPr>
      <w:r w:rsidRPr="00F55294">
        <w:t>Obchodné meno:</w:t>
      </w:r>
      <w:r w:rsidRPr="00F55294">
        <w:tab/>
      </w:r>
      <w:r w:rsidR="00085E64">
        <w:t>CONEX – TRADE, spol. s r.o. Košice</w:t>
      </w:r>
      <w:r w:rsidR="00C1611C">
        <w:tab/>
      </w:r>
    </w:p>
    <w:p w:rsidR="00D4176E" w:rsidRPr="00F55294" w:rsidRDefault="00D4176E" w:rsidP="00266726">
      <w:pPr>
        <w:tabs>
          <w:tab w:val="left" w:pos="2340"/>
        </w:tabs>
        <w:ind w:left="284"/>
      </w:pPr>
      <w:r w:rsidRPr="00F55294">
        <w:t>Sídlo:</w:t>
      </w:r>
      <w:r w:rsidRPr="00F55294">
        <w:tab/>
      </w:r>
      <w:r w:rsidR="00085E64">
        <w:t>Čermeľská cesta 1</w:t>
      </w:r>
    </w:p>
    <w:p w:rsidR="00D4176E" w:rsidRPr="00F55294" w:rsidRDefault="00D4176E" w:rsidP="00266726">
      <w:pPr>
        <w:tabs>
          <w:tab w:val="left" w:pos="2340"/>
        </w:tabs>
        <w:ind w:left="284"/>
      </w:pPr>
      <w:r w:rsidRPr="00F55294">
        <w:tab/>
      </w:r>
      <w:r w:rsidR="00085E64">
        <w:t>040 01 Košice</w:t>
      </w:r>
    </w:p>
    <w:p w:rsidR="00D4176E" w:rsidRPr="00F55294" w:rsidRDefault="00AD75A0" w:rsidP="00266726">
      <w:pPr>
        <w:tabs>
          <w:tab w:val="left" w:pos="2340"/>
        </w:tabs>
        <w:ind w:left="284"/>
      </w:pPr>
      <w:r w:rsidRPr="00F55294">
        <w:t>IČO:</w:t>
      </w:r>
      <w:r w:rsidRPr="00F55294">
        <w:tab/>
      </w:r>
      <w:r w:rsidR="00085E64">
        <w:t>31 732 666</w:t>
      </w:r>
    </w:p>
    <w:p w:rsidR="00D4176E" w:rsidRPr="00F55294" w:rsidRDefault="00D4176E" w:rsidP="00266726">
      <w:pPr>
        <w:tabs>
          <w:tab w:val="left" w:pos="2340"/>
        </w:tabs>
        <w:ind w:left="284"/>
      </w:pPr>
    </w:p>
    <w:p w:rsidR="00D4176E" w:rsidRPr="00F55294" w:rsidRDefault="00FD5275" w:rsidP="00266726">
      <w:pPr>
        <w:tabs>
          <w:tab w:val="left" w:pos="2340"/>
        </w:tabs>
        <w:ind w:left="284"/>
      </w:pPr>
      <w:r>
        <w:t xml:space="preserve">Účtovná jednotka </w:t>
      </w:r>
      <w:r w:rsidR="00085E64">
        <w:t xml:space="preserve">Conex – </w:t>
      </w:r>
      <w:proofErr w:type="spellStart"/>
      <w:r w:rsidR="00085E64">
        <w:t>Trade</w:t>
      </w:r>
      <w:proofErr w:type="spellEnd"/>
      <w:r w:rsidR="00085E64">
        <w:t>, spol. s r.o. Košice</w:t>
      </w:r>
      <w:r w:rsidR="00AD75A0" w:rsidRPr="00F55294">
        <w:t xml:space="preserve"> </w:t>
      </w:r>
      <w:r w:rsidR="00571C47">
        <w:t>(ďalej len „Spoločnosť“)</w:t>
      </w:r>
      <w:r w:rsidR="005A121C">
        <w:t xml:space="preserve"> </w:t>
      </w:r>
      <w:r w:rsidR="00D4176E" w:rsidRPr="00F55294">
        <w:t xml:space="preserve">bola založená </w:t>
      </w:r>
      <w:r w:rsidR="00D25CFB">
        <w:t>9</w:t>
      </w:r>
      <w:r w:rsidR="00C41A32">
        <w:t xml:space="preserve">. </w:t>
      </w:r>
      <w:r w:rsidR="00D25CFB">
        <w:t>augusta</w:t>
      </w:r>
      <w:r w:rsidR="00C41A32">
        <w:t xml:space="preserve"> 199</w:t>
      </w:r>
      <w:r w:rsidR="00D25CFB">
        <w:t>6</w:t>
      </w:r>
      <w:r w:rsidR="00D4176E" w:rsidRPr="00F55294">
        <w:t xml:space="preserve"> a do obchodného registra vedeného Okresným súdom </w:t>
      </w:r>
      <w:r w:rsidR="00C41A32">
        <w:t>Košice</w:t>
      </w:r>
      <w:r w:rsidR="00AD75A0" w:rsidRPr="00F55294">
        <w:t xml:space="preserve"> </w:t>
      </w:r>
      <w:r w:rsidR="00571C47">
        <w:t xml:space="preserve">I </w:t>
      </w:r>
      <w:r w:rsidR="00AD75A0" w:rsidRPr="00F55294">
        <w:t xml:space="preserve">bola  zapísaná </w:t>
      </w:r>
      <w:r w:rsidR="00571C47">
        <w:t>2</w:t>
      </w:r>
      <w:r w:rsidR="00D25CFB">
        <w:t>7</w:t>
      </w:r>
      <w:r w:rsidR="00C41A32">
        <w:t>.</w:t>
      </w:r>
      <w:r w:rsidR="00571C47">
        <w:t xml:space="preserve"> </w:t>
      </w:r>
      <w:r w:rsidR="00D25CFB">
        <w:t>augusta</w:t>
      </w:r>
      <w:r w:rsidR="00571C47">
        <w:t xml:space="preserve"> </w:t>
      </w:r>
      <w:r w:rsidR="00C41A32">
        <w:t>199</w:t>
      </w:r>
      <w:r w:rsidR="00D25CFB">
        <w:t>6</w:t>
      </w:r>
      <w:r w:rsidR="00D4176E" w:rsidRPr="00F55294">
        <w:t xml:space="preserve"> do oddielu  </w:t>
      </w:r>
      <w:proofErr w:type="spellStart"/>
      <w:r w:rsidR="00D4176E" w:rsidRPr="00F55294">
        <w:t>S</w:t>
      </w:r>
      <w:r w:rsidR="00D25CFB">
        <w:t>ro</w:t>
      </w:r>
      <w:proofErr w:type="spellEnd"/>
      <w:r w:rsidR="00D4176E" w:rsidRPr="00F55294">
        <w:t>,</w:t>
      </w:r>
      <w:r w:rsidR="00D4176E" w:rsidRPr="00F55294">
        <w:rPr>
          <w:color w:val="FF0000"/>
        </w:rPr>
        <w:t xml:space="preserve"> </w:t>
      </w:r>
      <w:r w:rsidR="00AD75A0" w:rsidRPr="00F55294">
        <w:rPr>
          <w:color w:val="000000"/>
        </w:rPr>
        <w:t xml:space="preserve">vložka č. </w:t>
      </w:r>
      <w:r w:rsidR="00D25CFB">
        <w:rPr>
          <w:color w:val="000000"/>
        </w:rPr>
        <w:t>8319</w:t>
      </w:r>
      <w:r w:rsidR="00C41A32">
        <w:rPr>
          <w:color w:val="000000"/>
        </w:rPr>
        <w:t>/V</w:t>
      </w:r>
      <w:r w:rsidR="00D4176E" w:rsidRPr="00F55294">
        <w:rPr>
          <w:color w:val="000000"/>
        </w:rPr>
        <w:t>.</w:t>
      </w:r>
      <w:r w:rsidR="00D4176E" w:rsidRPr="00F55294">
        <w:t xml:space="preserve"> </w:t>
      </w:r>
    </w:p>
    <w:p w:rsidR="00D4176E" w:rsidRPr="00266726" w:rsidRDefault="00D4176E" w:rsidP="00102673">
      <w:pPr>
        <w:pStyle w:val="Nadpis2"/>
        <w:numPr>
          <w:ilvl w:val="3"/>
          <w:numId w:val="15"/>
        </w:numPr>
        <w:ind w:left="284" w:hanging="284"/>
      </w:pPr>
      <w:r w:rsidRPr="00266726">
        <w:t>Hlavné činnosti spoločnosti zapísané v obchodnom registri</w:t>
      </w:r>
    </w:p>
    <w:p w:rsidR="00D4176E" w:rsidRDefault="00D4176E" w:rsidP="00266726">
      <w:pPr>
        <w:ind w:left="284"/>
      </w:pPr>
      <w:r w:rsidRPr="00D2582C">
        <w:t>Spoločnosť vykonávala z predmetu podnikania zapísaného v obchodnom registri tieto hlavné činnosti:</w:t>
      </w:r>
    </w:p>
    <w:p w:rsidR="00085E64" w:rsidRPr="00D2582C" w:rsidRDefault="00085E64" w:rsidP="00266726">
      <w:pPr>
        <w:ind w:left="284"/>
      </w:pPr>
    </w:p>
    <w:p w:rsidR="00571C47" w:rsidRPr="00571C47" w:rsidRDefault="00085E64" w:rsidP="00571C47">
      <w:pPr>
        <w:pStyle w:val="Zkladntext"/>
        <w:numPr>
          <w:ilvl w:val="1"/>
          <w:numId w:val="15"/>
        </w:numPr>
        <w:tabs>
          <w:tab w:val="clear" w:pos="1843"/>
        </w:tabs>
        <w:jc w:val="both"/>
        <w:rPr>
          <w:sz w:val="20"/>
        </w:rPr>
      </w:pPr>
      <w:r>
        <w:rPr>
          <w:sz w:val="20"/>
        </w:rPr>
        <w:t>distribúcia farmaceutických zdravotníckych pomôcok</w:t>
      </w:r>
    </w:p>
    <w:p w:rsidR="00571C47" w:rsidRDefault="00085E64" w:rsidP="00571C47">
      <w:pPr>
        <w:pStyle w:val="Zkladntext"/>
        <w:numPr>
          <w:ilvl w:val="1"/>
          <w:numId w:val="15"/>
        </w:numPr>
        <w:tabs>
          <w:tab w:val="clear" w:pos="1843"/>
        </w:tabs>
        <w:jc w:val="both"/>
        <w:rPr>
          <w:sz w:val="20"/>
        </w:rPr>
      </w:pPr>
      <w:r>
        <w:rPr>
          <w:sz w:val="20"/>
        </w:rPr>
        <w:t>reštauračné služby</w:t>
      </w:r>
    </w:p>
    <w:p w:rsidR="00D2582C" w:rsidRDefault="00D2582C" w:rsidP="00D2582C">
      <w:pPr>
        <w:pStyle w:val="Zkladntext"/>
        <w:tabs>
          <w:tab w:val="clear" w:pos="1843"/>
        </w:tabs>
        <w:ind w:left="1440"/>
        <w:jc w:val="both"/>
        <w:rPr>
          <w:sz w:val="20"/>
        </w:rPr>
      </w:pPr>
    </w:p>
    <w:p w:rsidR="00D4176E" w:rsidRDefault="00D867B6" w:rsidP="00D867B6">
      <w:pPr>
        <w:pStyle w:val="Nadpis2"/>
      </w:pPr>
      <w:r>
        <w:t xml:space="preserve">3.  </w:t>
      </w:r>
      <w:r w:rsidR="00703320" w:rsidRPr="009949DF">
        <w:t xml:space="preserve">Priemerný počet zamestnancov </w:t>
      </w:r>
      <w:r w:rsidR="00D4176E" w:rsidRPr="009949DF">
        <w:t>počas účtovného obdobia</w:t>
      </w:r>
    </w:p>
    <w:p w:rsidR="00D867B6" w:rsidRPr="00D867B6" w:rsidRDefault="00D867B6" w:rsidP="00D867B6">
      <w:r>
        <w:t>Spoločnosť v rok</w:t>
      </w:r>
      <w:r w:rsidR="00085E64">
        <w:t>u</w:t>
      </w:r>
      <w:r>
        <w:t xml:space="preserve"> 201</w:t>
      </w:r>
      <w:r w:rsidR="0063687A">
        <w:t xml:space="preserve">7 </w:t>
      </w:r>
      <w:r w:rsidR="00F943BD">
        <w:t xml:space="preserve">zamestnávala </w:t>
      </w:r>
      <w:r w:rsidR="00085E64">
        <w:t xml:space="preserve"> 2</w:t>
      </w:r>
      <w:r w:rsidR="0063687A">
        <w:t>7</w:t>
      </w:r>
      <w:r>
        <w:t xml:space="preserve"> zamestnancov v trvalom pracovnom pomere.</w:t>
      </w:r>
    </w:p>
    <w:p w:rsidR="00D4176E" w:rsidRDefault="001006D8" w:rsidP="001006D8">
      <w:pPr>
        <w:pStyle w:val="Nadpis2"/>
      </w:pPr>
      <w:bookmarkStart w:id="0" w:name="_MON_1389513669"/>
      <w:bookmarkStart w:id="1" w:name="_MON_1390046228"/>
      <w:bookmarkStart w:id="2" w:name="_MON_1202271857"/>
      <w:bookmarkStart w:id="3" w:name="_MON_1234334908"/>
      <w:bookmarkStart w:id="4" w:name="_MON_1392190132"/>
      <w:bookmarkStart w:id="5" w:name="_MON_1266139584"/>
      <w:bookmarkStart w:id="6" w:name="_MON_1393137617"/>
      <w:bookmarkStart w:id="7" w:name="_MON_1393137794"/>
      <w:bookmarkStart w:id="8" w:name="_MON_1389421355"/>
      <w:bookmarkStart w:id="9" w:name="_MON_1389421776"/>
      <w:bookmarkStart w:id="10" w:name="_MON_1389423257"/>
      <w:bookmarkStart w:id="11" w:name="_MON_1389513596"/>
      <w:bookmarkStart w:id="12" w:name="_MON_1389513657"/>
      <w:bookmarkEnd w:id="0"/>
      <w:bookmarkEnd w:id="1"/>
      <w:bookmarkEnd w:id="2"/>
      <w:bookmarkEnd w:id="3"/>
      <w:bookmarkEnd w:id="4"/>
      <w:bookmarkEnd w:id="5"/>
      <w:bookmarkEnd w:id="6"/>
      <w:bookmarkEnd w:id="7"/>
      <w:bookmarkEnd w:id="8"/>
      <w:bookmarkEnd w:id="9"/>
      <w:bookmarkEnd w:id="10"/>
      <w:bookmarkEnd w:id="11"/>
      <w:bookmarkEnd w:id="12"/>
      <w:r>
        <w:t xml:space="preserve">4.  </w:t>
      </w:r>
      <w:r w:rsidR="00D4176E">
        <w:t>Právny dôvod zostavenia účtovnej závierky</w:t>
      </w:r>
    </w:p>
    <w:p w:rsidR="00D4176E" w:rsidRDefault="00D4176E" w:rsidP="0049058C">
      <w:pPr>
        <w:ind w:left="284"/>
      </w:pPr>
      <w:r>
        <w:t xml:space="preserve">Účtovná závierka spoločnosti </w:t>
      </w:r>
      <w:r w:rsidR="00085E64">
        <w:t xml:space="preserve">Conex – </w:t>
      </w:r>
      <w:proofErr w:type="spellStart"/>
      <w:r w:rsidR="00085E64">
        <w:t>Trade</w:t>
      </w:r>
      <w:proofErr w:type="spellEnd"/>
      <w:r w:rsidR="00085E64">
        <w:t>, spol. s r.o. Košice</w:t>
      </w:r>
      <w:r w:rsidR="00C41A32" w:rsidRPr="00F55294">
        <w:t xml:space="preserve"> </w:t>
      </w:r>
      <w:r w:rsidR="00485C75">
        <w:t>k 31. decembru 201</w:t>
      </w:r>
      <w:r w:rsidR="0063687A">
        <w:t>7</w:t>
      </w:r>
      <w:r>
        <w:t xml:space="preserve"> je zostavená ako riadna účtovná závierka podľa § 17 ods. 6 zákona NR SR č. 431/2002 Z. z. o účtovníctve, za úč</w:t>
      </w:r>
      <w:r w:rsidR="00AD2016">
        <w:t>tovné obdobie</w:t>
      </w:r>
      <w:r w:rsidR="00085E64">
        <w:t xml:space="preserve"> o</w:t>
      </w:r>
      <w:r w:rsidR="00AD2016">
        <w:t>d 1. januára 201</w:t>
      </w:r>
      <w:r w:rsidR="0063687A">
        <w:t>7</w:t>
      </w:r>
      <w:r>
        <w:t xml:space="preserve"> do 31. decembra </w:t>
      </w:r>
      <w:r w:rsidR="002C0176">
        <w:t>20</w:t>
      </w:r>
      <w:r w:rsidR="00AD2016">
        <w:t>1</w:t>
      </w:r>
      <w:r w:rsidR="0063687A">
        <w:t>7</w:t>
      </w:r>
      <w:r w:rsidR="002C0176">
        <w:t>.</w:t>
      </w:r>
    </w:p>
    <w:p w:rsidR="00D4176E" w:rsidRDefault="001006D8" w:rsidP="001006D8">
      <w:pPr>
        <w:pStyle w:val="Nadpis2"/>
      </w:pPr>
      <w:r>
        <w:t xml:space="preserve">5.  </w:t>
      </w:r>
      <w:r w:rsidR="00D4176E">
        <w:t>Dátum schválenia účtovnej  závierky za predchádzajúce účtovné obdobie</w:t>
      </w:r>
    </w:p>
    <w:p w:rsidR="00AD2016" w:rsidRPr="00AD2016" w:rsidRDefault="00AD2016" w:rsidP="0049058C">
      <w:pPr>
        <w:pStyle w:val="Zarkazkladnhotextu"/>
        <w:ind w:left="284"/>
        <w:jc w:val="both"/>
        <w:rPr>
          <w:b w:val="0"/>
          <w:sz w:val="20"/>
        </w:rPr>
      </w:pPr>
      <w:r>
        <w:rPr>
          <w:b w:val="0"/>
          <w:sz w:val="20"/>
        </w:rPr>
        <w:t>Účtovnú závierku za rok 201</w:t>
      </w:r>
      <w:r w:rsidR="0063687A">
        <w:rPr>
          <w:b w:val="0"/>
          <w:sz w:val="20"/>
        </w:rPr>
        <w:t>6</w:t>
      </w:r>
      <w:r w:rsidRPr="00AD2016">
        <w:rPr>
          <w:b w:val="0"/>
          <w:sz w:val="20"/>
        </w:rPr>
        <w:t xml:space="preserve"> a rozdelenie výsledku hospodárenia schválilo valné zhromaždenie  dňa </w:t>
      </w:r>
      <w:r w:rsidR="0028351F">
        <w:rPr>
          <w:b w:val="0"/>
          <w:sz w:val="20"/>
        </w:rPr>
        <w:t>3</w:t>
      </w:r>
      <w:r w:rsidR="00C1611C">
        <w:rPr>
          <w:b w:val="0"/>
          <w:sz w:val="20"/>
        </w:rPr>
        <w:t>0</w:t>
      </w:r>
      <w:r w:rsidR="00C41A32">
        <w:rPr>
          <w:b w:val="0"/>
          <w:sz w:val="20"/>
        </w:rPr>
        <w:t>.</w:t>
      </w:r>
      <w:r>
        <w:rPr>
          <w:b w:val="0"/>
          <w:sz w:val="20"/>
        </w:rPr>
        <w:t xml:space="preserve"> </w:t>
      </w:r>
      <w:r w:rsidR="005A121C">
        <w:rPr>
          <w:b w:val="0"/>
          <w:sz w:val="20"/>
        </w:rPr>
        <w:t>júna</w:t>
      </w:r>
      <w:r>
        <w:rPr>
          <w:b w:val="0"/>
          <w:sz w:val="20"/>
        </w:rPr>
        <w:t xml:space="preserve"> 201</w:t>
      </w:r>
      <w:r w:rsidR="0063687A">
        <w:rPr>
          <w:b w:val="0"/>
          <w:sz w:val="20"/>
        </w:rPr>
        <w:t>7</w:t>
      </w:r>
      <w:r w:rsidRPr="00AD2016">
        <w:rPr>
          <w:b w:val="0"/>
          <w:sz w:val="20"/>
        </w:rPr>
        <w:t xml:space="preserve">. </w:t>
      </w:r>
    </w:p>
    <w:p w:rsidR="00D4176E" w:rsidRPr="00F95454" w:rsidRDefault="00AD2016" w:rsidP="0049058C">
      <w:pPr>
        <w:pStyle w:val="Zarkazkladnhotextu"/>
        <w:spacing w:before="40"/>
        <w:ind w:left="284"/>
        <w:jc w:val="both"/>
        <w:rPr>
          <w:b w:val="0"/>
          <w:sz w:val="20"/>
        </w:rPr>
      </w:pPr>
      <w:r w:rsidRPr="00F95454">
        <w:rPr>
          <w:b w:val="0"/>
          <w:sz w:val="20"/>
        </w:rPr>
        <w:t>Táto účtovná závierka bola odsúhlasená na zverejnenie predstavenstvom.  V účtovnej závierke sú zohľadnené všetky udalosti po 31. decembri 201</w:t>
      </w:r>
      <w:r w:rsidR="0063687A">
        <w:rPr>
          <w:b w:val="0"/>
          <w:sz w:val="20"/>
        </w:rPr>
        <w:t>6</w:t>
      </w:r>
      <w:r w:rsidRPr="00F95454">
        <w:rPr>
          <w:b w:val="0"/>
          <w:sz w:val="20"/>
        </w:rPr>
        <w:t xml:space="preserve">. </w:t>
      </w:r>
    </w:p>
    <w:p w:rsidR="00EC726B" w:rsidRPr="00EC726B" w:rsidRDefault="001006D8" w:rsidP="001006D8">
      <w:pPr>
        <w:pStyle w:val="Nadpis2"/>
      </w:pPr>
      <w:r>
        <w:t xml:space="preserve">6.  </w:t>
      </w:r>
      <w:r w:rsidR="00EC726B" w:rsidRPr="00EC726B">
        <w:t>Zverejnenie účtovnej závierky za predchádzajúce účtovné obdobie</w:t>
      </w:r>
    </w:p>
    <w:p w:rsidR="00111B36" w:rsidRDefault="00EC726B" w:rsidP="00111B36">
      <w:pPr>
        <w:pStyle w:val="Zarkazkladnhotextu"/>
        <w:ind w:left="284"/>
        <w:jc w:val="both"/>
        <w:rPr>
          <w:b w:val="0"/>
          <w:sz w:val="20"/>
        </w:rPr>
      </w:pPr>
      <w:r w:rsidRPr="00EC726B">
        <w:rPr>
          <w:b w:val="0"/>
          <w:sz w:val="20"/>
        </w:rPr>
        <w:t>Účtovná závierka</w:t>
      </w:r>
      <w:r w:rsidR="00F55294">
        <w:rPr>
          <w:b w:val="0"/>
          <w:sz w:val="20"/>
        </w:rPr>
        <w:t xml:space="preserve"> Spoločnosti k 31. decembru 201</w:t>
      </w:r>
      <w:r w:rsidR="0063687A">
        <w:rPr>
          <w:b w:val="0"/>
          <w:sz w:val="20"/>
        </w:rPr>
        <w:t>6</w:t>
      </w:r>
      <w:r w:rsidRPr="00EC726B">
        <w:rPr>
          <w:b w:val="0"/>
          <w:sz w:val="20"/>
        </w:rPr>
        <w:t xml:space="preserve"> bola uložená do zbierky listín obchodného </w:t>
      </w:r>
      <w:r w:rsidR="00F55294">
        <w:rPr>
          <w:b w:val="0"/>
          <w:sz w:val="20"/>
        </w:rPr>
        <w:t xml:space="preserve">registra </w:t>
      </w:r>
    </w:p>
    <w:p w:rsidR="00111B36" w:rsidRDefault="00111B36" w:rsidP="00111B36">
      <w:pPr>
        <w:pStyle w:val="Zarkazkladnhotextu"/>
        <w:ind w:left="284"/>
        <w:jc w:val="both"/>
        <w:rPr>
          <w:b w:val="0"/>
          <w:sz w:val="20"/>
        </w:rPr>
      </w:pPr>
    </w:p>
    <w:p w:rsidR="00D4176E" w:rsidRDefault="00D4176E" w:rsidP="00111B36">
      <w:pPr>
        <w:pStyle w:val="Zarkazkladnhotextu"/>
        <w:ind w:left="284"/>
        <w:jc w:val="both"/>
      </w:pPr>
      <w:r>
        <w:t>INFORMÁCIE O ORGÁNOCH ÚČTOVNEJ JEDNOTKY</w:t>
      </w:r>
    </w:p>
    <w:p w:rsidR="00D2582C" w:rsidRPr="00D2582C" w:rsidRDefault="00D2582C" w:rsidP="00D2582C"/>
    <w:p w:rsidR="00D4176E" w:rsidRDefault="00D4176E" w:rsidP="00CE45F6">
      <w:pPr>
        <w:tabs>
          <w:tab w:val="left" w:pos="-1985"/>
        </w:tabs>
        <w:ind w:left="0"/>
      </w:pPr>
      <w:r>
        <w:rPr>
          <w:b/>
          <w:sz w:val="22"/>
        </w:rPr>
        <w:t xml:space="preserve">  </w:t>
      </w:r>
      <w:r w:rsidR="00F363F5">
        <w:t>Zoznam</w:t>
      </w:r>
      <w:r>
        <w:t xml:space="preserve"> členov štatutárnych, dozorných a iných orgánov spoločnosti v účtovnom období</w:t>
      </w:r>
    </w:p>
    <w:p w:rsidR="00085E64" w:rsidRPr="00F943BD" w:rsidRDefault="005A121C" w:rsidP="00F943BD">
      <w:pPr>
        <w:pStyle w:val="Nadpis2"/>
        <w:rPr>
          <w:b w:val="0"/>
          <w:sz w:val="20"/>
        </w:rPr>
      </w:pPr>
      <w:r>
        <w:rPr>
          <w:bCs/>
          <w:sz w:val="20"/>
        </w:rPr>
        <w:t xml:space="preserve">     </w:t>
      </w:r>
      <w:r w:rsidR="00572A2A" w:rsidRPr="00F55294">
        <w:rPr>
          <w:bCs/>
          <w:sz w:val="20"/>
        </w:rPr>
        <w:t>Štatutárny orgán:</w:t>
      </w:r>
      <w:r w:rsidR="00572A2A" w:rsidRPr="00F55294">
        <w:rPr>
          <w:b w:val="0"/>
          <w:sz w:val="20"/>
        </w:rPr>
        <w:t xml:space="preserve"> </w:t>
      </w:r>
      <w:r w:rsidR="00085E64">
        <w:rPr>
          <w:b w:val="0"/>
          <w:sz w:val="20"/>
        </w:rPr>
        <w:t xml:space="preserve">Ing. Miroslav Janura </w:t>
      </w:r>
    </w:p>
    <w:p w:rsidR="00F943BD" w:rsidRDefault="00F943BD" w:rsidP="00F943BD">
      <w:pPr>
        <w:pStyle w:val="Zkladntext"/>
      </w:pPr>
    </w:p>
    <w:p w:rsidR="00F943BD" w:rsidRDefault="00F943BD" w:rsidP="0063687A">
      <w:pPr>
        <w:pStyle w:val="Zkladntext"/>
        <w:ind w:firstLine="708"/>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F943BD" w:rsidRDefault="00F943BD" w:rsidP="00F943BD">
      <w:pPr>
        <w:pStyle w:val="Zkladntext"/>
      </w:pPr>
    </w:p>
    <w:p w:rsidR="00D4176E" w:rsidRPr="00F943BD" w:rsidRDefault="00D4176E" w:rsidP="00F943BD">
      <w:pPr>
        <w:pStyle w:val="Zkladntext"/>
      </w:pPr>
      <w:r>
        <w:lastRenderedPageBreak/>
        <w:t>INFORMÁCIE O</w:t>
      </w:r>
      <w:r w:rsidR="00AF100F">
        <w:t> </w:t>
      </w:r>
      <w:r w:rsidR="00AF100F" w:rsidRPr="00EE0611">
        <w:t>ŠTRUKTÚRE</w:t>
      </w:r>
      <w:r w:rsidR="00AF100F">
        <w:t xml:space="preserve"> AKCIONÁRO</w:t>
      </w:r>
      <w:r w:rsidR="00F943BD">
        <w:t xml:space="preserve">V </w:t>
      </w:r>
      <w:r>
        <w:t>ÚĆTOVNEJ JEDNOTKY</w:t>
      </w:r>
    </w:p>
    <w:p w:rsidR="00D4176E" w:rsidRDefault="00D4176E" w:rsidP="00102673">
      <w:pPr>
        <w:pStyle w:val="Nadpis2"/>
        <w:numPr>
          <w:ilvl w:val="3"/>
          <w:numId w:val="15"/>
        </w:numPr>
        <w:ind w:left="284" w:hanging="284"/>
      </w:pPr>
      <w:r>
        <w:t>Štr</w:t>
      </w:r>
      <w:r w:rsidR="00073C01">
        <w:t>u</w:t>
      </w:r>
      <w:r>
        <w:t>ktúra akcionárov</w:t>
      </w:r>
      <w:r w:rsidR="00AF100F">
        <w:t xml:space="preserve"> ku dňu zostavenia účtovnej závierky</w:t>
      </w:r>
      <w:r>
        <w:t>:</w:t>
      </w:r>
    </w:p>
    <w:p w:rsidR="00572A2A" w:rsidRDefault="00572A2A" w:rsidP="0049058C">
      <w:pPr>
        <w:pStyle w:val="Nadpis2"/>
        <w:ind w:left="284"/>
        <w:rPr>
          <w:b w:val="0"/>
          <w:bCs/>
          <w:sz w:val="18"/>
          <w:szCs w:val="18"/>
        </w:rPr>
      </w:pPr>
      <w:r w:rsidRPr="00EA1494">
        <w:rPr>
          <w:b w:val="0"/>
          <w:bCs/>
          <w:sz w:val="18"/>
          <w:szCs w:val="18"/>
        </w:rPr>
        <w:t xml:space="preserve"> </w:t>
      </w:r>
      <w:bookmarkStart w:id="13" w:name="_MON_1394014672"/>
      <w:bookmarkStart w:id="14" w:name="_MON_1392191047"/>
      <w:bookmarkStart w:id="15" w:name="_MON_1392191807"/>
      <w:bookmarkStart w:id="16" w:name="_MON_1389427418"/>
      <w:bookmarkStart w:id="17" w:name="_MON_1393666622"/>
      <w:bookmarkStart w:id="18" w:name="_MON_1393139657"/>
      <w:bookmarkStart w:id="19" w:name="_MON_1390128440"/>
      <w:bookmarkStart w:id="20" w:name="_MON_1394013518"/>
      <w:bookmarkStart w:id="21" w:name="_MON_1394014444"/>
      <w:bookmarkStart w:id="22" w:name="_MON_1394014617"/>
      <w:bookmarkStart w:id="23" w:name="_MON_1394014628"/>
      <w:bookmarkEnd w:id="13"/>
      <w:bookmarkEnd w:id="14"/>
      <w:bookmarkEnd w:id="15"/>
      <w:bookmarkEnd w:id="16"/>
      <w:bookmarkEnd w:id="17"/>
      <w:bookmarkEnd w:id="18"/>
      <w:bookmarkEnd w:id="19"/>
      <w:bookmarkEnd w:id="20"/>
      <w:bookmarkEnd w:id="21"/>
      <w:bookmarkEnd w:id="22"/>
      <w:bookmarkEnd w:id="23"/>
      <w:bookmarkStart w:id="24" w:name="_MON_1394014640"/>
      <w:bookmarkEnd w:id="24"/>
      <w:r w:rsidR="00F943BD">
        <w:rPr>
          <w:b w:val="0"/>
          <w:bCs/>
          <w:sz w:val="18"/>
          <w:szCs w:val="18"/>
        </w:rPr>
        <w:object w:dxaOrig="9162" w:dyaOrig="14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pt;height:74pt" o:ole="">
            <v:imagedata r:id="rId8" o:title=""/>
          </v:shape>
          <o:OLEObject Type="Embed" ProgID="Excel.Sheet.12" ShapeID="_x0000_i1025" DrawAspect="Content" ObjectID="_1584252920" r:id="rId9"/>
        </w:object>
      </w:r>
    </w:p>
    <w:p w:rsidR="006E53B9" w:rsidRDefault="003A5F38" w:rsidP="006E53B9">
      <w:r>
        <w:t>V roku 201</w:t>
      </w:r>
      <w:r w:rsidR="0028351F">
        <w:t>5</w:t>
      </w:r>
      <w:r>
        <w:t xml:space="preserve"> </w:t>
      </w:r>
      <w:r w:rsidR="00A40DE8">
        <w:t>nedošlo k zmene v štruktúre akcionárov a výške ich podielov.</w:t>
      </w:r>
    </w:p>
    <w:p w:rsidR="00AF100F" w:rsidRPr="00AF100F" w:rsidRDefault="00AF100F" w:rsidP="00592C87">
      <w:pPr>
        <w:ind w:left="0"/>
      </w:pPr>
    </w:p>
    <w:p w:rsidR="00D4176E" w:rsidRDefault="00D4176E" w:rsidP="00102673">
      <w:pPr>
        <w:pStyle w:val="Nadpis1"/>
        <w:numPr>
          <w:ilvl w:val="0"/>
          <w:numId w:val="15"/>
        </w:numPr>
        <w:tabs>
          <w:tab w:val="clear" w:pos="340"/>
        </w:tabs>
        <w:ind w:left="284" w:hanging="284"/>
      </w:pPr>
      <w:r>
        <w:t>INFORMÁCIE O KONSOLIDOVANOM CELKU</w:t>
      </w:r>
    </w:p>
    <w:p w:rsidR="00CA4086" w:rsidRDefault="00CA4086" w:rsidP="00B72CA9">
      <w:pPr>
        <w:ind w:left="567"/>
        <w:rPr>
          <w:color w:val="FF0000"/>
        </w:rPr>
      </w:pPr>
    </w:p>
    <w:p w:rsidR="003A5F38" w:rsidRDefault="003A5F38" w:rsidP="003A5F38">
      <w:pPr>
        <w:pStyle w:val="Zarkazkladnhotextu2"/>
      </w:pPr>
      <w:r>
        <w:tab/>
        <w:t xml:space="preserve">Spoločnosť nemá povinnosť konsolidovanej účtovnej závierky, nakoľko nie je ovládajúcou osobou v zmysle </w:t>
      </w:r>
    </w:p>
    <w:p w:rsidR="003A5F38" w:rsidRDefault="003A5F38" w:rsidP="003A5F38">
      <w:pPr>
        <w:pStyle w:val="Zarkazkladnhotextu2"/>
      </w:pPr>
      <w:r>
        <w:tab/>
        <w:t xml:space="preserve">§ 66a/Obchodného zákonníka a tiež nevykonáva podstatný vplyv v inej účtovnej jednotke. </w:t>
      </w:r>
    </w:p>
    <w:p w:rsidR="003A5F38" w:rsidRDefault="003A5F38" w:rsidP="003A5F38">
      <w:pPr>
        <w:ind w:left="360"/>
      </w:pPr>
    </w:p>
    <w:p w:rsidR="00B84865" w:rsidRDefault="00B84865" w:rsidP="00DD7162">
      <w:pPr>
        <w:ind w:left="284"/>
      </w:pPr>
    </w:p>
    <w:p w:rsidR="00D4176E" w:rsidRDefault="00D4176E" w:rsidP="00102673">
      <w:pPr>
        <w:pStyle w:val="Nadpis1"/>
        <w:numPr>
          <w:ilvl w:val="0"/>
          <w:numId w:val="15"/>
        </w:numPr>
        <w:tabs>
          <w:tab w:val="clear" w:pos="340"/>
        </w:tabs>
        <w:ind w:left="284" w:hanging="284"/>
      </w:pPr>
      <w:r>
        <w:t xml:space="preserve">INFORMÁCIE O ÚČTOVNÝCH ZÁSADÁCH A ÚČTOVNÝCH METÓDACH  </w:t>
      </w:r>
    </w:p>
    <w:p w:rsidR="00D4176E" w:rsidRPr="00F95454" w:rsidRDefault="00AF100F" w:rsidP="00102673">
      <w:pPr>
        <w:pStyle w:val="Nadpis2"/>
        <w:numPr>
          <w:ilvl w:val="3"/>
          <w:numId w:val="15"/>
        </w:numPr>
        <w:ind w:left="284" w:hanging="284"/>
      </w:pPr>
      <w:r w:rsidRPr="00F95454">
        <w:t>Východiská pre zostavenie účtovnej závierky</w:t>
      </w:r>
    </w:p>
    <w:p w:rsidR="00816FDB" w:rsidRDefault="00D4176E" w:rsidP="00B72CA9">
      <w:pPr>
        <w:ind w:left="284"/>
      </w:pPr>
      <w:r>
        <w:t xml:space="preserve">Účtovná závierka bola vypracovaná v súlade so zákonom  č. 431/2002 </w:t>
      </w:r>
      <w:proofErr w:type="spellStart"/>
      <w:r>
        <w:t>Z.z</w:t>
      </w:r>
      <w:proofErr w:type="spellEnd"/>
      <w:r>
        <w:t>. o účtovníctve a Opatrením MF SR č. 23054/2002-92</w:t>
      </w:r>
      <w:r w:rsidR="00F541C7">
        <w:t xml:space="preserve"> 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w:t>
      </w:r>
    </w:p>
    <w:p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nepretržitého trvania účtovnej jednotky, t.j. vychádza z predpokladu, že spoločnosť bude reali</w:t>
      </w:r>
      <w:r>
        <w:t>zovať svoje aktíva, záväzky a dohody v rámci riadneho chodu svojej činnosti.</w:t>
      </w:r>
      <w:r w:rsidR="006B0AC0">
        <w:t xml:space="preserve"> </w:t>
      </w:r>
    </w:p>
    <w:p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rsidR="00694FA6" w:rsidRDefault="00694FA6" w:rsidP="00102673">
      <w:pPr>
        <w:numPr>
          <w:ilvl w:val="0"/>
          <w:numId w:val="13"/>
        </w:numPr>
        <w:ind w:left="284" w:firstLine="0"/>
      </w:pPr>
      <w:r>
        <w:t xml:space="preserve">určenie doby použitia pri dlhodobom majetku, </w:t>
      </w:r>
    </w:p>
    <w:p w:rsidR="00694FA6" w:rsidRDefault="00694FA6" w:rsidP="00102673">
      <w:pPr>
        <w:numPr>
          <w:ilvl w:val="0"/>
          <w:numId w:val="13"/>
        </w:numPr>
        <w:ind w:left="284" w:firstLine="0"/>
      </w:pPr>
      <w:r>
        <w:t>hodnotenie majetku, či nedošlo k zníženiu jeho hodnoty (tvorba opravných položiek),</w:t>
      </w:r>
    </w:p>
    <w:p w:rsidR="00694FA6" w:rsidRDefault="00694FA6" w:rsidP="00102673">
      <w:pPr>
        <w:numPr>
          <w:ilvl w:val="0"/>
          <w:numId w:val="13"/>
        </w:numPr>
        <w:ind w:left="284" w:firstLine="0"/>
      </w:pPr>
      <w:r>
        <w:t xml:space="preserve">hodnotenie, či sú zásoby vykázané v realizovateľnej hodnote (tvorba opravných položiek), </w:t>
      </w:r>
    </w:p>
    <w:p w:rsidR="00694FA6" w:rsidRDefault="00694FA6" w:rsidP="00102673">
      <w:pPr>
        <w:numPr>
          <w:ilvl w:val="0"/>
          <w:numId w:val="13"/>
        </w:numPr>
        <w:ind w:left="284" w:firstLine="0"/>
      </w:pPr>
      <w:r>
        <w:t xml:space="preserve">hodnotenie, či úhrada pohľadávok nie je pochybná (tvorba opravných položiek), </w:t>
      </w:r>
    </w:p>
    <w:p w:rsidR="00694FA6" w:rsidRDefault="00694FA6" w:rsidP="00102673">
      <w:pPr>
        <w:numPr>
          <w:ilvl w:val="0"/>
          <w:numId w:val="13"/>
        </w:numPr>
        <w:ind w:left="284" w:firstLine="0"/>
      </w:pPr>
      <w:r>
        <w:t xml:space="preserve">odhad rezerv, </w:t>
      </w:r>
    </w:p>
    <w:p w:rsidR="00816FDB" w:rsidRDefault="00694FA6" w:rsidP="00102673">
      <w:pPr>
        <w:numPr>
          <w:ilvl w:val="0"/>
          <w:numId w:val="13"/>
        </w:numPr>
        <w:ind w:left="284" w:firstLine="0"/>
      </w:pPr>
      <w:r>
        <w:t xml:space="preserve">zistenie a vykázanie podmienených záväzkov a majetku.  </w:t>
      </w:r>
    </w:p>
    <w:p w:rsidR="00D4176E" w:rsidRPr="00F95454" w:rsidRDefault="00D4176E" w:rsidP="00102673">
      <w:pPr>
        <w:pStyle w:val="Nadpis2"/>
        <w:numPr>
          <w:ilvl w:val="3"/>
          <w:numId w:val="15"/>
        </w:numPr>
        <w:ind w:left="284" w:hanging="284"/>
      </w:pPr>
      <w:r w:rsidRPr="00F95454">
        <w:t>Zmeny účtovných metód a  účtovných zásad</w:t>
      </w:r>
    </w:p>
    <w:p w:rsidR="001935E9" w:rsidRPr="00F95454" w:rsidRDefault="001935E9" w:rsidP="00B72CA9">
      <w:pPr>
        <w:ind w:left="284"/>
      </w:pPr>
      <w:r w:rsidRPr="00F95454">
        <w:t>Účtovníctvo je vedené na ak</w:t>
      </w:r>
      <w:r w:rsidR="006B1E95" w:rsidRPr="00F95454">
        <w:t>t</w:t>
      </w:r>
      <w:r w:rsidRPr="00F95454">
        <w:t xml:space="preserve">uálnom princípe, t. j. o nákladoch a výnosoch sa účtuje v momente, keď sú plnené bez ohľadu na dátum ich úhrady, inkasa alebo deň vyrovnania iným spôsobom.  Dodržuje sa pritom zásada časovej a vecnej súvislosti nákladov a výnosov. </w:t>
      </w:r>
    </w:p>
    <w:p w:rsidR="00D55176" w:rsidRPr="00F95454" w:rsidRDefault="00D55176" w:rsidP="00B72CA9">
      <w:pPr>
        <w:ind w:left="284"/>
      </w:pPr>
      <w:r w:rsidRPr="00F95454">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rsidR="00D55176" w:rsidRPr="00F95454" w:rsidRDefault="00D55176" w:rsidP="00B72CA9">
      <w:pPr>
        <w:ind w:left="284"/>
      </w:pPr>
      <w:r w:rsidRPr="00F95454">
        <w:t>Oproti roku 201</w:t>
      </w:r>
      <w:r w:rsidR="0063687A">
        <w:t>6</w:t>
      </w:r>
      <w:r w:rsidRPr="00F95454">
        <w:t xml:space="preserve"> nastali v platnej účtovnej legislatíve tieto zmeny:</w:t>
      </w:r>
    </w:p>
    <w:p w:rsidR="00D55176" w:rsidRPr="00351B2B" w:rsidRDefault="00111B36" w:rsidP="00102673">
      <w:pPr>
        <w:numPr>
          <w:ilvl w:val="0"/>
          <w:numId w:val="12"/>
        </w:numPr>
        <w:ind w:left="284" w:firstLine="0"/>
      </w:pPr>
      <w:r>
        <w:t>Splatné</w:t>
      </w:r>
      <w:r w:rsidR="006A370E" w:rsidRPr="00351B2B">
        <w:t xml:space="preserve"> dane k 31.12.201</w:t>
      </w:r>
      <w:r w:rsidR="0063687A">
        <w:t>7</w:t>
      </w:r>
      <w:r w:rsidR="006A370E" w:rsidRPr="00351B2B">
        <w:t xml:space="preserve"> boli prepočítané </w:t>
      </w:r>
      <w:r>
        <w:t>zo</w:t>
      </w:r>
      <w:r w:rsidR="006A370E" w:rsidRPr="00351B2B">
        <w:t xml:space="preserve"> z</w:t>
      </w:r>
      <w:r>
        <w:t>níženou</w:t>
      </w:r>
      <w:r w:rsidR="006A370E" w:rsidRPr="00351B2B">
        <w:t xml:space="preserve"> sadzbou dane 2</w:t>
      </w:r>
      <w:r w:rsidR="0063687A">
        <w:t>1</w:t>
      </w:r>
      <w:r w:rsidR="006A370E" w:rsidRPr="00351B2B">
        <w:t>%.</w:t>
      </w:r>
    </w:p>
    <w:p w:rsidR="00B84865" w:rsidRPr="00351B2B" w:rsidRDefault="00B84865" w:rsidP="006A370E">
      <w:pPr>
        <w:ind w:left="360"/>
      </w:pPr>
    </w:p>
    <w:p w:rsidR="00D4176E" w:rsidRDefault="00D4176E" w:rsidP="00102673">
      <w:pPr>
        <w:pStyle w:val="Nadpis2"/>
        <w:numPr>
          <w:ilvl w:val="3"/>
          <w:numId w:val="15"/>
        </w:numPr>
        <w:ind w:left="284" w:hanging="284"/>
      </w:pPr>
      <w:r>
        <w:lastRenderedPageBreak/>
        <w:t>Spôsob ocenenia jednotlivých zložiek majetku a záväzkov</w:t>
      </w:r>
    </w:p>
    <w:p w:rsidR="00D4176E" w:rsidRDefault="00D4176E" w:rsidP="00102673">
      <w:pPr>
        <w:pStyle w:val="Nadpis3"/>
        <w:numPr>
          <w:ilvl w:val="0"/>
          <w:numId w:val="18"/>
        </w:numPr>
        <w:ind w:left="567" w:hanging="283"/>
      </w:pPr>
      <w:r>
        <w:t>Dlhodobý nehmotný a dlhodobý hmotný  majetok</w:t>
      </w:r>
    </w:p>
    <w:p w:rsidR="001340E3" w:rsidRPr="001340E3" w:rsidRDefault="001340E3" w:rsidP="00B72CA9">
      <w:pPr>
        <w:pStyle w:val="Zkladntext"/>
        <w:ind w:left="567"/>
        <w:rPr>
          <w:sz w:val="20"/>
          <w:u w:val="single"/>
        </w:rPr>
      </w:pPr>
      <w:r w:rsidRPr="001340E3">
        <w:rPr>
          <w:sz w:val="20"/>
          <w:u w:val="single"/>
        </w:rPr>
        <w:t>Ocenenie pri obstaraní</w:t>
      </w:r>
    </w:p>
    <w:p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rsidR="0025547C" w:rsidRDefault="0025547C" w:rsidP="00B72CA9">
      <w:pPr>
        <w:ind w:left="567"/>
      </w:pPr>
    </w:p>
    <w:p w:rsidR="00D4176E" w:rsidRPr="0091140B" w:rsidRDefault="00D4176E" w:rsidP="00102673">
      <w:pPr>
        <w:pStyle w:val="Nadpis3"/>
        <w:numPr>
          <w:ilvl w:val="0"/>
          <w:numId w:val="18"/>
        </w:numPr>
        <w:ind w:left="567" w:hanging="283"/>
      </w:pPr>
      <w:r w:rsidRPr="0091140B">
        <w:t>Cenné papiere a podiely</w:t>
      </w:r>
    </w:p>
    <w:p w:rsidR="00D4176E" w:rsidRDefault="00562CD4" w:rsidP="00B72CA9">
      <w:pPr>
        <w:ind w:left="567"/>
      </w:pPr>
      <w:r w:rsidRPr="00562CD4">
        <w:t>Cenné papiere a podiely sa oceňujú obstarávacími cenami vrátane náklad</w:t>
      </w:r>
      <w:r w:rsidR="006B0AC0">
        <w:t xml:space="preserve">ov súvisiacich s obstaraním. Cenné papiere a podiely s rozhodujúcim a podstatným vplyvom sa </w:t>
      </w:r>
      <w:r w:rsidR="006D44B6">
        <w:t xml:space="preserve"> môžu </w:t>
      </w:r>
      <w:r w:rsidR="006B0AC0">
        <w:t>ku dňu, ku ktorému sa zostavuje účtovná závierka</w:t>
      </w:r>
      <w:r w:rsidR="006D44B6">
        <w:t xml:space="preserve"> oceniť </w:t>
      </w:r>
      <w:r w:rsidR="006B0AC0">
        <w:t xml:space="preserve"> metódou vlastného imania.</w:t>
      </w:r>
      <w:r w:rsidR="006D44B6" w:rsidRPr="006D44B6">
        <w:t xml:space="preserve"> </w:t>
      </w:r>
      <w:r w:rsidR="006D44B6">
        <w:t>Z</w:t>
      </w:r>
      <w:r w:rsidR="006D44B6" w:rsidRPr="00562CD4">
        <w:t>níženie hod</w:t>
      </w:r>
      <w:r w:rsidR="006D44B6">
        <w:t>noty cenných papierov, ktoré sa ku dňu, ku ktorému sa zostavuje účtovná závierka, neoceňujú reálnou hodnotou, sa vyjadruje prostredníctvom opravnej položky.</w:t>
      </w:r>
      <w:r w:rsidR="003878F7" w:rsidRPr="003878F7">
        <w:t xml:space="preserve"> Dopad zo zníženia hodnoty sa účtuje do nákladov vo výkaze ziskov a strát (565). Na tom istom účte sa premietne ich zúčtovanie v prípade, že pominuli dôvody na zníženie hodnoty.</w:t>
      </w:r>
    </w:p>
    <w:p w:rsidR="006B0AC0" w:rsidRPr="00562CD4" w:rsidRDefault="003878F7" w:rsidP="00B72CA9">
      <w:pPr>
        <w:ind w:left="567"/>
      </w:pPr>
      <w:r w:rsidRPr="003878F7">
        <w:t>Majetkové a dlhové cenné papiere a podiely sú klasifikované ako realizovateľné, ak nepatria do žiadnej inej kategórie.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rsidR="00D4176E" w:rsidRPr="00E1396E" w:rsidRDefault="00D4176E" w:rsidP="00102673">
      <w:pPr>
        <w:pStyle w:val="Nadpis3"/>
        <w:numPr>
          <w:ilvl w:val="0"/>
          <w:numId w:val="18"/>
        </w:numPr>
        <w:ind w:left="567" w:hanging="283"/>
      </w:pPr>
      <w:r w:rsidRPr="00E1396E">
        <w:t xml:space="preserve">Zásoby </w:t>
      </w:r>
    </w:p>
    <w:p w:rsidR="00562CD4" w:rsidRDefault="00562CD4" w:rsidP="00B72CA9">
      <w:pPr>
        <w:ind w:left="567"/>
      </w:pPr>
      <w:r>
        <w:t>Zásoby sa oceňujú nižšou z nasledujúcich hodnôt: obstarávacou cenou (nakupované zásoby)</w:t>
      </w:r>
      <w:r w:rsidR="00B15BEF">
        <w:t>.</w:t>
      </w:r>
      <w:r>
        <w:t xml:space="preserve"> </w:t>
      </w:r>
    </w:p>
    <w:p w:rsidR="00562CD4" w:rsidRPr="00B15BEF"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w:t>
      </w:r>
      <w:r w:rsidR="00562CD4" w:rsidRPr="00B15BEF">
        <w:t xml:space="preserve">Nakupované zásoby sa </w:t>
      </w:r>
      <w:r w:rsidR="0011003F" w:rsidRPr="00B15BEF">
        <w:t xml:space="preserve">pri úbytku </w:t>
      </w:r>
      <w:r w:rsidR="00562CD4" w:rsidRPr="00B15BEF">
        <w:t xml:space="preserve">oceňujú </w:t>
      </w:r>
      <w:r w:rsidR="0011003F" w:rsidRPr="00B15BEF">
        <w:t>metódou FIFO</w:t>
      </w:r>
      <w:r w:rsidR="00B15BEF" w:rsidRPr="00B15BEF">
        <w:t>.</w:t>
      </w:r>
    </w:p>
    <w:p w:rsidR="00562CD4" w:rsidRDefault="00562CD4" w:rsidP="00B72CA9">
      <w:pPr>
        <w:ind w:left="567"/>
      </w:pPr>
    </w:p>
    <w:p w:rsidR="00562CD4" w:rsidRDefault="00C4759C" w:rsidP="00B72CA9">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rsidR="00D4176E" w:rsidRPr="00E1396E" w:rsidRDefault="00D4176E" w:rsidP="00102673">
      <w:pPr>
        <w:pStyle w:val="Nadpis3"/>
        <w:numPr>
          <w:ilvl w:val="0"/>
          <w:numId w:val="18"/>
        </w:numPr>
        <w:ind w:left="567" w:hanging="283"/>
      </w:pPr>
      <w:r w:rsidRPr="00E1396E">
        <w:t>Pohľadávky</w:t>
      </w:r>
    </w:p>
    <w:p w:rsidR="00D4176E" w:rsidRPr="00B15BEF" w:rsidRDefault="00D4176E" w:rsidP="00B72CA9">
      <w:pPr>
        <w:ind w:left="567"/>
      </w:pPr>
      <w:r w:rsidRPr="00B15BEF">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B15BEF">
        <w:t>ybné a nevymožiteľné pohľadávky (tvorbou opravnej položky).</w:t>
      </w:r>
    </w:p>
    <w:p w:rsidR="00D4176E" w:rsidRDefault="00D4176E" w:rsidP="00102673">
      <w:pPr>
        <w:pStyle w:val="Nadpis3"/>
        <w:numPr>
          <w:ilvl w:val="0"/>
          <w:numId w:val="18"/>
        </w:numPr>
        <w:ind w:left="567" w:hanging="283"/>
      </w:pPr>
      <w:r>
        <w:t>Peňažné prostriedky a ceniny</w:t>
      </w:r>
    </w:p>
    <w:p w:rsidR="00D4176E" w:rsidRPr="00B15BEF" w:rsidRDefault="00D4176E" w:rsidP="00B72CA9">
      <w:pPr>
        <w:ind w:left="567"/>
      </w:pPr>
      <w:r w:rsidRPr="00B15BEF">
        <w:t>Peňažné prostriedky a ceniny sa oceňujú ich menovitou hodnotou. Zníženie ich hodnoty sa vyjadruje opravnou položkou.</w:t>
      </w:r>
      <w:r w:rsidR="00304131" w:rsidRPr="00B15BEF">
        <w:t xml:space="preserve"> Bankové kontokorentné účty, ktoré sú splatné na požiadanie a ktoré majú kreditný zostatok sa vykazujú v záväzkoch.</w:t>
      </w:r>
    </w:p>
    <w:p w:rsidR="00D4176E" w:rsidRDefault="00D4176E" w:rsidP="00102673">
      <w:pPr>
        <w:pStyle w:val="Nadpis3"/>
        <w:numPr>
          <w:ilvl w:val="0"/>
          <w:numId w:val="18"/>
        </w:numPr>
        <w:ind w:left="567" w:hanging="283"/>
      </w:pPr>
      <w:r>
        <w:t>Náklady budúcich období a príjmy budúcich období</w:t>
      </w:r>
    </w:p>
    <w:p w:rsidR="00D4176E" w:rsidRDefault="00D4176E" w:rsidP="00B72CA9">
      <w:pPr>
        <w:ind w:left="567"/>
      </w:pPr>
      <w:r>
        <w:t>Náklady budúcich období a príjmy budúcich období sa vykazujú vo výške, ktorá je potrebná na dodržanie zásady vecnej a časovej súvislosti s účtovným obdobím.</w:t>
      </w:r>
    </w:p>
    <w:p w:rsidR="00D4176E" w:rsidRPr="00B15BEF" w:rsidRDefault="00D4176E" w:rsidP="00102673">
      <w:pPr>
        <w:pStyle w:val="Nadpis3"/>
        <w:numPr>
          <w:ilvl w:val="0"/>
          <w:numId w:val="18"/>
        </w:numPr>
        <w:ind w:left="567" w:hanging="283"/>
      </w:pPr>
      <w:r w:rsidRPr="00B15BEF">
        <w:lastRenderedPageBreak/>
        <w:t>Rezervy</w:t>
      </w:r>
    </w:p>
    <w:p w:rsidR="00D4176E" w:rsidRPr="00B15BEF" w:rsidRDefault="00C4759C" w:rsidP="009C3683">
      <w:pPr>
        <w:ind w:left="567"/>
      </w:pPr>
      <w:r w:rsidRPr="00B15BEF">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rsidR="00D4176E" w:rsidRDefault="00D4176E" w:rsidP="00102673">
      <w:pPr>
        <w:pStyle w:val="Nadpis3"/>
        <w:numPr>
          <w:ilvl w:val="0"/>
          <w:numId w:val="18"/>
        </w:numPr>
        <w:ind w:left="567" w:hanging="283"/>
      </w:pPr>
      <w:r>
        <w:t>Záväzky</w:t>
      </w:r>
    </w:p>
    <w:p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4176E" w:rsidRDefault="00D4176E" w:rsidP="00102673">
      <w:pPr>
        <w:pStyle w:val="Nadpis3"/>
        <w:numPr>
          <w:ilvl w:val="0"/>
          <w:numId w:val="18"/>
        </w:numPr>
        <w:ind w:left="567" w:hanging="283"/>
      </w:pPr>
      <w:r>
        <w:t>Výdavky budúcich období a výnosy budúcich období</w:t>
      </w:r>
    </w:p>
    <w:p w:rsidR="00D4176E" w:rsidRDefault="00D4176E" w:rsidP="009C3683">
      <w:pPr>
        <w:ind w:left="567"/>
      </w:pPr>
      <w:r>
        <w:t>Výdavky budúcich období a výnosy budúcich období sa vykazujú vo výške, ktorá je potrebná na dodržanie zásady vecnej a časovej súvislosti s účtovným obdobím.</w:t>
      </w:r>
    </w:p>
    <w:p w:rsidR="00D4176E" w:rsidRPr="0091140B" w:rsidRDefault="00304131" w:rsidP="00102673">
      <w:pPr>
        <w:pStyle w:val="Nadpis3"/>
        <w:numPr>
          <w:ilvl w:val="0"/>
          <w:numId w:val="18"/>
        </w:numPr>
        <w:ind w:left="567" w:hanging="283"/>
      </w:pPr>
      <w:r>
        <w:t>Daň z príjmov</w:t>
      </w:r>
    </w:p>
    <w:p w:rsidR="001A648F" w:rsidRDefault="001A648F" w:rsidP="009C3683">
      <w:pPr>
        <w:ind w:left="567"/>
      </w:pPr>
      <w:r w:rsidRPr="001A648F">
        <w:t xml:space="preserve">Daň z príjmov sa skladá zo splatnej dane a z odloženej dane. Splatná daň z príjmov sa počíta vo výške </w:t>
      </w:r>
      <w:r w:rsidR="00F943BD">
        <w:t>2</w:t>
      </w:r>
      <w:r w:rsidR="00111B36">
        <w:t>2</w:t>
      </w:r>
      <w:r w:rsidRPr="001A648F">
        <w:t xml:space="preserve">% daňového základu, ktorý sa vypočítal úpravou účtovného výsledku hospodárenia pred daňou o pripočítateľné a odpočítateľné položky. </w:t>
      </w:r>
    </w:p>
    <w:p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a dane z príjmov v roku 201</w:t>
      </w:r>
      <w:r w:rsidR="0063687A">
        <w:t>7</w:t>
      </w:r>
      <w:r>
        <w:t xml:space="preserve"> je </w:t>
      </w:r>
      <w:r w:rsidR="007455AF">
        <w:t>2</w:t>
      </w:r>
      <w:r w:rsidR="0063687A">
        <w:t>1</w:t>
      </w:r>
      <w:r>
        <w:t xml:space="preserve">% </w:t>
      </w:r>
      <w:r w:rsidR="006A370E">
        <w:t>a</w:t>
      </w:r>
      <w:r w:rsidR="007455AF">
        <w:t> výpočet preddavkov na rok 201</w:t>
      </w:r>
      <w:r w:rsidR="0063687A">
        <w:t>8</w:t>
      </w:r>
      <w:r w:rsidR="007455AF">
        <w:t xml:space="preserve"> je </w:t>
      </w:r>
      <w:r w:rsidR="006A370E">
        <w:t xml:space="preserve"> 2</w:t>
      </w:r>
      <w:r w:rsidR="00C1611C">
        <w:t>1</w:t>
      </w:r>
      <w:r w:rsidR="006A370E">
        <w:t xml:space="preserve">% </w:t>
      </w:r>
      <w:r w:rsidR="007455AF">
        <w:t>.</w:t>
      </w:r>
    </w:p>
    <w:p w:rsidR="004077E0" w:rsidRPr="004077E0" w:rsidRDefault="004077E0" w:rsidP="00102673">
      <w:pPr>
        <w:pStyle w:val="Nadpis3"/>
        <w:numPr>
          <w:ilvl w:val="0"/>
          <w:numId w:val="18"/>
        </w:numPr>
        <w:ind w:left="567" w:hanging="283"/>
      </w:pPr>
      <w:r w:rsidRPr="004077E0">
        <w:t>Dotácie zo štátneho rozpočtu</w:t>
      </w:r>
      <w:r w:rsidR="00A92B12">
        <w:t xml:space="preserve"> </w:t>
      </w:r>
    </w:p>
    <w:p w:rsidR="004077E0" w:rsidRDefault="004077E0" w:rsidP="009C3683">
      <w:pPr>
        <w:ind w:left="567"/>
      </w:pPr>
      <w:r>
        <w:t>O nároku na dotácie zo štátneho rozpočtu sa účtuje, ak je takmer isté, že na základe splnených podmi</w:t>
      </w:r>
      <w:r w:rsidR="001A648F">
        <w:t>enok na poskytnutie dotácie sa s</w:t>
      </w:r>
      <w:r>
        <w:t>poločnosti daná dotácia poskytne.</w:t>
      </w:r>
    </w:p>
    <w:p w:rsidR="00FF374E" w:rsidRPr="005A56A1" w:rsidRDefault="00FF374E" w:rsidP="00FF374E">
      <w:pPr>
        <w:ind w:left="567"/>
      </w:pPr>
      <w:r w:rsidRPr="005A56A1">
        <w:t>Dotácie na hospodársku činnosť spoločnosti sa do výnosoch. Vo  výkaze ziskov a strát sa vykazujú  ako výnosy z hospodárskej činnosti v časovej a vecnej súvislosti s vynaložením nákladov na príslušný účel.</w:t>
      </w:r>
    </w:p>
    <w:p w:rsidR="004077E0" w:rsidRDefault="004077E0" w:rsidP="009C3683">
      <w:pPr>
        <w:ind w:left="567"/>
      </w:pPr>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D4176E" w:rsidRPr="0091140B" w:rsidRDefault="009418D4" w:rsidP="00102673">
      <w:pPr>
        <w:pStyle w:val="Nadpis3"/>
        <w:numPr>
          <w:ilvl w:val="0"/>
          <w:numId w:val="18"/>
        </w:numPr>
        <w:ind w:left="567" w:hanging="283"/>
      </w:pPr>
      <w:r w:rsidRPr="0091140B">
        <w:t>Vý</w:t>
      </w:r>
      <w:r w:rsidR="00D4176E" w:rsidRPr="0091140B">
        <w:t>nosy</w:t>
      </w:r>
    </w:p>
    <w:p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rsidR="009418D4" w:rsidRDefault="009418D4"/>
    <w:p w:rsidR="00D4176E" w:rsidRDefault="00D4176E" w:rsidP="00102673">
      <w:pPr>
        <w:pStyle w:val="Nadpis2"/>
        <w:numPr>
          <w:ilvl w:val="3"/>
          <w:numId w:val="15"/>
        </w:numPr>
        <w:ind w:left="284" w:hanging="284"/>
      </w:pPr>
      <w:r>
        <w:t>Spôsob zostavenia odpisového plánu pre dlhodobý  majetok</w:t>
      </w:r>
    </w:p>
    <w:p w:rsidR="00D4176E" w:rsidRPr="00B15BEF" w:rsidRDefault="00D4176E" w:rsidP="009C3683">
      <w:pPr>
        <w:ind w:left="284"/>
        <w:rPr>
          <w:u w:val="single"/>
        </w:rPr>
      </w:pPr>
      <w:r w:rsidRPr="00B15BEF">
        <w:rPr>
          <w:u w:val="single"/>
        </w:rPr>
        <w:t>Dlhodobý nehmo</w:t>
      </w:r>
      <w:r w:rsidR="004F516F" w:rsidRPr="00B15BEF">
        <w:rPr>
          <w:u w:val="single"/>
        </w:rPr>
        <w:t>tný majetok /DLNHM/</w:t>
      </w:r>
    </w:p>
    <w:p w:rsidR="00D4176E" w:rsidRPr="00B15BEF" w:rsidRDefault="00D4176E" w:rsidP="009C3683">
      <w:pPr>
        <w:pStyle w:val="Prklady"/>
        <w:ind w:left="284"/>
        <w:rPr>
          <w:i w:val="0"/>
          <w:sz w:val="20"/>
        </w:rPr>
      </w:pPr>
    </w:p>
    <w:p w:rsidR="00D4176E" w:rsidRPr="00B15BEF" w:rsidRDefault="00C95762" w:rsidP="009C3683">
      <w:pPr>
        <w:pStyle w:val="Prklady"/>
        <w:ind w:left="284"/>
        <w:rPr>
          <w:i w:val="0"/>
          <w:sz w:val="20"/>
        </w:rPr>
      </w:pPr>
      <w:r w:rsidRPr="00B15BEF">
        <w:rPr>
          <w:i w:val="0"/>
          <w:sz w:val="20"/>
        </w:rPr>
        <w:t>Odpisy dlhodobého nehmotného majetku sú stanovené vychádzajúc z predpokladanej doby jeho používania a predpokladaného priebehu jeho opotrebenia</w:t>
      </w:r>
      <w:r w:rsidR="00C952BA" w:rsidRPr="00B15BEF">
        <w:rPr>
          <w:i w:val="0"/>
          <w:sz w:val="20"/>
        </w:rPr>
        <w:t xml:space="preserve">. </w:t>
      </w:r>
      <w:r w:rsidRPr="00B15BEF">
        <w:rPr>
          <w:i w:val="0"/>
          <w:sz w:val="20"/>
        </w:rPr>
        <w:t xml:space="preserve"> </w:t>
      </w:r>
      <w:r w:rsidR="00D4176E" w:rsidRPr="00B15BEF">
        <w:rPr>
          <w:i w:val="0"/>
          <w:sz w:val="20"/>
        </w:rPr>
        <w:t xml:space="preserve">Odpisovať </w:t>
      </w:r>
      <w:r w:rsidR="00B15BEF" w:rsidRPr="00B15BEF">
        <w:rPr>
          <w:i w:val="0"/>
          <w:sz w:val="20"/>
        </w:rPr>
        <w:t xml:space="preserve">sa začína </w:t>
      </w:r>
      <w:r w:rsidR="002801C6">
        <w:rPr>
          <w:i w:val="0"/>
          <w:sz w:val="20"/>
        </w:rPr>
        <w:t>počnúc</w:t>
      </w:r>
      <w:r w:rsidR="00B15BEF" w:rsidRPr="00B15BEF">
        <w:rPr>
          <w:i w:val="0"/>
          <w:sz w:val="20"/>
        </w:rPr>
        <w:t xml:space="preserve"> mesiacom  </w:t>
      </w:r>
      <w:r w:rsidR="00D4176E" w:rsidRPr="00B15BEF">
        <w:rPr>
          <w:i w:val="0"/>
          <w:sz w:val="20"/>
        </w:rPr>
        <w:t>zaradenia</w:t>
      </w:r>
      <w:r w:rsidR="005A17E5" w:rsidRPr="00B15BEF">
        <w:rPr>
          <w:i w:val="0"/>
          <w:sz w:val="20"/>
        </w:rPr>
        <w:t xml:space="preserve"> majetku </w:t>
      </w:r>
      <w:r w:rsidR="00D4176E" w:rsidRPr="00B15BEF">
        <w:rPr>
          <w:i w:val="0"/>
          <w:sz w:val="20"/>
        </w:rPr>
        <w:t xml:space="preserve"> do používania. </w:t>
      </w:r>
    </w:p>
    <w:p w:rsidR="008A4371" w:rsidRDefault="008A4371" w:rsidP="009C3683">
      <w:pPr>
        <w:ind w:left="284"/>
      </w:pPr>
      <w:r w:rsidRPr="00B15BEF">
        <w:t>Predpokladaná doba používania, metóda odpisovania a odpisová sadzba sú uvedené v nasledujúcej tabuľke:</w:t>
      </w:r>
    </w:p>
    <w:p w:rsidR="004B12E9" w:rsidRPr="00B15BEF" w:rsidRDefault="004B12E9" w:rsidP="008A4371"/>
    <w:bookmarkStart w:id="25" w:name="_MON_1393151775"/>
    <w:bookmarkStart w:id="26" w:name="_MON_1390120107"/>
    <w:bookmarkStart w:id="27" w:name="_MON_1390124052"/>
    <w:bookmarkStart w:id="28" w:name="_MON_1390119848"/>
    <w:bookmarkStart w:id="29" w:name="_MON_1390119902"/>
    <w:bookmarkEnd w:id="25"/>
    <w:bookmarkEnd w:id="26"/>
    <w:bookmarkEnd w:id="27"/>
    <w:bookmarkEnd w:id="28"/>
    <w:bookmarkEnd w:id="29"/>
    <w:bookmarkStart w:id="30" w:name="_MON_1390120086"/>
    <w:bookmarkEnd w:id="30"/>
    <w:p w:rsidR="00825BFA" w:rsidRDefault="007455AF" w:rsidP="00CE45F6">
      <w:pPr>
        <w:ind w:left="300"/>
        <w:rPr>
          <w:i/>
          <w:highlight w:val="yellow"/>
        </w:rPr>
      </w:pPr>
      <w:r w:rsidRPr="0067378A">
        <w:rPr>
          <w:color w:val="FF0000"/>
        </w:rPr>
        <w:object w:dxaOrig="9439" w:dyaOrig="1242">
          <v:shape id="_x0000_i1026" type="#_x0000_t75" style="width:447pt;height:62pt" o:ole="">
            <v:imagedata r:id="rId10" o:title=""/>
          </v:shape>
          <o:OLEObject Type="Embed" ProgID="Excel.Sheet.12" ShapeID="_x0000_i1026" DrawAspect="Content" ObjectID="_1584252921" r:id="rId11"/>
        </w:object>
      </w:r>
    </w:p>
    <w:p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rsidR="00D4176E" w:rsidRDefault="00D4176E" w:rsidP="009C3683">
      <w:pPr>
        <w:pStyle w:val="Prklady"/>
        <w:ind w:left="284"/>
        <w:rPr>
          <w:i w:val="0"/>
          <w:sz w:val="20"/>
        </w:rPr>
      </w:pPr>
      <w:r>
        <w:rPr>
          <w:i w:val="0"/>
          <w:sz w:val="20"/>
        </w:rPr>
        <w:t xml:space="preserve">    </w:t>
      </w:r>
    </w:p>
    <w:p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w:t>
      </w:r>
      <w:r w:rsidR="002801C6">
        <w:rPr>
          <w:i w:val="0"/>
          <w:sz w:val="20"/>
        </w:rPr>
        <w:t>počnúc</w:t>
      </w:r>
      <w:r>
        <w:rPr>
          <w:i w:val="0"/>
          <w:sz w:val="20"/>
        </w:rPr>
        <w:t xml:space="preserve"> mesiacom zaradenia  majetku do používania</w:t>
      </w:r>
      <w:r w:rsidR="008D4F9E">
        <w:rPr>
          <w:i w:val="0"/>
          <w:sz w:val="20"/>
        </w:rPr>
        <w:t>.</w:t>
      </w:r>
      <w:r>
        <w:rPr>
          <w:i w:val="0"/>
          <w:sz w:val="20"/>
        </w:rPr>
        <w:t xml:space="preserve"> </w:t>
      </w:r>
    </w:p>
    <w:p w:rsidR="0067378A" w:rsidRPr="0067378A" w:rsidRDefault="0067378A" w:rsidP="009C3683">
      <w:pPr>
        <w:pStyle w:val="Prklady"/>
        <w:ind w:left="284"/>
        <w:rPr>
          <w:i w:val="0"/>
          <w:sz w:val="20"/>
        </w:rPr>
      </w:pPr>
      <w:r>
        <w:rPr>
          <w:i w:val="0"/>
          <w:sz w:val="20"/>
        </w:rPr>
        <w:t xml:space="preserve">Spoločnosť vo vnútornej smernici stanovila, že majetok v obstarávacej </w:t>
      </w:r>
      <w:r w:rsidRPr="0067378A">
        <w:rPr>
          <w:i w:val="0"/>
          <w:sz w:val="20"/>
        </w:rPr>
        <w:t xml:space="preserve">cene  </w:t>
      </w:r>
      <w:r>
        <w:rPr>
          <w:i w:val="0"/>
          <w:sz w:val="20"/>
        </w:rPr>
        <w:t>165</w:t>
      </w:r>
      <w:r w:rsidRPr="0067378A">
        <w:rPr>
          <w:i w:val="0"/>
          <w:sz w:val="20"/>
        </w:rPr>
        <w:t xml:space="preserve"> – 1700 €</w:t>
      </w:r>
      <w:r>
        <w:rPr>
          <w:i w:val="0"/>
          <w:sz w:val="20"/>
        </w:rPr>
        <w:t xml:space="preserve"> považuje za drobný dlhodobý hmotný majetok u samostatných hnuteľných vecí a súborov hnuteľných vecí, ak jeho doba používania je dlhšia ako 1 rok a odpisuje sa 2 roky.</w:t>
      </w:r>
    </w:p>
    <w:p w:rsidR="00D4176E" w:rsidRDefault="00D4176E" w:rsidP="009C3683">
      <w:pPr>
        <w:ind w:left="284"/>
        <w:rPr>
          <w:color w:val="000000"/>
        </w:rPr>
      </w:pPr>
    </w:p>
    <w:p w:rsidR="00D4176E" w:rsidRPr="008D4F9E" w:rsidRDefault="00D4176E" w:rsidP="009C3683">
      <w:pPr>
        <w:ind w:left="284"/>
      </w:pPr>
      <w:r w:rsidRPr="008D4F9E">
        <w:t>Predpokladaná doba používania, metóda odpisovania a odpisová sadzba sú uvedené v nasledujúcej tabuľke:</w:t>
      </w:r>
    </w:p>
    <w:p w:rsidR="00A26BB6" w:rsidRPr="00C952BA" w:rsidRDefault="00A26BB6">
      <w:pPr>
        <w:ind w:left="0"/>
        <w:rPr>
          <w:color w:val="FF0000"/>
        </w:rPr>
      </w:pPr>
    </w:p>
    <w:p w:rsidR="00E4528E" w:rsidRDefault="00E4528E" w:rsidP="00E4528E">
      <w:pPr>
        <w:rPr>
          <w:color w:val="000000"/>
        </w:rPr>
      </w:pPr>
    </w:p>
    <w:bookmarkStart w:id="31" w:name="_MON_1390124079"/>
    <w:bookmarkStart w:id="32" w:name="_MON_1393314564"/>
    <w:bookmarkStart w:id="33" w:name="_MON_1394015358"/>
    <w:bookmarkStart w:id="34" w:name="_MON_1394016188"/>
    <w:bookmarkStart w:id="35" w:name="_MON_1393315689"/>
    <w:bookmarkStart w:id="36" w:name="_MON_1393315754"/>
    <w:bookmarkStart w:id="37" w:name="_MON_1390123778"/>
    <w:bookmarkStart w:id="38" w:name="_MON_1390123963"/>
    <w:bookmarkEnd w:id="31"/>
    <w:bookmarkEnd w:id="32"/>
    <w:bookmarkEnd w:id="33"/>
    <w:bookmarkEnd w:id="34"/>
    <w:bookmarkEnd w:id="35"/>
    <w:bookmarkEnd w:id="36"/>
    <w:bookmarkEnd w:id="37"/>
    <w:bookmarkEnd w:id="38"/>
    <w:bookmarkStart w:id="39" w:name="_MON_1390124028"/>
    <w:bookmarkEnd w:id="39"/>
    <w:p w:rsidR="00E4528E" w:rsidRDefault="002801C6" w:rsidP="00E4528E">
      <w:pPr>
        <w:ind w:left="300"/>
        <w:rPr>
          <w:color w:val="000000"/>
        </w:rPr>
      </w:pPr>
      <w:r>
        <w:object w:dxaOrig="9220" w:dyaOrig="2737">
          <v:shape id="_x0000_i1027" type="#_x0000_t75" style="width:435.5pt;height:137.5pt" o:ole="">
            <v:imagedata r:id="rId12" o:title=""/>
          </v:shape>
          <o:OLEObject Type="Embed" ProgID="Excel.Sheet.12" ShapeID="_x0000_i1027" DrawAspect="Content" ObjectID="_1584252922" r:id="rId13"/>
        </w:object>
      </w:r>
    </w:p>
    <w:p w:rsidR="00A26BB6" w:rsidRDefault="00A26BB6">
      <w:pPr>
        <w:ind w:left="0"/>
        <w:rPr>
          <w:color w:val="000000"/>
        </w:rPr>
      </w:pPr>
    </w:p>
    <w:p w:rsidR="00FF374E" w:rsidRDefault="00FF374E">
      <w:pPr>
        <w:ind w:left="0"/>
        <w:rPr>
          <w:color w:val="000000"/>
        </w:rPr>
      </w:pPr>
    </w:p>
    <w:p w:rsidR="001A362B" w:rsidRPr="00BD33AE" w:rsidRDefault="00D4176E" w:rsidP="009C3683">
      <w:pPr>
        <w:pStyle w:val="Prklady"/>
        <w:spacing w:before="0"/>
        <w:ind w:left="284"/>
        <w:rPr>
          <w:i w:val="0"/>
          <w:sz w:val="20"/>
        </w:rPr>
      </w:pPr>
      <w:r>
        <w:rPr>
          <w:i w:val="0"/>
          <w:sz w:val="20"/>
        </w:rPr>
        <w:t xml:space="preserve">Dlhodobý hmotný  majetok, ktorého obstarávacia cena je  </w:t>
      </w:r>
      <w:r w:rsidR="004F4082" w:rsidRPr="00BD33AE">
        <w:rPr>
          <w:i w:val="0"/>
          <w:sz w:val="20"/>
        </w:rPr>
        <w:t>,- €</w:t>
      </w:r>
      <w:r w:rsidRPr="00BD33AE">
        <w:rPr>
          <w:i w:val="0"/>
          <w:sz w:val="20"/>
        </w:rPr>
        <w:t xml:space="preserve"> a nižšia, spoločnosť pri obstaraní účtuje priamo do nákladov. </w:t>
      </w:r>
    </w:p>
    <w:p w:rsidR="00D4176E" w:rsidRPr="00BD33AE" w:rsidRDefault="001A362B" w:rsidP="009C3683">
      <w:pPr>
        <w:pStyle w:val="Prklady"/>
        <w:spacing w:before="0"/>
        <w:ind w:left="284"/>
        <w:rPr>
          <w:i w:val="0"/>
          <w:sz w:val="20"/>
        </w:rPr>
      </w:pPr>
      <w:r w:rsidRPr="00BD33AE">
        <w:rPr>
          <w:i w:val="0"/>
          <w:sz w:val="20"/>
        </w:rPr>
        <w:t>Dlhodobý hmotný  majetok ktorého obstarávacia cena je do  € a nižšia s</w:t>
      </w:r>
      <w:r w:rsidR="00D4176E" w:rsidRPr="00BD33AE">
        <w:rPr>
          <w:i w:val="0"/>
          <w:sz w:val="20"/>
        </w:rPr>
        <w:t xml:space="preserve">poločnosť nevedie </w:t>
      </w:r>
      <w:r w:rsidRPr="00BD33AE">
        <w:rPr>
          <w:i w:val="0"/>
          <w:sz w:val="20"/>
        </w:rPr>
        <w:t xml:space="preserve">v </w:t>
      </w:r>
      <w:r w:rsidR="00D4176E" w:rsidRPr="00BD33AE">
        <w:rPr>
          <w:i w:val="0"/>
          <w:sz w:val="20"/>
        </w:rPr>
        <w:t>evidenci</w:t>
      </w:r>
      <w:r w:rsidRPr="00BD33AE">
        <w:rPr>
          <w:i w:val="0"/>
          <w:sz w:val="20"/>
        </w:rPr>
        <w:t>i</w:t>
      </w:r>
      <w:r w:rsidR="00D4176E" w:rsidRPr="00BD33AE">
        <w:rPr>
          <w:i w:val="0"/>
          <w:sz w:val="20"/>
        </w:rPr>
        <w:t xml:space="preserve"> majetku.</w:t>
      </w:r>
    </w:p>
    <w:p w:rsidR="001A362B" w:rsidRPr="00BD33AE" w:rsidRDefault="001A362B" w:rsidP="001A362B">
      <w:pPr>
        <w:pStyle w:val="Prklady"/>
        <w:spacing w:before="0"/>
        <w:ind w:left="284"/>
        <w:rPr>
          <w:i w:val="0"/>
          <w:sz w:val="20"/>
        </w:rPr>
      </w:pPr>
      <w:r w:rsidRPr="00BD33AE">
        <w:rPr>
          <w:i w:val="0"/>
          <w:sz w:val="20"/>
        </w:rPr>
        <w:t>Dlhodobý hmotný  majetok ktorého obstarávacia cena je od  € do  €  spoločnosť vedie v evidencii majetku</w:t>
      </w:r>
      <w:r w:rsidR="00357123" w:rsidRPr="00BD33AE">
        <w:rPr>
          <w:i w:val="0"/>
          <w:sz w:val="20"/>
        </w:rPr>
        <w:t xml:space="preserve"> na podsúvahových účtoch.</w:t>
      </w:r>
    </w:p>
    <w:p w:rsidR="00D4176E" w:rsidRDefault="00D4176E" w:rsidP="00357123">
      <w:pPr>
        <w:pStyle w:val="Prklady"/>
        <w:spacing w:before="0"/>
        <w:ind w:left="0"/>
        <w:rPr>
          <w:i w:val="0"/>
          <w:sz w:val="20"/>
        </w:rPr>
      </w:pPr>
    </w:p>
    <w:p w:rsidR="00FF374E" w:rsidRDefault="00FF374E" w:rsidP="00357123">
      <w:pPr>
        <w:pStyle w:val="Prklady"/>
        <w:spacing w:before="0"/>
        <w:ind w:left="0"/>
        <w:rPr>
          <w:i w:val="0"/>
          <w:sz w:val="20"/>
        </w:rPr>
      </w:pPr>
    </w:p>
    <w:p w:rsidR="00FF374E" w:rsidRDefault="00FF374E" w:rsidP="00357123">
      <w:pPr>
        <w:pStyle w:val="Prklady"/>
        <w:spacing w:before="0"/>
        <w:ind w:left="0"/>
        <w:rPr>
          <w:i w:val="0"/>
          <w:sz w:val="20"/>
        </w:rPr>
      </w:pPr>
    </w:p>
    <w:p w:rsidR="00FC266D" w:rsidRDefault="00FC266D" w:rsidP="009C3683">
      <w:pPr>
        <w:pStyle w:val="Prklady"/>
        <w:ind w:left="284"/>
        <w:rPr>
          <w:i w:val="0"/>
          <w:sz w:val="20"/>
          <w:u w:val="single"/>
        </w:rPr>
      </w:pPr>
    </w:p>
    <w:p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rsidR="008A4371" w:rsidRDefault="008A4371" w:rsidP="009C3683">
      <w:pPr>
        <w:pStyle w:val="Prklady"/>
        <w:ind w:left="284"/>
        <w:rPr>
          <w:i w:val="0"/>
          <w:sz w:val="20"/>
        </w:rPr>
      </w:pPr>
    </w:p>
    <w:p w:rsidR="00FC266D" w:rsidRDefault="00FC266D" w:rsidP="009C3683">
      <w:pPr>
        <w:pStyle w:val="Prklady"/>
        <w:ind w:left="284"/>
        <w:rPr>
          <w:i w:val="0"/>
          <w:sz w:val="20"/>
        </w:rPr>
      </w:pPr>
    </w:p>
    <w:p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rsidR="00D4176E" w:rsidRPr="00357123" w:rsidRDefault="00D26B55" w:rsidP="00357123">
      <w:pPr>
        <w:pStyle w:val="Prklady"/>
        <w:ind w:left="284"/>
        <w:rPr>
          <w:i w:val="0"/>
          <w:sz w:val="20"/>
        </w:rPr>
      </w:pPr>
      <w:r>
        <w:rPr>
          <w:i w:val="0"/>
          <w:sz w:val="20"/>
        </w:rPr>
        <w:t>Technické  zhodnotenie  neprevyšujúce  v úhrne za účtovné  obdobie sumu 1 700 € sa  účtuje</w:t>
      </w:r>
      <w:r w:rsidR="00CE7EDF" w:rsidRPr="00357123">
        <w:rPr>
          <w:i w:val="0"/>
          <w:sz w:val="20"/>
        </w:rPr>
        <w:t xml:space="preserve">  </w:t>
      </w:r>
      <w:r w:rsidRPr="00357123">
        <w:rPr>
          <w:i w:val="0"/>
          <w:sz w:val="20"/>
        </w:rPr>
        <w:t xml:space="preserve">jednorázovo </w:t>
      </w:r>
      <w:r w:rsidR="00CE7EDF" w:rsidRPr="00357123">
        <w:rPr>
          <w:i w:val="0"/>
          <w:sz w:val="20"/>
        </w:rPr>
        <w:t xml:space="preserve"> </w:t>
      </w:r>
      <w:r w:rsidR="00D4176E" w:rsidRPr="00357123">
        <w:rPr>
          <w:i w:val="0"/>
          <w:sz w:val="20"/>
        </w:rPr>
        <w:t xml:space="preserve">priamo do nákladov </w:t>
      </w:r>
      <w:r w:rsidR="005E12EE" w:rsidRPr="00357123">
        <w:rPr>
          <w:i w:val="0"/>
          <w:sz w:val="20"/>
        </w:rPr>
        <w:t>(spotreba materiálu</w:t>
      </w:r>
      <w:r w:rsidR="000B0DF6" w:rsidRPr="00357123">
        <w:rPr>
          <w:i w:val="0"/>
          <w:sz w:val="20"/>
        </w:rPr>
        <w:t>, resp. ostatné služby)</w:t>
      </w:r>
      <w:r w:rsidR="00357123">
        <w:rPr>
          <w:i w:val="0"/>
          <w:sz w:val="20"/>
        </w:rPr>
        <w:t xml:space="preserve">. </w:t>
      </w:r>
    </w:p>
    <w:p w:rsidR="00980943" w:rsidRDefault="00980943" w:rsidP="009C3683">
      <w:pPr>
        <w:pStyle w:val="Prklady"/>
        <w:ind w:left="284"/>
        <w:rPr>
          <w:i w:val="0"/>
          <w:sz w:val="20"/>
        </w:rPr>
      </w:pPr>
    </w:p>
    <w:p w:rsidR="00FC266D" w:rsidRDefault="00FC266D" w:rsidP="009C3683">
      <w:pPr>
        <w:pStyle w:val="Prklady"/>
        <w:ind w:left="284"/>
        <w:rPr>
          <w:i w:val="0"/>
          <w:sz w:val="20"/>
        </w:rPr>
      </w:pPr>
    </w:p>
    <w:p w:rsidR="004F4082" w:rsidRPr="00775536" w:rsidRDefault="004F4082" w:rsidP="009C3683">
      <w:pPr>
        <w:pStyle w:val="Prklady"/>
        <w:ind w:left="284"/>
        <w:rPr>
          <w:i w:val="0"/>
          <w:sz w:val="20"/>
        </w:rPr>
      </w:pPr>
      <w:r w:rsidRPr="00775536">
        <w:rPr>
          <w:i w:val="0"/>
          <w:sz w:val="20"/>
        </w:rPr>
        <w:t xml:space="preserve">Dlhodobý hmotný majetok vrátane technického zhodnotenia, ktorý bol uvedený do používania najneskôr do </w:t>
      </w:r>
    </w:p>
    <w:p w:rsidR="00980943" w:rsidRDefault="004F4082" w:rsidP="009C3683">
      <w:pPr>
        <w:pStyle w:val="Prklady"/>
        <w:ind w:left="284"/>
        <w:rPr>
          <w:i w:val="0"/>
          <w:sz w:val="20"/>
        </w:rPr>
      </w:pPr>
      <w:r w:rsidRPr="00775536">
        <w:rPr>
          <w:i w:val="0"/>
          <w:sz w:val="20"/>
        </w:rPr>
        <w:t xml:space="preserve">28. februára </w:t>
      </w:r>
      <w:r w:rsidRPr="00B15BEF">
        <w:rPr>
          <w:i w:val="0"/>
          <w:sz w:val="20"/>
        </w:rPr>
        <w:t>2009</w:t>
      </w:r>
      <w:r w:rsidRPr="00775536">
        <w:rPr>
          <w:i w:val="0"/>
          <w:sz w:val="20"/>
        </w:rPr>
        <w:t xml:space="preserve"> v ocenení rovnom alebo nižšom ako 1 700 </w:t>
      </w:r>
      <w:r w:rsidR="00D26B55">
        <w:rPr>
          <w:i w:val="0"/>
          <w:sz w:val="20"/>
        </w:rPr>
        <w:t>€</w:t>
      </w:r>
      <w:r w:rsidRPr="00775536">
        <w:rPr>
          <w:i w:val="0"/>
          <w:sz w:val="20"/>
        </w:rPr>
        <w:t>, sa považuje za dlhodobý hmotný majetok a pokračuje sa v jeho odpisovaní.</w:t>
      </w:r>
    </w:p>
    <w:p w:rsidR="00775536" w:rsidRDefault="00775536" w:rsidP="009C3683">
      <w:pPr>
        <w:pStyle w:val="Prklady"/>
        <w:ind w:left="284"/>
        <w:rPr>
          <w:i w:val="0"/>
          <w:sz w:val="20"/>
        </w:rPr>
      </w:pPr>
    </w:p>
    <w:p w:rsidR="00FC266D" w:rsidRDefault="00FC266D" w:rsidP="009C3683">
      <w:pPr>
        <w:pStyle w:val="Prklady"/>
        <w:ind w:left="284"/>
        <w:rPr>
          <w:i w:val="0"/>
          <w:sz w:val="20"/>
        </w:rPr>
      </w:pPr>
    </w:p>
    <w:p w:rsidR="00775536" w:rsidRPr="00ED0370" w:rsidRDefault="00775536" w:rsidP="009C3683">
      <w:pPr>
        <w:pStyle w:val="Prklady"/>
        <w:ind w:left="284"/>
        <w:rPr>
          <w:i w:val="0"/>
          <w:sz w:val="20"/>
          <w:u w:val="single"/>
        </w:rPr>
      </w:pPr>
      <w:r w:rsidRPr="00ED0370">
        <w:rPr>
          <w:i w:val="0"/>
          <w:sz w:val="20"/>
          <w:u w:val="single"/>
        </w:rPr>
        <w:t>Hodnotenie zníženia hodnoty – opravné položky</w:t>
      </w:r>
    </w:p>
    <w:p w:rsidR="00775536" w:rsidRPr="00ED0370" w:rsidRDefault="00775536" w:rsidP="009C3683">
      <w:pPr>
        <w:pStyle w:val="Prklady"/>
        <w:ind w:left="284"/>
        <w:rPr>
          <w:i w:val="0"/>
          <w:sz w:val="20"/>
        </w:rPr>
      </w:pPr>
      <w:r w:rsidRPr="00ED0370">
        <w:rPr>
          <w:i w:val="0"/>
          <w:sz w:val="20"/>
        </w:rPr>
        <w:t>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majetku.</w:t>
      </w:r>
    </w:p>
    <w:p w:rsidR="00775536" w:rsidRDefault="0077553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CE45F6" w:rsidRDefault="00CE45F6" w:rsidP="009C3683">
      <w:pPr>
        <w:pStyle w:val="Prklady"/>
        <w:ind w:left="284"/>
        <w:rPr>
          <w:i w:val="0"/>
          <w:sz w:val="20"/>
        </w:rPr>
      </w:pPr>
    </w:p>
    <w:p w:rsidR="00F943BD" w:rsidRDefault="00F943BD" w:rsidP="009C3683">
      <w:pPr>
        <w:pStyle w:val="Prklady"/>
        <w:ind w:left="284"/>
        <w:rPr>
          <w:i w:val="0"/>
          <w:sz w:val="20"/>
        </w:rPr>
      </w:pPr>
    </w:p>
    <w:p w:rsidR="00F943BD" w:rsidRDefault="00F943BD" w:rsidP="009C3683">
      <w:pPr>
        <w:pStyle w:val="Prklady"/>
        <w:ind w:left="284"/>
        <w:rPr>
          <w:i w:val="0"/>
          <w:sz w:val="20"/>
        </w:rPr>
      </w:pPr>
    </w:p>
    <w:p w:rsidR="00F943BD" w:rsidRDefault="00F943BD" w:rsidP="009C3683">
      <w:pPr>
        <w:pStyle w:val="Prklady"/>
        <w:ind w:left="284"/>
        <w:rPr>
          <w:i w:val="0"/>
          <w:sz w:val="20"/>
        </w:rPr>
      </w:pPr>
    </w:p>
    <w:p w:rsidR="00F943BD" w:rsidRDefault="00F943BD" w:rsidP="009C3683">
      <w:pPr>
        <w:pStyle w:val="Prklady"/>
        <w:ind w:left="284"/>
        <w:rPr>
          <w:i w:val="0"/>
          <w:sz w:val="20"/>
        </w:rPr>
      </w:pPr>
    </w:p>
    <w:p w:rsidR="00F943BD" w:rsidRDefault="00F943BD" w:rsidP="009C3683">
      <w:pPr>
        <w:pStyle w:val="Prklady"/>
        <w:ind w:left="284"/>
        <w:rPr>
          <w:i w:val="0"/>
          <w:sz w:val="20"/>
        </w:rPr>
      </w:pPr>
    </w:p>
    <w:p w:rsidR="0039101B" w:rsidRDefault="0039101B" w:rsidP="009C3683">
      <w:pPr>
        <w:pStyle w:val="Prklady"/>
        <w:ind w:left="284"/>
        <w:rPr>
          <w:i w:val="0"/>
          <w:sz w:val="20"/>
        </w:rPr>
      </w:pPr>
    </w:p>
    <w:p w:rsidR="0039101B" w:rsidRDefault="0039101B" w:rsidP="009C3683">
      <w:pPr>
        <w:pStyle w:val="Prklady"/>
        <w:ind w:left="284"/>
        <w:rPr>
          <w:i w:val="0"/>
          <w:sz w:val="20"/>
        </w:rPr>
      </w:pPr>
    </w:p>
    <w:p w:rsidR="0039101B" w:rsidRDefault="0039101B" w:rsidP="009C3683">
      <w:pPr>
        <w:pStyle w:val="Prklady"/>
        <w:ind w:left="284"/>
        <w:rPr>
          <w:i w:val="0"/>
          <w:sz w:val="20"/>
        </w:rPr>
      </w:pPr>
    </w:p>
    <w:p w:rsidR="0039101B" w:rsidRDefault="0039101B" w:rsidP="009C3683">
      <w:pPr>
        <w:pStyle w:val="Prklady"/>
        <w:ind w:left="284"/>
        <w:rPr>
          <w:i w:val="0"/>
          <w:sz w:val="20"/>
        </w:rPr>
      </w:pPr>
    </w:p>
    <w:p w:rsidR="0039101B" w:rsidRDefault="0039101B" w:rsidP="009C3683">
      <w:pPr>
        <w:pStyle w:val="Prklady"/>
        <w:ind w:left="284"/>
        <w:rPr>
          <w:i w:val="0"/>
          <w:sz w:val="20"/>
        </w:rPr>
      </w:pPr>
    </w:p>
    <w:p w:rsidR="0039101B" w:rsidRDefault="0039101B" w:rsidP="009C3683">
      <w:pPr>
        <w:pStyle w:val="Prklady"/>
        <w:ind w:left="284"/>
        <w:rPr>
          <w:i w:val="0"/>
          <w:sz w:val="20"/>
        </w:rPr>
      </w:pPr>
    </w:p>
    <w:p w:rsidR="0039101B" w:rsidRDefault="0039101B" w:rsidP="009C3683">
      <w:pPr>
        <w:pStyle w:val="Prklady"/>
        <w:ind w:left="284"/>
        <w:rPr>
          <w:i w:val="0"/>
          <w:sz w:val="20"/>
        </w:rPr>
      </w:pPr>
    </w:p>
    <w:p w:rsidR="00D4176E" w:rsidRPr="00F93016" w:rsidRDefault="00D4176E" w:rsidP="00102673">
      <w:pPr>
        <w:pStyle w:val="Nadpis1"/>
        <w:numPr>
          <w:ilvl w:val="0"/>
          <w:numId w:val="15"/>
        </w:numPr>
        <w:tabs>
          <w:tab w:val="clear" w:pos="340"/>
        </w:tabs>
        <w:spacing w:before="100"/>
        <w:ind w:left="284" w:hanging="284"/>
      </w:pPr>
      <w:r>
        <w:lastRenderedPageBreak/>
        <w:t>informácie o </w:t>
      </w:r>
      <w:r w:rsidRPr="00F93016">
        <w:t>údajoch na strane aktív súvahy</w:t>
      </w:r>
    </w:p>
    <w:p w:rsidR="00D4176E" w:rsidRDefault="00D4176E" w:rsidP="00102673">
      <w:pPr>
        <w:pStyle w:val="Nadpis2"/>
        <w:numPr>
          <w:ilvl w:val="3"/>
          <w:numId w:val="15"/>
        </w:numPr>
        <w:ind w:left="284" w:hanging="284"/>
      </w:pPr>
      <w:r w:rsidRPr="00F93016">
        <w:t>Dlhodobý nehmotný majetok</w:t>
      </w:r>
      <w:r w:rsidR="008A4371" w:rsidRPr="00F93016">
        <w:t xml:space="preserve">, </w:t>
      </w:r>
      <w:r w:rsidRPr="00F93016">
        <w:t> dlhodobý hmotný majetok</w:t>
      </w:r>
    </w:p>
    <w:p w:rsidR="00FC266D" w:rsidRPr="00FC266D" w:rsidRDefault="00FC266D" w:rsidP="00FC266D"/>
    <w:p w:rsidR="00454E57" w:rsidRPr="0091140B" w:rsidRDefault="00454E57" w:rsidP="00102673">
      <w:pPr>
        <w:numPr>
          <w:ilvl w:val="0"/>
          <w:numId w:val="4"/>
        </w:numPr>
        <w:ind w:left="567" w:hanging="283"/>
        <w:rPr>
          <w:b/>
        </w:rPr>
      </w:pPr>
      <w:r w:rsidRPr="0091140B">
        <w:rPr>
          <w:b/>
        </w:rPr>
        <w:t xml:space="preserve">Prehľad o pohybe </w:t>
      </w:r>
      <w:r w:rsidR="00282E59" w:rsidRPr="0091140B">
        <w:rPr>
          <w:b/>
        </w:rPr>
        <w:t>dlhodobého nehmotného a</w:t>
      </w:r>
      <w:r w:rsidR="0091140B">
        <w:rPr>
          <w:b/>
        </w:rPr>
        <w:t xml:space="preserve"> dlhodobého </w:t>
      </w:r>
      <w:r w:rsidR="00282E59" w:rsidRPr="0091140B">
        <w:rPr>
          <w:b/>
        </w:rPr>
        <w:t xml:space="preserve">hmotného </w:t>
      </w:r>
      <w:r w:rsidRPr="0091140B">
        <w:rPr>
          <w:b/>
        </w:rPr>
        <w:t xml:space="preserve"> majetku</w:t>
      </w:r>
    </w:p>
    <w:p w:rsidR="00CE45F6" w:rsidRDefault="00CE45F6" w:rsidP="003D15CF">
      <w:pPr>
        <w:ind w:left="567"/>
        <w:rPr>
          <w:b/>
          <w:i/>
          <w:u w:val="single"/>
        </w:rPr>
      </w:pPr>
    </w:p>
    <w:p w:rsidR="00282E59" w:rsidRDefault="00282E59" w:rsidP="003D15CF">
      <w:pPr>
        <w:ind w:left="567"/>
        <w:rPr>
          <w:b/>
          <w:i/>
          <w:u w:val="single"/>
        </w:rPr>
      </w:pPr>
      <w:r w:rsidRPr="00282E59">
        <w:rPr>
          <w:b/>
          <w:i/>
          <w:u w:val="single"/>
        </w:rPr>
        <w:t>Dlhodobý nehmotný</w:t>
      </w:r>
      <w:r>
        <w:rPr>
          <w:b/>
          <w:i/>
          <w:u w:val="single"/>
        </w:rPr>
        <w:t xml:space="preserve"> </w:t>
      </w:r>
      <w:r w:rsidRPr="00282E59">
        <w:rPr>
          <w:b/>
          <w:i/>
          <w:u w:val="single"/>
        </w:rPr>
        <w:t>majetok</w:t>
      </w:r>
    </w:p>
    <w:p w:rsidR="00FC266D" w:rsidRPr="00282E59" w:rsidRDefault="00FC266D" w:rsidP="003D15CF">
      <w:pPr>
        <w:ind w:left="567"/>
        <w:rPr>
          <w:b/>
          <w:i/>
          <w:u w:val="single"/>
        </w:rPr>
      </w:pPr>
    </w:p>
    <w:bookmarkStart w:id="40" w:name="_MON_1393146044"/>
    <w:bookmarkStart w:id="41" w:name="_MON_1393146128"/>
    <w:bookmarkStart w:id="42" w:name="_MON_1389507515"/>
    <w:bookmarkStart w:id="43" w:name="_MON_1389507682"/>
    <w:bookmarkStart w:id="44" w:name="_MON_1389507708"/>
    <w:bookmarkStart w:id="45" w:name="_MON_1389509320"/>
    <w:bookmarkStart w:id="46" w:name="_MON_1389507371"/>
    <w:bookmarkStart w:id="47" w:name="_MON_1393743320"/>
    <w:bookmarkStart w:id="48" w:name="_MON_1389507386"/>
    <w:bookmarkStart w:id="49" w:name="_MON_1394016457"/>
    <w:bookmarkEnd w:id="40"/>
    <w:bookmarkEnd w:id="41"/>
    <w:bookmarkEnd w:id="42"/>
    <w:bookmarkEnd w:id="43"/>
    <w:bookmarkEnd w:id="44"/>
    <w:bookmarkEnd w:id="45"/>
    <w:bookmarkEnd w:id="46"/>
    <w:bookmarkEnd w:id="47"/>
    <w:bookmarkEnd w:id="48"/>
    <w:bookmarkEnd w:id="49"/>
    <w:bookmarkStart w:id="50" w:name="_MON_1389507478"/>
    <w:bookmarkEnd w:id="50"/>
    <w:p w:rsidR="009C6175" w:rsidRDefault="00FF374E" w:rsidP="003D15CF">
      <w:pPr>
        <w:ind w:left="567"/>
      </w:pPr>
      <w:r>
        <w:object w:dxaOrig="9400" w:dyaOrig="7953">
          <v:shape id="_x0000_i1028" type="#_x0000_t75" style="width:457.5pt;height:397.5pt" o:ole="">
            <v:imagedata r:id="rId14" o:title=""/>
          </v:shape>
          <o:OLEObject Type="Embed" ProgID="Excel.Sheet.12" ShapeID="_x0000_i1028" DrawAspect="Content" ObjectID="_1584252923" r:id="rId15"/>
        </w:object>
      </w:r>
    </w:p>
    <w:p w:rsidR="00153532" w:rsidRDefault="00153532" w:rsidP="009C6175"/>
    <w:p w:rsidR="00FF374E" w:rsidRDefault="00FF374E" w:rsidP="003D15CF">
      <w:pPr>
        <w:ind w:left="567"/>
      </w:pPr>
    </w:p>
    <w:p w:rsidR="00FF374E" w:rsidRDefault="00FF374E" w:rsidP="003D15CF">
      <w:pPr>
        <w:ind w:left="567"/>
      </w:pPr>
    </w:p>
    <w:p w:rsidR="00FF374E" w:rsidRDefault="00FF374E" w:rsidP="007455AF">
      <w:pPr>
        <w:ind w:left="0"/>
      </w:pPr>
    </w:p>
    <w:p w:rsidR="00FF374E" w:rsidRDefault="00FF374E" w:rsidP="003D15CF">
      <w:pPr>
        <w:ind w:left="567"/>
      </w:pPr>
    </w:p>
    <w:p w:rsidR="00FF374E" w:rsidRDefault="00FF374E" w:rsidP="007455AF">
      <w:pPr>
        <w:ind w:left="0"/>
      </w:pPr>
    </w:p>
    <w:p w:rsidR="00FF374E" w:rsidRDefault="00FF374E" w:rsidP="003D15CF">
      <w:pPr>
        <w:ind w:left="567"/>
      </w:pPr>
    </w:p>
    <w:bookmarkStart w:id="51" w:name="_MON_1389510654"/>
    <w:bookmarkStart w:id="52" w:name="_MON_1393743258"/>
    <w:bookmarkStart w:id="53" w:name="_MON_1393743314"/>
    <w:bookmarkStart w:id="54" w:name="_MON_1393316279"/>
    <w:bookmarkStart w:id="55" w:name="_MON_1394017731"/>
    <w:bookmarkStart w:id="56" w:name="_MON_1393316299"/>
    <w:bookmarkStart w:id="57" w:name="_MON_1394536389"/>
    <w:bookmarkEnd w:id="51"/>
    <w:bookmarkEnd w:id="52"/>
    <w:bookmarkEnd w:id="53"/>
    <w:bookmarkEnd w:id="54"/>
    <w:bookmarkEnd w:id="55"/>
    <w:bookmarkEnd w:id="56"/>
    <w:bookmarkEnd w:id="57"/>
    <w:bookmarkStart w:id="58" w:name="_MON_1394536423"/>
    <w:bookmarkEnd w:id="58"/>
    <w:p w:rsidR="009C6175" w:rsidRDefault="007455AF" w:rsidP="003D15CF">
      <w:pPr>
        <w:ind w:left="567"/>
      </w:pPr>
      <w:r>
        <w:object w:dxaOrig="9179" w:dyaOrig="6396">
          <v:shape id="_x0000_i1029" type="#_x0000_t75" style="width:448pt;height:319.5pt" o:ole="">
            <v:imagedata r:id="rId16" o:title=""/>
          </v:shape>
          <o:OLEObject Type="Embed" ProgID="Excel.Sheet.12" ShapeID="_x0000_i1029" DrawAspect="Content" ObjectID="_1584252924" r:id="rId17"/>
        </w:object>
      </w: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FC105B" w:rsidRDefault="00FC105B" w:rsidP="008C2E1A">
      <w:pPr>
        <w:ind w:left="567"/>
        <w:rPr>
          <w:b/>
          <w:i/>
          <w:u w:val="single"/>
        </w:rPr>
      </w:pPr>
    </w:p>
    <w:p w:rsidR="00FC105B" w:rsidRDefault="00FC105B" w:rsidP="008C2E1A">
      <w:pPr>
        <w:ind w:left="567"/>
        <w:rPr>
          <w:b/>
          <w:i/>
          <w:u w:val="single"/>
        </w:rPr>
      </w:pPr>
    </w:p>
    <w:p w:rsidR="00FC105B" w:rsidRDefault="00FC105B" w:rsidP="008C2E1A">
      <w:pPr>
        <w:ind w:left="567"/>
        <w:rPr>
          <w:b/>
          <w:i/>
          <w:u w:val="single"/>
        </w:rPr>
      </w:pPr>
    </w:p>
    <w:p w:rsidR="00FC105B" w:rsidRDefault="00FC105B" w:rsidP="008C2E1A">
      <w:pPr>
        <w:ind w:left="567"/>
        <w:rPr>
          <w:b/>
          <w:i/>
          <w:u w:val="single"/>
        </w:rPr>
      </w:pPr>
    </w:p>
    <w:p w:rsidR="008C2E1A" w:rsidRDefault="008C2E1A" w:rsidP="008C2E1A">
      <w:pPr>
        <w:ind w:left="567"/>
        <w:rPr>
          <w:b/>
          <w:i/>
          <w:u w:val="single"/>
        </w:rPr>
      </w:pPr>
    </w:p>
    <w:p w:rsidR="0039101B" w:rsidRDefault="0039101B" w:rsidP="008C2E1A">
      <w:pPr>
        <w:ind w:left="567"/>
        <w:rPr>
          <w:b/>
          <w:i/>
          <w:u w:val="single"/>
        </w:rPr>
      </w:pPr>
    </w:p>
    <w:p w:rsidR="0039101B" w:rsidRDefault="0039101B" w:rsidP="008C2E1A">
      <w:pPr>
        <w:ind w:left="567"/>
        <w:rPr>
          <w:b/>
          <w:i/>
          <w:u w:val="single"/>
        </w:rPr>
      </w:pPr>
    </w:p>
    <w:p w:rsidR="0039101B" w:rsidRDefault="0039101B" w:rsidP="008C2E1A">
      <w:pPr>
        <w:ind w:left="567"/>
        <w:rPr>
          <w:b/>
          <w:i/>
          <w:u w:val="single"/>
        </w:rPr>
      </w:pPr>
    </w:p>
    <w:p w:rsidR="0039101B" w:rsidRDefault="0039101B" w:rsidP="008C2E1A">
      <w:pPr>
        <w:ind w:left="567"/>
        <w:rPr>
          <w:b/>
          <w:i/>
          <w:u w:val="single"/>
        </w:rPr>
      </w:pPr>
    </w:p>
    <w:p w:rsidR="0039101B" w:rsidRDefault="0039101B" w:rsidP="008C2E1A">
      <w:pPr>
        <w:ind w:left="567"/>
        <w:rPr>
          <w:b/>
          <w:i/>
          <w:u w:val="single"/>
        </w:rPr>
      </w:pPr>
    </w:p>
    <w:p w:rsidR="000F2235" w:rsidRPr="00282E59" w:rsidRDefault="000F2235" w:rsidP="008C2E1A">
      <w:pPr>
        <w:ind w:left="567"/>
        <w:rPr>
          <w:b/>
          <w:i/>
          <w:u w:val="single"/>
        </w:rPr>
      </w:pPr>
      <w:r w:rsidRPr="00282E59">
        <w:rPr>
          <w:b/>
          <w:i/>
          <w:u w:val="single"/>
        </w:rPr>
        <w:lastRenderedPageBreak/>
        <w:t>Dlhodobý</w:t>
      </w:r>
      <w:r>
        <w:rPr>
          <w:b/>
          <w:i/>
          <w:u w:val="single"/>
        </w:rPr>
        <w:t xml:space="preserve">  hmotný</w:t>
      </w:r>
      <w:r w:rsidRPr="00282E59">
        <w:rPr>
          <w:b/>
          <w:i/>
          <w:u w:val="single"/>
        </w:rPr>
        <w:t xml:space="preserve"> majetok</w:t>
      </w:r>
    </w:p>
    <w:p w:rsidR="0091140B" w:rsidRDefault="0091140B" w:rsidP="00B14D97">
      <w:pPr>
        <w:jc w:val="left"/>
      </w:pPr>
    </w:p>
    <w:p w:rsidR="0091140B" w:rsidRDefault="0091140B" w:rsidP="00B14D97">
      <w:pPr>
        <w:jc w:val="left"/>
      </w:pPr>
    </w:p>
    <w:bookmarkStart w:id="59" w:name="_MON_1393743401"/>
    <w:bookmarkStart w:id="60" w:name="_MON_1389509179"/>
    <w:bookmarkStart w:id="61" w:name="_MON_1394019635"/>
    <w:bookmarkStart w:id="62" w:name="_MON_1389509259"/>
    <w:bookmarkStart w:id="63" w:name="_MON_1393331371"/>
    <w:bookmarkStart w:id="64" w:name="_MON_1393332137"/>
    <w:bookmarkStart w:id="65" w:name="_MON_1389509273"/>
    <w:bookmarkStart w:id="66" w:name="_MON_1389509634"/>
    <w:bookmarkStart w:id="67" w:name="_MON_1389509125"/>
    <w:bookmarkStart w:id="68" w:name="_MON_1389509156"/>
    <w:bookmarkStart w:id="69" w:name="_MON_1394536276"/>
    <w:bookmarkStart w:id="70" w:name="_MON_1394536321"/>
    <w:bookmarkStart w:id="71" w:name="_MON_1394536343"/>
    <w:bookmarkStart w:id="72" w:name="_MON_1394536363"/>
    <w:bookmarkEnd w:id="59"/>
    <w:bookmarkEnd w:id="60"/>
    <w:bookmarkEnd w:id="61"/>
    <w:bookmarkEnd w:id="62"/>
    <w:bookmarkEnd w:id="63"/>
    <w:bookmarkEnd w:id="64"/>
    <w:bookmarkEnd w:id="65"/>
    <w:bookmarkEnd w:id="66"/>
    <w:bookmarkEnd w:id="67"/>
    <w:bookmarkEnd w:id="68"/>
    <w:bookmarkEnd w:id="69"/>
    <w:bookmarkEnd w:id="70"/>
    <w:bookmarkEnd w:id="71"/>
    <w:bookmarkEnd w:id="72"/>
    <w:bookmarkStart w:id="73" w:name="_MON_1393743328"/>
    <w:bookmarkEnd w:id="73"/>
    <w:p w:rsidR="00153532" w:rsidRDefault="00E1549C" w:rsidP="008C2E1A">
      <w:pPr>
        <w:ind w:left="567"/>
      </w:pPr>
      <w:r>
        <w:object w:dxaOrig="9781" w:dyaOrig="7982">
          <v:shape id="_x0000_i1043" type="#_x0000_t75" style="width:438.5pt;height:398.5pt" o:ole="">
            <v:imagedata r:id="rId18" o:title=""/>
          </v:shape>
          <o:OLEObject Type="Embed" ProgID="Excel.Sheet.12" ShapeID="_x0000_i1043" DrawAspect="Content" ObjectID="_1584252925" r:id="rId19"/>
        </w:object>
      </w:r>
    </w:p>
    <w:p w:rsidR="00FC063C" w:rsidRDefault="00FC063C" w:rsidP="008C2E1A">
      <w:pPr>
        <w:ind w:left="567"/>
      </w:pPr>
    </w:p>
    <w:p w:rsidR="00E74290" w:rsidRDefault="00E74290" w:rsidP="000F2235"/>
    <w:p w:rsidR="00FC063C" w:rsidRDefault="00FC063C" w:rsidP="00153532"/>
    <w:p w:rsidR="00FC063C" w:rsidRDefault="00FC063C" w:rsidP="00153532"/>
    <w:p w:rsidR="00FC063C" w:rsidRDefault="00FC063C" w:rsidP="00153532"/>
    <w:p w:rsidR="00FC063C" w:rsidRDefault="00FC063C" w:rsidP="00153532"/>
    <w:bookmarkStart w:id="74" w:name="_MON_1394019661"/>
    <w:bookmarkStart w:id="75" w:name="_MON_1393330805"/>
    <w:bookmarkStart w:id="76" w:name="_MON_1393331180"/>
    <w:bookmarkStart w:id="77" w:name="_MON_1393331198"/>
    <w:bookmarkStart w:id="78" w:name="_MON_1389510596"/>
    <w:bookmarkEnd w:id="74"/>
    <w:bookmarkEnd w:id="75"/>
    <w:bookmarkEnd w:id="76"/>
    <w:bookmarkEnd w:id="77"/>
    <w:bookmarkEnd w:id="78"/>
    <w:bookmarkStart w:id="79" w:name="_MON_1394018029"/>
    <w:bookmarkEnd w:id="79"/>
    <w:p w:rsidR="00AB2BD8" w:rsidRDefault="00FA62B2" w:rsidP="008C2E1A">
      <w:pPr>
        <w:ind w:left="567"/>
      </w:pPr>
      <w:r>
        <w:object w:dxaOrig="11801" w:dyaOrig="6684">
          <v:shape id="_x0000_i1030" type="#_x0000_t75" style="width:440pt;height:277.5pt" o:ole="">
            <v:imagedata r:id="rId20" o:title=""/>
          </v:shape>
          <o:OLEObject Type="Embed" ProgID="Excel.Sheet.12" ShapeID="_x0000_i1030" DrawAspect="Content" ObjectID="_1584252926" r:id="rId21"/>
        </w:object>
      </w:r>
    </w:p>
    <w:p w:rsidR="00282E59" w:rsidRPr="00CE7AEB" w:rsidRDefault="00282E59" w:rsidP="00102673">
      <w:pPr>
        <w:pStyle w:val="Nadpis3"/>
        <w:numPr>
          <w:ilvl w:val="0"/>
          <w:numId w:val="4"/>
        </w:numPr>
        <w:ind w:left="567" w:hanging="283"/>
      </w:pPr>
      <w:r w:rsidRPr="00CE7AEB">
        <w:t>Spôsob a výška poistenia dlhodobého majetku</w:t>
      </w:r>
    </w:p>
    <w:p w:rsidR="00282E59" w:rsidRPr="00CE7AEB" w:rsidRDefault="00282E59" w:rsidP="008C2E1A">
      <w:pPr>
        <w:ind w:left="567"/>
      </w:pPr>
      <w:r w:rsidRPr="00CE7AEB">
        <w:t xml:space="preserve">Spoločnosť má poistený dlhodobý </w:t>
      </w:r>
      <w:r w:rsidR="00D74E1E">
        <w:t>ne</w:t>
      </w:r>
      <w:r w:rsidRPr="00CE7AEB">
        <w:t xml:space="preserve">hmotný </w:t>
      </w:r>
      <w:r w:rsidR="001902C8" w:rsidRPr="00CE7AEB">
        <w:t xml:space="preserve">majetok pre </w:t>
      </w:r>
      <w:r w:rsidRPr="00CE7AEB">
        <w:t xml:space="preserve"> prípad </w:t>
      </w:r>
      <w:r w:rsidR="001902C8" w:rsidRPr="00CE7AEB">
        <w:t>škôd spôsobených krádežou</w:t>
      </w:r>
      <w:r w:rsidR="00DC330E" w:rsidRPr="00CE7AEB">
        <w:t xml:space="preserve"> a</w:t>
      </w:r>
      <w:r w:rsidR="001902C8" w:rsidRPr="00CE7AEB">
        <w:t xml:space="preserve"> </w:t>
      </w:r>
      <w:r w:rsidRPr="00CE7AEB">
        <w:t>živelnou udalosťou</w:t>
      </w:r>
      <w:r w:rsidR="001902C8" w:rsidRPr="00CE7AEB">
        <w:t xml:space="preserve">. </w:t>
      </w:r>
      <w:r w:rsidR="00DC330E" w:rsidRPr="00CE7AEB">
        <w:t xml:space="preserve">Spoločnosť má uzatvorené poistenie zodpovednosti za škodu právnických osôb. Poistenie je splatné ročne. Ročné poistné spolu je </w:t>
      </w:r>
      <w:r w:rsidR="00D74E1E">
        <w:t>1655,93</w:t>
      </w:r>
      <w:r w:rsidR="001B2BC7" w:rsidRPr="00CE7AEB">
        <w:t xml:space="preserve"> €.</w:t>
      </w:r>
    </w:p>
    <w:p w:rsidR="008C4264" w:rsidRDefault="00282E59" w:rsidP="007637EE">
      <w:pPr>
        <w:ind w:left="567"/>
      </w:pPr>
      <w:r w:rsidRPr="00CE7AEB">
        <w:t>Okrem toho má spoločnosť poisten</w:t>
      </w:r>
      <w:r w:rsidR="00D74E1E">
        <w:t>é</w:t>
      </w:r>
      <w:r w:rsidRPr="00CE7AEB">
        <w:t xml:space="preserve"> dopravn</w:t>
      </w:r>
      <w:r w:rsidR="00D74E1E">
        <w:t>é</w:t>
      </w:r>
      <w:r w:rsidRPr="00CE7AEB">
        <w:t xml:space="preserve"> prostried</w:t>
      </w:r>
      <w:r w:rsidR="00D74E1E">
        <w:t>ky</w:t>
      </w:r>
      <w:r w:rsidRPr="00CE7AEB">
        <w:t xml:space="preserve"> </w:t>
      </w:r>
      <w:r w:rsidRPr="001B2BC7">
        <w:t>formou povinného zmluvného  poist</w:t>
      </w:r>
      <w:r w:rsidR="001902C8" w:rsidRPr="001B2BC7">
        <w:t xml:space="preserve">enia – ročné poistné </w:t>
      </w:r>
      <w:r w:rsidR="00D74E1E">
        <w:t>1075,80</w:t>
      </w:r>
      <w:r w:rsidR="00E74290" w:rsidRPr="001B2BC7">
        <w:t xml:space="preserve"> €</w:t>
      </w:r>
      <w:r w:rsidRPr="001B2BC7">
        <w:t>, ďalej poistenie pre prípad poškodenia, zničenia alebo krádeže motorových vozidie</w:t>
      </w:r>
      <w:r w:rsidR="001902C8" w:rsidRPr="001B2BC7">
        <w:t>l</w:t>
      </w:r>
      <w:r w:rsidR="00D74E1E">
        <w:t xml:space="preserve"> havarijne poistenie</w:t>
      </w:r>
      <w:r w:rsidR="001902C8" w:rsidRPr="001B2BC7">
        <w:t xml:space="preserve"> – ročné poistné </w:t>
      </w:r>
      <w:r w:rsidR="00D74E1E">
        <w:t>2996,00</w:t>
      </w:r>
      <w:r w:rsidR="00E74290" w:rsidRPr="001B2BC7">
        <w:t xml:space="preserve"> €</w:t>
      </w:r>
      <w:r w:rsidR="001B2BC7" w:rsidRPr="001B2BC7">
        <w:t xml:space="preserve">. </w:t>
      </w:r>
      <w:r w:rsidRPr="001B2BC7">
        <w:t xml:space="preserve"> Záväzky z poistení sú platené v stanovených lehotách.</w:t>
      </w:r>
    </w:p>
    <w:p w:rsidR="008C4264" w:rsidRDefault="008C4264" w:rsidP="005A68E9">
      <w:pPr>
        <w:ind w:left="567"/>
        <w:jc w:val="left"/>
      </w:pPr>
    </w:p>
    <w:p w:rsidR="008C4264" w:rsidRDefault="008C4264" w:rsidP="005A68E9">
      <w:pPr>
        <w:ind w:left="567"/>
        <w:jc w:val="left"/>
      </w:pPr>
    </w:p>
    <w:p w:rsidR="008C4264" w:rsidRDefault="008C4264" w:rsidP="005A68E9">
      <w:pPr>
        <w:ind w:left="567"/>
        <w:jc w:val="left"/>
      </w:pPr>
    </w:p>
    <w:p w:rsidR="00F06B69" w:rsidRDefault="00D4176E" w:rsidP="00102673">
      <w:pPr>
        <w:pStyle w:val="Nadpis2"/>
        <w:numPr>
          <w:ilvl w:val="3"/>
          <w:numId w:val="15"/>
        </w:numPr>
        <w:ind w:left="284" w:hanging="284"/>
      </w:pPr>
      <w:r>
        <w:t>Zásoby</w:t>
      </w:r>
    </w:p>
    <w:p w:rsidR="00175E3E" w:rsidRDefault="00175E3E" w:rsidP="0063156D">
      <w:pPr>
        <w:pStyle w:val="Nadpis3"/>
        <w:numPr>
          <w:ilvl w:val="0"/>
          <w:numId w:val="0"/>
        </w:numPr>
        <w:spacing w:before="0"/>
      </w:pPr>
    </w:p>
    <w:p w:rsidR="00D4176E" w:rsidRDefault="00D4176E" w:rsidP="00102673">
      <w:pPr>
        <w:pStyle w:val="Nadpis3"/>
        <w:numPr>
          <w:ilvl w:val="0"/>
          <w:numId w:val="20"/>
        </w:numPr>
        <w:spacing w:before="0"/>
        <w:ind w:left="567" w:hanging="283"/>
      </w:pPr>
      <w:r>
        <w:t>Poistenie zásob</w:t>
      </w:r>
    </w:p>
    <w:p w:rsidR="0063503C" w:rsidRDefault="0063503C" w:rsidP="00F06B69">
      <w:pPr>
        <w:ind w:left="567"/>
      </w:pPr>
      <w:r>
        <w:t>Spoločnosť má poistené zásoby pre  prípad škôd spôsobených krádežou</w:t>
      </w:r>
      <w:r w:rsidR="005C3FEB">
        <w:t xml:space="preserve"> a</w:t>
      </w:r>
      <w:r>
        <w:t xml:space="preserve"> živelnou udalosťou. </w:t>
      </w:r>
    </w:p>
    <w:p w:rsidR="008A52E2" w:rsidRDefault="008A52E2" w:rsidP="00F06B69">
      <w:pPr>
        <w:ind w:left="567"/>
        <w:rPr>
          <w:color w:val="FF0000"/>
        </w:rPr>
      </w:pPr>
    </w:p>
    <w:p w:rsidR="008A52E2" w:rsidRPr="008A52E2" w:rsidRDefault="008A52E2" w:rsidP="00F06B69">
      <w:pPr>
        <w:ind w:left="567"/>
      </w:pPr>
      <w:r w:rsidRPr="008A52E2">
        <w:t>Výška poistenia je uvedená v nasledujúcej tabuľke.</w:t>
      </w:r>
    </w:p>
    <w:p w:rsidR="00E857E9" w:rsidRPr="008A52E2" w:rsidRDefault="00E857E9" w:rsidP="00F06B69">
      <w:pPr>
        <w:ind w:left="567"/>
      </w:pPr>
    </w:p>
    <w:tbl>
      <w:tblPr>
        <w:tblStyle w:val="Mriekatabuky"/>
        <w:tblW w:w="0" w:type="auto"/>
        <w:tblInd w:w="567" w:type="dxa"/>
        <w:tblLook w:val="04A0" w:firstRow="1" w:lastRow="0" w:firstColumn="1" w:lastColumn="0" w:noHBand="0" w:noVBand="1"/>
      </w:tblPr>
      <w:tblGrid>
        <w:gridCol w:w="3377"/>
        <w:gridCol w:w="1844"/>
        <w:gridCol w:w="2871"/>
      </w:tblGrid>
      <w:tr w:rsidR="008A52E2" w:rsidTr="008A52E2">
        <w:tc>
          <w:tcPr>
            <w:tcW w:w="0" w:type="auto"/>
          </w:tcPr>
          <w:p w:rsidR="008A52E2" w:rsidRDefault="008A52E2" w:rsidP="00F06B69">
            <w:pPr>
              <w:ind w:left="0"/>
            </w:pPr>
            <w:r>
              <w:t>Druh poistenia</w:t>
            </w:r>
          </w:p>
        </w:tc>
        <w:tc>
          <w:tcPr>
            <w:tcW w:w="0" w:type="auto"/>
          </w:tcPr>
          <w:p w:rsidR="008A52E2" w:rsidRDefault="008A52E2" w:rsidP="00F06B69">
            <w:pPr>
              <w:ind w:left="0"/>
            </w:pPr>
            <w:r>
              <w:t>Spôsob</w:t>
            </w:r>
          </w:p>
        </w:tc>
        <w:tc>
          <w:tcPr>
            <w:tcW w:w="0" w:type="auto"/>
          </w:tcPr>
          <w:p w:rsidR="008A52E2" w:rsidRDefault="008A52E2" w:rsidP="00F06B69">
            <w:pPr>
              <w:ind w:left="0"/>
            </w:pPr>
            <w:r>
              <w:t>Výška</w:t>
            </w:r>
          </w:p>
        </w:tc>
      </w:tr>
      <w:tr w:rsidR="008A52E2" w:rsidTr="008A52E2">
        <w:tc>
          <w:tcPr>
            <w:tcW w:w="0" w:type="auto"/>
          </w:tcPr>
          <w:p w:rsidR="008A52E2" w:rsidRDefault="008A52E2" w:rsidP="00F06B69">
            <w:pPr>
              <w:ind w:left="0"/>
            </w:pPr>
          </w:p>
        </w:tc>
        <w:tc>
          <w:tcPr>
            <w:tcW w:w="0" w:type="auto"/>
          </w:tcPr>
          <w:p w:rsidR="008A52E2" w:rsidRDefault="008A52E2" w:rsidP="00F06B69">
            <w:pPr>
              <w:ind w:left="0"/>
            </w:pPr>
          </w:p>
        </w:tc>
        <w:tc>
          <w:tcPr>
            <w:tcW w:w="0" w:type="auto"/>
          </w:tcPr>
          <w:p w:rsidR="008A52E2" w:rsidRDefault="008A52E2" w:rsidP="00F06B69">
            <w:pPr>
              <w:ind w:left="0"/>
            </w:pPr>
          </w:p>
        </w:tc>
      </w:tr>
      <w:tr w:rsidR="008A52E2" w:rsidTr="008A52E2">
        <w:tc>
          <w:tcPr>
            <w:tcW w:w="0" w:type="auto"/>
          </w:tcPr>
          <w:p w:rsidR="008A52E2" w:rsidRDefault="008A52E2" w:rsidP="00F06B69">
            <w:pPr>
              <w:ind w:left="0"/>
            </w:pPr>
            <w:r>
              <w:t>Poistenie pre prípad  poškodenia alebo</w:t>
            </w:r>
          </w:p>
          <w:p w:rsidR="008A52E2" w:rsidRDefault="008A52E2" w:rsidP="00F06B69">
            <w:pPr>
              <w:ind w:left="0"/>
            </w:pPr>
            <w:r>
              <w:t>zničenia veci živelnou udalosťou</w:t>
            </w:r>
          </w:p>
        </w:tc>
        <w:tc>
          <w:tcPr>
            <w:tcW w:w="0" w:type="auto"/>
          </w:tcPr>
          <w:p w:rsidR="008A52E2" w:rsidRDefault="008A52E2" w:rsidP="00F06B69">
            <w:pPr>
              <w:ind w:left="0"/>
            </w:pPr>
            <w:r>
              <w:t>Zmluvne dohodnutý</w:t>
            </w:r>
          </w:p>
        </w:tc>
        <w:tc>
          <w:tcPr>
            <w:tcW w:w="0" w:type="auto"/>
          </w:tcPr>
          <w:p w:rsidR="008A52E2" w:rsidRDefault="0063156D" w:rsidP="00F06B69">
            <w:pPr>
              <w:ind w:left="0"/>
            </w:pPr>
            <w:r>
              <w:t>1,11</w:t>
            </w:r>
            <w:r w:rsidR="008A52E2">
              <w:t xml:space="preserve"> promile z hodnoty tovaru za </w:t>
            </w:r>
          </w:p>
          <w:p w:rsidR="008A52E2" w:rsidRDefault="008A52E2" w:rsidP="00F06B69">
            <w:pPr>
              <w:ind w:left="0"/>
            </w:pPr>
            <w:r>
              <w:t>kalendárny rok</w:t>
            </w:r>
          </w:p>
        </w:tc>
      </w:tr>
      <w:tr w:rsidR="008A52E2" w:rsidTr="008A52E2">
        <w:tc>
          <w:tcPr>
            <w:tcW w:w="0" w:type="auto"/>
          </w:tcPr>
          <w:p w:rsidR="008A52E2" w:rsidRDefault="008A52E2" w:rsidP="005F5EDF">
            <w:pPr>
              <w:ind w:left="0"/>
            </w:pPr>
            <w:r>
              <w:t xml:space="preserve">Poistenie pre prípad  škôd spôsobených </w:t>
            </w:r>
          </w:p>
          <w:p w:rsidR="008A52E2" w:rsidRDefault="008A52E2" w:rsidP="005F5EDF">
            <w:pPr>
              <w:ind w:left="0"/>
            </w:pPr>
            <w:r>
              <w:t>krádežou</w:t>
            </w:r>
          </w:p>
        </w:tc>
        <w:tc>
          <w:tcPr>
            <w:tcW w:w="0" w:type="auto"/>
          </w:tcPr>
          <w:p w:rsidR="008A52E2" w:rsidRDefault="008A52E2" w:rsidP="005F5EDF">
            <w:pPr>
              <w:ind w:left="0"/>
            </w:pPr>
            <w:r>
              <w:t>Zmluvne dohodnutý</w:t>
            </w:r>
          </w:p>
        </w:tc>
        <w:tc>
          <w:tcPr>
            <w:tcW w:w="0" w:type="auto"/>
          </w:tcPr>
          <w:p w:rsidR="008A52E2" w:rsidRDefault="0063156D" w:rsidP="005F5EDF">
            <w:pPr>
              <w:ind w:left="0"/>
            </w:pPr>
            <w:r>
              <w:t>2,00</w:t>
            </w:r>
            <w:r w:rsidR="008A52E2">
              <w:t xml:space="preserve"> promile z hodnoty tovaru za </w:t>
            </w:r>
          </w:p>
          <w:p w:rsidR="008A52E2" w:rsidRDefault="008A52E2" w:rsidP="005F5EDF">
            <w:pPr>
              <w:ind w:left="0"/>
            </w:pPr>
            <w:r>
              <w:t>kalendárny rok</w:t>
            </w:r>
          </w:p>
        </w:tc>
      </w:tr>
    </w:tbl>
    <w:p w:rsidR="00E857E9" w:rsidRDefault="00E857E9" w:rsidP="00F06B69">
      <w:pPr>
        <w:ind w:left="567"/>
      </w:pPr>
      <w:bookmarkStart w:id="80" w:name="_MON_1389516003"/>
      <w:bookmarkStart w:id="81" w:name="_MON_1389516012"/>
      <w:bookmarkStart w:id="82" w:name="_MON_1390127435"/>
      <w:bookmarkStart w:id="83" w:name="_MON_1389515980"/>
      <w:bookmarkStart w:id="84" w:name="_MON_1389515988"/>
      <w:bookmarkEnd w:id="80"/>
      <w:bookmarkEnd w:id="81"/>
      <w:bookmarkEnd w:id="82"/>
      <w:bookmarkEnd w:id="83"/>
      <w:bookmarkEnd w:id="84"/>
    </w:p>
    <w:p w:rsidR="00D4176E" w:rsidRPr="007D4935" w:rsidRDefault="00D4176E" w:rsidP="00567EE3">
      <w:pPr>
        <w:pStyle w:val="Nadpis2"/>
        <w:numPr>
          <w:ilvl w:val="3"/>
          <w:numId w:val="15"/>
        </w:numPr>
        <w:ind w:left="300" w:hanging="300"/>
      </w:pPr>
      <w:bookmarkStart w:id="85" w:name="_Toc530739904"/>
      <w:r w:rsidRPr="007D4935">
        <w:lastRenderedPageBreak/>
        <w:t>Pohľadávky</w:t>
      </w:r>
      <w:bookmarkEnd w:id="85"/>
    </w:p>
    <w:p w:rsidR="00F231FA" w:rsidRDefault="00567EE3" w:rsidP="00567EE3">
      <w:pPr>
        <w:pStyle w:val="Nadpis3"/>
        <w:numPr>
          <w:ilvl w:val="4"/>
          <w:numId w:val="15"/>
        </w:numPr>
        <w:ind w:left="300" w:hanging="300"/>
      </w:pPr>
      <w:r>
        <w:t>Opravné položky k</w:t>
      </w:r>
      <w:r w:rsidR="00023F9B">
        <w:t> </w:t>
      </w:r>
      <w:r>
        <w:t>pohľadávkam</w:t>
      </w:r>
      <w:r w:rsidR="00023F9B">
        <w:t xml:space="preserve"> </w:t>
      </w:r>
    </w:p>
    <w:p w:rsidR="001B2BC7" w:rsidRPr="001B2BC7" w:rsidRDefault="001B2BC7" w:rsidP="001B2BC7"/>
    <w:bookmarkStart w:id="86" w:name="_MON_1389527272"/>
    <w:bookmarkStart w:id="87" w:name="_MON_1389527544"/>
    <w:bookmarkStart w:id="88" w:name="_MON_1390127368"/>
    <w:bookmarkStart w:id="89" w:name="_MON_1394536237"/>
    <w:bookmarkStart w:id="90" w:name="_MON_1393396538"/>
    <w:bookmarkStart w:id="91" w:name="_MON_1394261925"/>
    <w:bookmarkStart w:id="92" w:name="_MON_1394262078"/>
    <w:bookmarkStart w:id="93" w:name="_MON_1393397140"/>
    <w:bookmarkStart w:id="94" w:name="_MON_1393397517"/>
    <w:bookmarkEnd w:id="86"/>
    <w:bookmarkEnd w:id="87"/>
    <w:bookmarkEnd w:id="88"/>
    <w:bookmarkEnd w:id="89"/>
    <w:bookmarkEnd w:id="90"/>
    <w:bookmarkEnd w:id="91"/>
    <w:bookmarkEnd w:id="92"/>
    <w:bookmarkEnd w:id="93"/>
    <w:bookmarkEnd w:id="94"/>
    <w:bookmarkStart w:id="95" w:name="_MON_1393397546"/>
    <w:bookmarkEnd w:id="95"/>
    <w:p w:rsidR="000650CE" w:rsidRDefault="00D74E1E" w:rsidP="009846E0">
      <w:pPr>
        <w:ind w:left="600"/>
        <w:rPr>
          <w:b/>
        </w:rPr>
      </w:pPr>
      <w:r>
        <w:object w:dxaOrig="9292" w:dyaOrig="2612">
          <v:shape id="_x0000_i1031" type="#_x0000_t75" style="width:438.5pt;height:130.5pt" o:ole="">
            <v:imagedata r:id="rId22" o:title=""/>
          </v:shape>
          <o:OLEObject Type="Embed" ProgID="Excel.Sheet.12" ShapeID="_x0000_i1031" DrawAspect="Content" ObjectID="_1584252927" r:id="rId23"/>
        </w:object>
      </w:r>
    </w:p>
    <w:p w:rsidR="000650CE" w:rsidRPr="00F55294" w:rsidRDefault="000650CE" w:rsidP="0047316E">
      <w:pPr>
        <w:rPr>
          <w:b/>
        </w:rPr>
      </w:pPr>
    </w:p>
    <w:p w:rsidR="00D4176E" w:rsidRDefault="00D4176E" w:rsidP="00567EE3">
      <w:pPr>
        <w:pStyle w:val="Nadpis3"/>
        <w:numPr>
          <w:ilvl w:val="2"/>
          <w:numId w:val="15"/>
        </w:numPr>
        <w:ind w:left="600" w:hanging="300"/>
      </w:pPr>
      <w:r>
        <w:t xml:space="preserve">Veková </w:t>
      </w:r>
      <w:r w:rsidRPr="00567EE3">
        <w:t>štruktúra</w:t>
      </w:r>
      <w:r>
        <w:t xml:space="preserve"> pohľadávok</w:t>
      </w:r>
    </w:p>
    <w:p w:rsidR="00D4176E" w:rsidRDefault="00F9564D" w:rsidP="009846E0">
      <w:pPr>
        <w:ind w:left="600"/>
      </w:pPr>
      <w:r>
        <w:t>Brutto hodnota pohľad</w:t>
      </w:r>
      <w:r w:rsidR="00D4176E">
        <w:t>ávok do lehoty splatnosti a po lehote splatnosti  je uvedená v nasledujúcej tabuľke:</w:t>
      </w:r>
    </w:p>
    <w:p w:rsidR="00081C25" w:rsidRDefault="00081C25" w:rsidP="009846E0">
      <w:pPr>
        <w:ind w:left="600"/>
      </w:pPr>
    </w:p>
    <w:bookmarkStart w:id="96" w:name="_MON_1393408238"/>
    <w:bookmarkStart w:id="97" w:name="_MON_1389527882"/>
    <w:bookmarkStart w:id="98" w:name="_MON_1389527891"/>
    <w:bookmarkStart w:id="99" w:name="_MON_1389527957"/>
    <w:bookmarkStart w:id="100" w:name="_MON_1389528031"/>
    <w:bookmarkStart w:id="101" w:name="_MON_1394263149"/>
    <w:bookmarkStart w:id="102" w:name="_MON_1394264968"/>
    <w:bookmarkStart w:id="103" w:name="_MON_1390127329"/>
    <w:bookmarkStart w:id="104" w:name="_MON_1390127352"/>
    <w:bookmarkStart w:id="105" w:name="_MON_1393398123"/>
    <w:bookmarkStart w:id="106" w:name="_MON_1393407941"/>
    <w:bookmarkStart w:id="107" w:name="_MON_1393408022"/>
    <w:bookmarkStart w:id="108" w:name="_MON_1393408048"/>
    <w:bookmarkStart w:id="109" w:name="_MON_1394536143"/>
    <w:bookmarkStart w:id="110" w:name="_MON_1394536159"/>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Start w:id="111" w:name="_MON_1394536221"/>
    <w:bookmarkEnd w:id="111"/>
    <w:p w:rsidR="00D4176E" w:rsidRDefault="00E1549C" w:rsidP="009846E0">
      <w:pPr>
        <w:ind w:left="600"/>
      </w:pPr>
      <w:r>
        <w:object w:dxaOrig="8277" w:dyaOrig="5176">
          <v:shape id="_x0000_i1044" type="#_x0000_t75" style="width:433pt;height:258pt" o:ole="">
            <v:imagedata r:id="rId24" o:title=""/>
          </v:shape>
          <o:OLEObject Type="Embed" ProgID="Excel.Sheet.12" ShapeID="_x0000_i1044" DrawAspect="Content" ObjectID="_1584252928" r:id="rId25"/>
        </w:object>
      </w:r>
    </w:p>
    <w:p w:rsidR="00081C25" w:rsidRDefault="00081C25" w:rsidP="009846E0">
      <w:pPr>
        <w:ind w:left="600"/>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8A4500" w:rsidRDefault="008A4500"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D74E1E" w:rsidRDefault="00D74E1E" w:rsidP="009846E0">
      <w:pPr>
        <w:ind w:left="600"/>
        <w:rPr>
          <w:b/>
        </w:rPr>
      </w:pPr>
    </w:p>
    <w:p w:rsidR="00081C25" w:rsidRPr="00081C25" w:rsidRDefault="00081C25" w:rsidP="009846E0">
      <w:pPr>
        <w:ind w:left="600"/>
        <w:rPr>
          <w:b/>
        </w:rPr>
      </w:pPr>
      <w:r w:rsidRPr="00081C25">
        <w:rPr>
          <w:b/>
        </w:rPr>
        <w:t>Pohľadávky podľa zostatkovej doby splatnosti</w:t>
      </w:r>
    </w:p>
    <w:p w:rsidR="00081C25" w:rsidRDefault="00081C25" w:rsidP="009846E0">
      <w:pPr>
        <w:ind w:left="600"/>
        <w:jc w:val="left"/>
      </w:pPr>
    </w:p>
    <w:bookmarkStart w:id="112" w:name="_MON_1389597575"/>
    <w:bookmarkStart w:id="113" w:name="_MON_1390127318"/>
    <w:bookmarkStart w:id="114" w:name="_MON_1394264628"/>
    <w:bookmarkStart w:id="115" w:name="_MON_1394264774"/>
    <w:bookmarkStart w:id="116" w:name="_MON_1394264815"/>
    <w:bookmarkStart w:id="117" w:name="_MON_1389528179"/>
    <w:bookmarkStart w:id="118" w:name="_MON_1393408076"/>
    <w:bookmarkStart w:id="119" w:name="_MON_1393408386"/>
    <w:bookmarkStart w:id="120" w:name="_MON_1394429296"/>
    <w:bookmarkStart w:id="121" w:name="_MON_1394429964"/>
    <w:bookmarkStart w:id="122" w:name="_MON_1394430043"/>
    <w:bookmarkStart w:id="123" w:name="_MON_1394430083"/>
    <w:bookmarkStart w:id="124" w:name="_MON_1394430110"/>
    <w:bookmarkStart w:id="125" w:name="_MON_1393408943"/>
    <w:bookmarkStart w:id="126" w:name="_MON_1389528430"/>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Start w:id="127" w:name="_MON_1389597560"/>
    <w:bookmarkEnd w:id="127"/>
    <w:p w:rsidR="008C4264" w:rsidRDefault="00D74E1E" w:rsidP="007637EE">
      <w:pPr>
        <w:ind w:left="600"/>
      </w:pPr>
      <w:r>
        <w:object w:dxaOrig="9068" w:dyaOrig="2224">
          <v:shape id="_x0000_i1032" type="#_x0000_t75" style="width:6in;height:112pt" o:ole="">
            <v:imagedata r:id="rId26" o:title=""/>
          </v:shape>
          <o:OLEObject Type="Embed" ProgID="Excel.Sheet.12" ShapeID="_x0000_i1032" DrawAspect="Content" ObjectID="_1584252929" r:id="rId27"/>
        </w:object>
      </w:r>
    </w:p>
    <w:p w:rsidR="008C4264" w:rsidRPr="00F55294" w:rsidRDefault="008C4264" w:rsidP="009846E0">
      <w:pPr>
        <w:ind w:left="600"/>
      </w:pPr>
    </w:p>
    <w:p w:rsidR="006447AF" w:rsidRPr="00D95CDD" w:rsidRDefault="00D4176E" w:rsidP="006447AF">
      <w:pPr>
        <w:pStyle w:val="Nadpis3"/>
        <w:numPr>
          <w:ilvl w:val="2"/>
          <w:numId w:val="15"/>
        </w:numPr>
        <w:ind w:left="600" w:hanging="300"/>
      </w:pPr>
      <w:r w:rsidRPr="00D95CDD">
        <w:t>Odložená daňová pohľadávka</w:t>
      </w:r>
    </w:p>
    <w:p w:rsidR="006447AF" w:rsidRPr="006447AF" w:rsidRDefault="006447AF" w:rsidP="006447AF"/>
    <w:bookmarkStart w:id="128" w:name="_MON_1394430238"/>
    <w:bookmarkStart w:id="129" w:name="_MON_1394430394"/>
    <w:bookmarkStart w:id="130" w:name="_MON_1394430607"/>
    <w:bookmarkStart w:id="131" w:name="_MON_1389596306"/>
    <w:bookmarkStart w:id="132" w:name="_MON_1394445348"/>
    <w:bookmarkStart w:id="133" w:name="_MON_1394446607"/>
    <w:bookmarkStart w:id="134" w:name="_MON_1390127268"/>
    <w:bookmarkStart w:id="135" w:name="_MON_1394453706"/>
    <w:bookmarkStart w:id="136" w:name="_MON_1394454147"/>
    <w:bookmarkStart w:id="137" w:name="_MON_1394454574"/>
    <w:bookmarkStart w:id="138" w:name="_MON_1389529976"/>
    <w:bookmarkStart w:id="139" w:name="_MON_1394536124"/>
    <w:bookmarkStart w:id="140" w:name="_MON_1389529988"/>
    <w:bookmarkStart w:id="141" w:name="_Toc530739905"/>
    <w:bookmarkEnd w:id="128"/>
    <w:bookmarkEnd w:id="129"/>
    <w:bookmarkEnd w:id="130"/>
    <w:bookmarkEnd w:id="131"/>
    <w:bookmarkEnd w:id="132"/>
    <w:bookmarkEnd w:id="133"/>
    <w:bookmarkEnd w:id="134"/>
    <w:bookmarkEnd w:id="135"/>
    <w:bookmarkEnd w:id="136"/>
    <w:bookmarkEnd w:id="137"/>
    <w:bookmarkEnd w:id="138"/>
    <w:bookmarkEnd w:id="139"/>
    <w:bookmarkEnd w:id="140"/>
    <w:bookmarkStart w:id="142" w:name="_MON_1389530008"/>
    <w:bookmarkEnd w:id="142"/>
    <w:p w:rsidR="00B803FB" w:rsidRPr="00F55294" w:rsidRDefault="00E1549C" w:rsidP="009846E0">
      <w:pPr>
        <w:ind w:left="600"/>
        <w:rPr>
          <w:b/>
        </w:rPr>
      </w:pPr>
      <w:r>
        <w:rPr>
          <w:b/>
          <w:sz w:val="22"/>
        </w:rPr>
        <w:object w:dxaOrig="9049" w:dyaOrig="5988">
          <v:shape id="_x0000_i1045" type="#_x0000_t75" style="width:6in;height:299pt" o:ole="">
            <v:imagedata r:id="rId28" o:title=""/>
          </v:shape>
          <o:OLEObject Type="Embed" ProgID="Excel.Sheet.12" ShapeID="_x0000_i1045" DrawAspect="Content" ObjectID="_1584252930" r:id="rId29"/>
        </w:object>
      </w:r>
    </w:p>
    <w:p w:rsidR="00B803FB" w:rsidRPr="00F55294" w:rsidRDefault="00B803FB" w:rsidP="009846E0">
      <w:pPr>
        <w:ind w:left="600"/>
        <w:rPr>
          <w:b/>
        </w:rPr>
      </w:pPr>
      <w:r w:rsidRPr="00835789">
        <w:t xml:space="preserve">Spoločnosť vykazuje </w:t>
      </w:r>
      <w:r w:rsidR="00835789" w:rsidRPr="00835789">
        <w:t xml:space="preserve">aj </w:t>
      </w:r>
      <w:r w:rsidRPr="00835789">
        <w:t>odložený daňový záväzok, ktorého výpočet je uvedený v časti G, bod 3, písm. b.).</w:t>
      </w:r>
      <w:r w:rsidRPr="00F55294">
        <w:t xml:space="preserve">    </w:t>
      </w:r>
    </w:p>
    <w:p w:rsidR="00B803FB" w:rsidRDefault="00B803FB" w:rsidP="009846E0">
      <w:pPr>
        <w:ind w:left="600"/>
        <w:rPr>
          <w:b/>
          <w:sz w:val="22"/>
        </w:rPr>
      </w:pPr>
    </w:p>
    <w:p w:rsidR="00D4176E" w:rsidRDefault="00871DE7" w:rsidP="000F0A29">
      <w:pPr>
        <w:pStyle w:val="Nadpis2"/>
      </w:pPr>
      <w:r w:rsidRPr="00355E9A">
        <w:t>5</w:t>
      </w:r>
      <w:r w:rsidR="00D4176E" w:rsidRPr="00355E9A">
        <w:t xml:space="preserve">. </w:t>
      </w:r>
      <w:bookmarkEnd w:id="141"/>
      <w:r w:rsidR="005B507C">
        <w:t>Finančné účty</w:t>
      </w:r>
    </w:p>
    <w:p w:rsidR="00871DE7" w:rsidRPr="00E1396E" w:rsidRDefault="00617466" w:rsidP="000F0A29">
      <w:pPr>
        <w:pStyle w:val="Nadpis3"/>
        <w:numPr>
          <w:ilvl w:val="0"/>
          <w:numId w:val="22"/>
        </w:numPr>
        <w:ind w:left="600" w:hanging="300"/>
      </w:pPr>
      <w:r w:rsidRPr="00E1396E">
        <w:t>Peniaze a bankové účty</w:t>
      </w:r>
    </w:p>
    <w:p w:rsidR="00D4176E" w:rsidRPr="00960CA7" w:rsidRDefault="00D4176E" w:rsidP="009846E0">
      <w:pPr>
        <w:ind w:left="600"/>
      </w:pPr>
      <w:r w:rsidRPr="00F55294">
        <w:t>Ako finančné účty sú vykázané peniaze v pokladnici, účty v bankách a</w:t>
      </w:r>
      <w:r w:rsidR="00F603FE" w:rsidRPr="00F55294">
        <w:t xml:space="preserve"> ceniny. </w:t>
      </w:r>
      <w:r w:rsidR="005B507C" w:rsidRPr="00F55294">
        <w:t>Použitie peňažných prostriedkov spoločnosti k 31. decembru 201</w:t>
      </w:r>
      <w:r w:rsidR="00FA62B2">
        <w:t>6</w:t>
      </w:r>
      <w:r w:rsidR="005B507C" w:rsidRPr="00F55294">
        <w:t xml:space="preserve"> nebolo žiadnym spôsobom obmedzené. </w:t>
      </w:r>
    </w:p>
    <w:p w:rsidR="00871DE7" w:rsidRDefault="00D4176E" w:rsidP="009846E0">
      <w:pPr>
        <w:ind w:left="600"/>
        <w:jc w:val="left"/>
      </w:pPr>
      <w:r>
        <w:t xml:space="preserve">      </w:t>
      </w:r>
    </w:p>
    <w:bookmarkStart w:id="143" w:name="_MON_1389594809"/>
    <w:bookmarkStart w:id="144" w:name="_MON_1393744314"/>
    <w:bookmarkStart w:id="145" w:name="_MON_1393744346"/>
    <w:bookmarkStart w:id="146" w:name="_MON_1393745103"/>
    <w:bookmarkStart w:id="147" w:name="_MON_1393745198"/>
    <w:bookmarkStart w:id="148" w:name="_MON_1389590928"/>
    <w:bookmarkStart w:id="149" w:name="_MON_1389591005"/>
    <w:bookmarkStart w:id="150" w:name="_MON_1394265344"/>
    <w:bookmarkStart w:id="151" w:name="_MON_1393409235"/>
    <w:bookmarkEnd w:id="143"/>
    <w:bookmarkEnd w:id="144"/>
    <w:bookmarkEnd w:id="145"/>
    <w:bookmarkEnd w:id="146"/>
    <w:bookmarkEnd w:id="147"/>
    <w:bookmarkEnd w:id="148"/>
    <w:bookmarkEnd w:id="149"/>
    <w:bookmarkEnd w:id="150"/>
    <w:bookmarkEnd w:id="151"/>
    <w:bookmarkStart w:id="152" w:name="_MON_1389594793"/>
    <w:bookmarkEnd w:id="152"/>
    <w:p w:rsidR="00D4176E" w:rsidRDefault="00E1549C" w:rsidP="009846E0">
      <w:pPr>
        <w:pStyle w:val="Zkladntext"/>
        <w:tabs>
          <w:tab w:val="clear" w:pos="1843"/>
        </w:tabs>
        <w:ind w:left="600"/>
      </w:pPr>
      <w:r>
        <w:object w:dxaOrig="8633" w:dyaOrig="1606">
          <v:shape id="_x0000_i1046" type="#_x0000_t75" style="width:411pt;height:80pt" o:ole="">
            <v:imagedata r:id="rId30" o:title=""/>
          </v:shape>
          <o:OLEObject Type="Embed" ProgID="Excel.Sheet.12" ShapeID="_x0000_i1046" DrawAspect="Content" ObjectID="_1584252931" r:id="rId31"/>
        </w:object>
      </w:r>
    </w:p>
    <w:p w:rsidR="008C4264" w:rsidRDefault="008C4264" w:rsidP="00246B60">
      <w:pPr>
        <w:pStyle w:val="Zkladntext"/>
        <w:tabs>
          <w:tab w:val="clear" w:pos="1843"/>
        </w:tabs>
      </w:pPr>
    </w:p>
    <w:p w:rsidR="008C4264" w:rsidRDefault="008C4264" w:rsidP="009846E0">
      <w:pPr>
        <w:pStyle w:val="Zkladntext"/>
        <w:tabs>
          <w:tab w:val="clear" w:pos="1843"/>
        </w:tabs>
        <w:ind w:left="600"/>
      </w:pPr>
    </w:p>
    <w:p w:rsidR="008C4264" w:rsidRDefault="008C4264" w:rsidP="00246B60">
      <w:pPr>
        <w:pStyle w:val="Zkladntext"/>
        <w:tabs>
          <w:tab w:val="clear" w:pos="1843"/>
        </w:tabs>
        <w:ind w:left="600"/>
      </w:pPr>
      <w:bookmarkStart w:id="153" w:name="_Toc530739906"/>
    </w:p>
    <w:p w:rsidR="00D4176E" w:rsidRDefault="00D4176E" w:rsidP="007D4935">
      <w:pPr>
        <w:pStyle w:val="Nadpis2"/>
        <w:numPr>
          <w:ilvl w:val="1"/>
          <w:numId w:val="23"/>
        </w:numPr>
        <w:tabs>
          <w:tab w:val="clear" w:pos="360"/>
        </w:tabs>
        <w:ind w:left="300" w:hanging="300"/>
      </w:pPr>
      <w:r>
        <w:t xml:space="preserve">Časové </w:t>
      </w:r>
      <w:r w:rsidRPr="007D4935">
        <w:t>rozlíšenie</w:t>
      </w:r>
      <w:bookmarkEnd w:id="153"/>
      <w:r w:rsidR="00355E9A">
        <w:t xml:space="preserve"> aktív</w:t>
      </w:r>
    </w:p>
    <w:p w:rsidR="00D4176E" w:rsidRDefault="00D4176E" w:rsidP="007D4935">
      <w:pPr>
        <w:ind w:left="300"/>
      </w:pPr>
      <w:r>
        <w:t>Ide o nasledujúce položky:</w:t>
      </w:r>
    </w:p>
    <w:p w:rsidR="00355E9A" w:rsidRDefault="00355E9A" w:rsidP="007D4935">
      <w:pPr>
        <w:ind w:left="300"/>
      </w:pPr>
    </w:p>
    <w:bookmarkStart w:id="154" w:name="_MON_1394455055"/>
    <w:bookmarkStart w:id="155" w:name="_MON_1394455074"/>
    <w:bookmarkStart w:id="156" w:name="_MON_1394455109"/>
    <w:bookmarkStart w:id="157" w:name="_MON_1389592970"/>
    <w:bookmarkStart w:id="158" w:name="_MON_1389592981"/>
    <w:bookmarkStart w:id="159" w:name="_MON_1394265545"/>
    <w:bookmarkStart w:id="160" w:name="_MON_1394265926"/>
    <w:bookmarkStart w:id="161" w:name="_MON_1394267395"/>
    <w:bookmarkStart w:id="162" w:name="_MON_1393410245"/>
    <w:bookmarkStart w:id="163" w:name="_MON_1393414953"/>
    <w:bookmarkStart w:id="164" w:name="_MON_1389593019"/>
    <w:bookmarkStart w:id="165" w:name="_MON_1390127198"/>
    <w:bookmarkStart w:id="166" w:name="_MON_1393745205"/>
    <w:bookmarkStart w:id="167" w:name="_MON_1394454777"/>
    <w:bookmarkStart w:id="168" w:name="_MON_1394454796"/>
    <w:bookmarkStart w:id="169" w:name="_MON_1394454902"/>
    <w:bookmarkStart w:id="170" w:name="_MON_1394454916"/>
    <w:bookmarkStart w:id="171" w:name="_MON_1394454947"/>
    <w:bookmarkStart w:id="172" w:name="_MON_1394454977"/>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Start w:id="173" w:name="_MON_1394455029"/>
    <w:bookmarkEnd w:id="173"/>
    <w:p w:rsidR="00355E9A" w:rsidRDefault="00907608" w:rsidP="007D4935">
      <w:pPr>
        <w:ind w:left="300"/>
      </w:pPr>
      <w:r>
        <w:object w:dxaOrig="8777" w:dyaOrig="3446">
          <v:shape id="_x0000_i1033" type="#_x0000_t75" style="width:435pt;height:172pt" o:ole="">
            <v:imagedata r:id="rId32" o:title=""/>
          </v:shape>
          <o:OLEObject Type="Embed" ProgID="Excel.Sheet.12" ShapeID="_x0000_i1033" DrawAspect="Content" ObjectID="_1584252932" r:id="rId33"/>
        </w:object>
      </w:r>
    </w:p>
    <w:p w:rsidR="00D4176E" w:rsidRDefault="00D4176E" w:rsidP="007D4935">
      <w:pPr>
        <w:pStyle w:val="Nadpis1"/>
        <w:numPr>
          <w:ilvl w:val="0"/>
          <w:numId w:val="15"/>
        </w:numPr>
        <w:tabs>
          <w:tab w:val="clear" w:pos="340"/>
        </w:tabs>
        <w:ind w:left="300" w:hanging="300"/>
      </w:pPr>
      <w:r>
        <w:t>Informácie o údajoch na strane pasív súvahy</w:t>
      </w:r>
    </w:p>
    <w:p w:rsidR="00D4176E" w:rsidRDefault="00D4176E" w:rsidP="007D4935">
      <w:pPr>
        <w:pStyle w:val="Nadpis2"/>
        <w:numPr>
          <w:ilvl w:val="3"/>
          <w:numId w:val="15"/>
        </w:numPr>
        <w:ind w:left="300" w:hanging="300"/>
      </w:pPr>
      <w:r>
        <w:t>Vlastné imanie</w:t>
      </w:r>
    </w:p>
    <w:p w:rsidR="00D4176E" w:rsidRDefault="00C4759C" w:rsidP="007D4935">
      <w:pPr>
        <w:pStyle w:val="Nadpis3"/>
        <w:numPr>
          <w:ilvl w:val="4"/>
          <w:numId w:val="15"/>
        </w:numPr>
        <w:ind w:left="600" w:hanging="300"/>
      </w:pPr>
      <w:r>
        <w:t>Základné imanie</w:t>
      </w:r>
    </w:p>
    <w:p w:rsidR="0054293A" w:rsidRPr="0054293A" w:rsidRDefault="0054293A" w:rsidP="00F0184D">
      <w:pPr>
        <w:ind w:left="600"/>
      </w:pPr>
    </w:p>
    <w:p w:rsidR="00002F18" w:rsidRDefault="00D4176E" w:rsidP="00F0184D">
      <w:pPr>
        <w:ind w:left="600"/>
      </w:pPr>
      <w:r w:rsidRPr="0054293A">
        <w:t xml:space="preserve">Základné imanie </w:t>
      </w:r>
      <w:r w:rsidR="00C4759C">
        <w:t xml:space="preserve">spoločnosti je </w:t>
      </w:r>
      <w:r w:rsidRPr="0054293A">
        <w:t xml:space="preserve">vo výške </w:t>
      </w:r>
      <w:r w:rsidR="00907608">
        <w:t>6705</w:t>
      </w:r>
      <w:r w:rsidR="003629F0">
        <w:t>,00</w:t>
      </w:r>
      <w:r w:rsidR="00DA5358" w:rsidRPr="0054293A">
        <w:t>€</w:t>
      </w:r>
      <w:r w:rsidRPr="0054293A">
        <w:t xml:space="preserve"> </w:t>
      </w:r>
      <w:r w:rsidR="00C4759C">
        <w:t xml:space="preserve">. Základné imanie </w:t>
      </w:r>
      <w:r w:rsidRPr="0054293A">
        <w:t>je splatené v</w:t>
      </w:r>
      <w:r w:rsidR="00C4759C">
        <w:t xml:space="preserve"> plnom </w:t>
      </w:r>
      <w:r w:rsidRPr="0054293A">
        <w:t xml:space="preserve"> rozsahu. </w:t>
      </w:r>
      <w:r w:rsidR="00002F18">
        <w:t xml:space="preserve">Podiel jednotlivých </w:t>
      </w:r>
      <w:r w:rsidR="00002F18" w:rsidRPr="006A68CD">
        <w:t>akcionárov</w:t>
      </w:r>
      <w:r w:rsidR="00002F18">
        <w:t xml:space="preserve">  na základom imaní je uvedený v časti C.</w:t>
      </w:r>
    </w:p>
    <w:p w:rsidR="00D4176E" w:rsidRDefault="00C4759C" w:rsidP="00F0184D">
      <w:pPr>
        <w:ind w:left="600"/>
      </w:pPr>
      <w:r w:rsidRPr="00C4759C">
        <w:t>Spoločnosť neeviduje k 31. dece</w:t>
      </w:r>
      <w:r>
        <w:t>mbru 201</w:t>
      </w:r>
      <w:r w:rsidR="00E1549C">
        <w:t>7</w:t>
      </w:r>
      <w:r w:rsidRPr="00C4759C">
        <w:t xml:space="preserve"> navýšené základné imanie nezapísané do obchodného registra</w:t>
      </w:r>
      <w:r>
        <w:t>.</w:t>
      </w:r>
    </w:p>
    <w:p w:rsidR="00002F18" w:rsidRDefault="00002F18" w:rsidP="00F0184D">
      <w:pPr>
        <w:ind w:left="600"/>
      </w:pPr>
    </w:p>
    <w:p w:rsidR="008C4264" w:rsidRDefault="008C4264" w:rsidP="00F0184D">
      <w:pPr>
        <w:ind w:left="600"/>
      </w:pPr>
      <w:bookmarkStart w:id="174" w:name="_MON_1389596485"/>
      <w:bookmarkStart w:id="175" w:name="_MON_1393415113"/>
      <w:bookmarkStart w:id="176" w:name="_MON_1393415202"/>
      <w:bookmarkStart w:id="177" w:name="_MON_1393415219"/>
      <w:bookmarkStart w:id="178" w:name="_MON_1389596487"/>
      <w:bookmarkStart w:id="179" w:name="_MON_1389596588"/>
      <w:bookmarkStart w:id="180" w:name="_MON_1393745213"/>
      <w:bookmarkStart w:id="181" w:name="_MON_1389596913"/>
      <w:bookmarkEnd w:id="174"/>
      <w:bookmarkEnd w:id="175"/>
      <w:bookmarkEnd w:id="176"/>
      <w:bookmarkEnd w:id="177"/>
      <w:bookmarkEnd w:id="178"/>
      <w:bookmarkEnd w:id="179"/>
      <w:bookmarkEnd w:id="180"/>
      <w:bookmarkEnd w:id="181"/>
    </w:p>
    <w:p w:rsidR="00D4176E" w:rsidRDefault="00D4176E" w:rsidP="00722106">
      <w:pPr>
        <w:pStyle w:val="Nadpis3"/>
        <w:numPr>
          <w:ilvl w:val="2"/>
          <w:numId w:val="15"/>
        </w:numPr>
        <w:ind w:left="600" w:hanging="300"/>
      </w:pPr>
      <w:r>
        <w:t xml:space="preserve">Prehľad o pohybe vlastného imania </w:t>
      </w:r>
    </w:p>
    <w:p w:rsidR="00E618A7" w:rsidRPr="00E618A7" w:rsidRDefault="00E618A7" w:rsidP="00F0184D">
      <w:pPr>
        <w:ind w:left="600"/>
      </w:pPr>
      <w:r w:rsidRPr="00E618A7">
        <w:t>Prehľad o pohybe vlastného imania v priebehu účtovného obdobia je uvedený v časti P.</w:t>
      </w:r>
    </w:p>
    <w:p w:rsidR="00D4176E" w:rsidRDefault="00D4176E" w:rsidP="00F0184D">
      <w:pPr>
        <w:pStyle w:val="Nadpis3"/>
        <w:numPr>
          <w:ilvl w:val="2"/>
          <w:numId w:val="15"/>
        </w:numPr>
        <w:ind w:left="600" w:hanging="300"/>
      </w:pPr>
      <w:r w:rsidRPr="00BC3E3C">
        <w:t>Rozdelenie účtovn</w:t>
      </w:r>
      <w:r w:rsidR="009C66BB">
        <w:t>ej</w:t>
      </w:r>
      <w:r w:rsidRPr="00BC3E3C">
        <w:t xml:space="preserve"> </w:t>
      </w:r>
      <w:r w:rsidR="009C66BB">
        <w:t>straty</w:t>
      </w:r>
      <w:r w:rsidRPr="00BC3E3C">
        <w:t xml:space="preserve"> za predchádzajúce účtovné obdobie</w:t>
      </w:r>
      <w:r w:rsidR="00ED38C5" w:rsidRPr="00BC3E3C">
        <w:t xml:space="preserve"> </w:t>
      </w:r>
      <w:r>
        <w:t>vo výške</w:t>
      </w:r>
      <w:r w:rsidR="00B65F3C">
        <w:t xml:space="preserve"> </w:t>
      </w:r>
    </w:p>
    <w:p w:rsidR="000F6259" w:rsidRPr="00CC79A4" w:rsidRDefault="000F6259" w:rsidP="000F6259">
      <w:pPr>
        <w:pStyle w:val="Nadpis3"/>
        <w:numPr>
          <w:ilvl w:val="0"/>
          <w:numId w:val="0"/>
        </w:numPr>
        <w:ind w:left="600"/>
        <w:rPr>
          <w:b w:val="0"/>
        </w:rPr>
      </w:pPr>
      <w:r w:rsidRPr="00CC79A4">
        <w:rPr>
          <w:b w:val="0"/>
        </w:rPr>
        <w:t>Valné zhromaždenie na svojom zasadnutí rozhodlo o</w:t>
      </w:r>
      <w:r w:rsidR="009C66BB" w:rsidRPr="00CC79A4">
        <w:rPr>
          <w:b w:val="0"/>
        </w:rPr>
        <w:t xml:space="preserve"> výsledku hospodárenia po zdanení - </w:t>
      </w:r>
      <w:r w:rsidR="003629F0">
        <w:rPr>
          <w:b w:val="0"/>
        </w:rPr>
        <w:t>zisk</w:t>
      </w:r>
      <w:r w:rsidR="009C66BB" w:rsidRPr="00CC79A4">
        <w:rPr>
          <w:b w:val="0"/>
        </w:rPr>
        <w:t xml:space="preserve"> </w:t>
      </w:r>
      <w:r w:rsidRPr="00CC79A4">
        <w:rPr>
          <w:b w:val="0"/>
        </w:rPr>
        <w:t>za rok 201</w:t>
      </w:r>
      <w:r w:rsidR="00E1549C">
        <w:rPr>
          <w:b w:val="0"/>
        </w:rPr>
        <w:t>6</w:t>
      </w:r>
      <w:r w:rsidR="009C66BB" w:rsidRPr="00CC79A4">
        <w:rPr>
          <w:b w:val="0"/>
        </w:rPr>
        <w:t xml:space="preserve"> vo výške </w:t>
      </w:r>
      <w:r w:rsidR="008320AF" w:rsidRPr="00791C5B">
        <w:rPr>
          <w:b w:val="0"/>
          <w:i/>
        </w:rPr>
        <w:t>–</w:t>
      </w:r>
      <w:r w:rsidR="00E1549C">
        <w:rPr>
          <w:b w:val="0"/>
          <w:i/>
        </w:rPr>
        <w:t>186.895</w:t>
      </w:r>
      <w:r w:rsidR="00901116">
        <w:rPr>
          <w:b w:val="0"/>
          <w:i/>
        </w:rPr>
        <w:t> </w:t>
      </w:r>
      <w:r w:rsidR="009C66BB" w:rsidRPr="00CC79A4">
        <w:rPr>
          <w:b w:val="0"/>
        </w:rPr>
        <w:t xml:space="preserve"> </w:t>
      </w:r>
      <w:r w:rsidR="00FA62B2">
        <w:rPr>
          <w:b w:val="0"/>
        </w:rPr>
        <w:t>,-</w:t>
      </w:r>
      <w:r w:rsidR="009C66BB" w:rsidRPr="00CC79A4">
        <w:rPr>
          <w:b w:val="0"/>
        </w:rPr>
        <w:t xml:space="preserve">€ zaúčtovať na </w:t>
      </w:r>
      <w:r w:rsidR="003629F0">
        <w:rPr>
          <w:b w:val="0"/>
        </w:rPr>
        <w:t>nerozdelený zisk</w:t>
      </w:r>
      <w:r w:rsidR="009C66BB" w:rsidRPr="00CC79A4">
        <w:rPr>
          <w:b w:val="0"/>
        </w:rPr>
        <w:t xml:space="preserve"> minulých rokov.</w:t>
      </w:r>
    </w:p>
    <w:p w:rsidR="00FB4566" w:rsidRPr="00CC79A4" w:rsidRDefault="00D4176E" w:rsidP="00CC79A4">
      <w:pPr>
        <w:tabs>
          <w:tab w:val="right" w:pos="5040"/>
        </w:tabs>
        <w:ind w:left="600"/>
        <w:rPr>
          <w:b/>
        </w:rPr>
      </w:pPr>
      <w:r>
        <w:rPr>
          <w:b/>
        </w:rPr>
        <w:t xml:space="preserve">   </w:t>
      </w:r>
      <w:r w:rsidR="00D6462D">
        <w:rPr>
          <w:b/>
        </w:rPr>
        <w:t xml:space="preserve"> </w:t>
      </w:r>
      <w:bookmarkStart w:id="182" w:name="_MON_1393416117"/>
      <w:bookmarkStart w:id="183" w:name="_MON_1393416324"/>
      <w:bookmarkStart w:id="184" w:name="_MON_1393416363"/>
      <w:bookmarkStart w:id="185" w:name="_MON_1389594667"/>
      <w:bookmarkStart w:id="186" w:name="_MON_1390127146"/>
      <w:bookmarkStart w:id="187" w:name="_MON_1393745227"/>
      <w:bookmarkStart w:id="188" w:name="_MON_1389594584"/>
      <w:bookmarkEnd w:id="182"/>
      <w:bookmarkEnd w:id="183"/>
      <w:bookmarkEnd w:id="184"/>
      <w:bookmarkEnd w:id="185"/>
      <w:bookmarkEnd w:id="186"/>
      <w:bookmarkEnd w:id="187"/>
      <w:bookmarkEnd w:id="188"/>
    </w:p>
    <w:p w:rsidR="00DA0CD3" w:rsidRDefault="00DA0CD3" w:rsidP="00FB4566"/>
    <w:p w:rsidR="00D4176E" w:rsidRDefault="00D4176E" w:rsidP="00F8712E">
      <w:pPr>
        <w:pStyle w:val="Nadpis2"/>
        <w:numPr>
          <w:ilvl w:val="1"/>
          <w:numId w:val="37"/>
        </w:numPr>
        <w:tabs>
          <w:tab w:val="clear" w:pos="360"/>
        </w:tabs>
        <w:ind w:left="300" w:hanging="300"/>
      </w:pPr>
      <w:bookmarkStart w:id="189" w:name="_Toc530739909"/>
      <w:r>
        <w:lastRenderedPageBreak/>
        <w:t>Záväzky</w:t>
      </w:r>
      <w:bookmarkEnd w:id="189"/>
    </w:p>
    <w:p w:rsidR="00282FEC" w:rsidRDefault="00282FEC" w:rsidP="00713DF3">
      <w:pPr>
        <w:pStyle w:val="Nadpis3"/>
        <w:tabs>
          <w:tab w:val="clear" w:pos="502"/>
        </w:tabs>
        <w:ind w:left="600" w:hanging="300"/>
      </w:pPr>
      <w:r>
        <w:t>Veková štruktúra záväzkov</w:t>
      </w:r>
      <w:r w:rsidR="00D4176E">
        <w:t xml:space="preserve"> </w:t>
      </w:r>
    </w:p>
    <w:p w:rsidR="00282FEC" w:rsidRPr="000960C8" w:rsidRDefault="00282FEC" w:rsidP="00F0184D">
      <w:pPr>
        <w:ind w:left="600"/>
      </w:pPr>
      <w:r w:rsidRPr="000960C8">
        <w:t>Hodnota záväzkov do lehoty splatnosti a po lehote splatnosti  je uvedená v nasledujúcej tabuľke:</w:t>
      </w:r>
    </w:p>
    <w:p w:rsidR="00282FEC" w:rsidRDefault="00282FEC" w:rsidP="00F0184D">
      <w:pPr>
        <w:ind w:left="600"/>
      </w:pPr>
    </w:p>
    <w:bookmarkStart w:id="190" w:name="_MON_1394268873"/>
    <w:bookmarkStart w:id="191" w:name="_MON_1390111943"/>
    <w:bookmarkStart w:id="192" w:name="_MON_1390111950"/>
    <w:bookmarkStart w:id="193" w:name="_MON_1390127001"/>
    <w:bookmarkStart w:id="194" w:name="_MON_1393418184"/>
    <w:bookmarkStart w:id="195" w:name="_MON_1390127037"/>
    <w:bookmarkStart w:id="196" w:name="_MON_1389598450"/>
    <w:bookmarkStart w:id="197" w:name="_MON_1394536036"/>
    <w:bookmarkStart w:id="198" w:name="_MON_1394536041"/>
    <w:bookmarkStart w:id="199" w:name="_MON_1394536061"/>
    <w:bookmarkStart w:id="200" w:name="_MON_1394536075"/>
    <w:bookmarkStart w:id="201" w:name="_MON_1394536097"/>
    <w:bookmarkStart w:id="202" w:name="_MON_1389598897"/>
    <w:bookmarkEnd w:id="190"/>
    <w:bookmarkEnd w:id="191"/>
    <w:bookmarkEnd w:id="192"/>
    <w:bookmarkEnd w:id="193"/>
    <w:bookmarkEnd w:id="194"/>
    <w:bookmarkEnd w:id="195"/>
    <w:bookmarkEnd w:id="196"/>
    <w:bookmarkEnd w:id="197"/>
    <w:bookmarkEnd w:id="198"/>
    <w:bookmarkEnd w:id="199"/>
    <w:bookmarkEnd w:id="200"/>
    <w:bookmarkEnd w:id="201"/>
    <w:bookmarkEnd w:id="202"/>
    <w:bookmarkStart w:id="203" w:name="_MON_1389598924"/>
    <w:bookmarkEnd w:id="203"/>
    <w:p w:rsidR="00282FEC" w:rsidRDefault="00E1549C" w:rsidP="00F0184D">
      <w:pPr>
        <w:ind w:left="600"/>
      </w:pPr>
      <w:r>
        <w:object w:dxaOrig="9725" w:dyaOrig="6135">
          <v:shape id="_x0000_i1047" type="#_x0000_t75" style="width:445.5pt;height:307.5pt" o:ole="">
            <v:imagedata r:id="rId34" o:title=""/>
          </v:shape>
          <o:OLEObject Type="Embed" ProgID="Excel.Sheet.12" ShapeID="_x0000_i1047" DrawAspect="Content" ObjectID="_1584252933" r:id="rId35"/>
        </w:object>
      </w:r>
    </w:p>
    <w:p w:rsidR="00D4176E" w:rsidRDefault="00D4176E" w:rsidP="009846E0">
      <w:pPr>
        <w:pStyle w:val="Nadpis3"/>
        <w:tabs>
          <w:tab w:val="clear" w:pos="502"/>
        </w:tabs>
        <w:ind w:left="600" w:hanging="300"/>
      </w:pPr>
      <w:r>
        <w:t>Záväzky podľa zostatkovej doby splatnosti</w:t>
      </w:r>
    </w:p>
    <w:p w:rsidR="008256CF" w:rsidRDefault="00D4176E" w:rsidP="00F0184D">
      <w:pPr>
        <w:ind w:left="600"/>
      </w:pPr>
      <w:r w:rsidRPr="00341A01">
        <w:t>Štruktúra záväzkov (okrem bankových úverov) podľa zostatkovej doby splatnosti je uvedená v nasledujúcej tabuľke:</w:t>
      </w:r>
      <w:r w:rsidR="008256CF">
        <w:tab/>
      </w:r>
    </w:p>
    <w:p w:rsidR="00DA0CD3" w:rsidRDefault="00DA0CD3" w:rsidP="00F0184D">
      <w:pPr>
        <w:ind w:left="600"/>
        <w:jc w:val="left"/>
      </w:pPr>
    </w:p>
    <w:bookmarkStart w:id="204" w:name="_MON_1394524617"/>
    <w:bookmarkStart w:id="205" w:name="_MON_1394530188"/>
    <w:bookmarkStart w:id="206" w:name="_MON_1394536001"/>
    <w:bookmarkStart w:id="207" w:name="_MON_1394536019"/>
    <w:bookmarkStart w:id="208" w:name="_MON_1393418913"/>
    <w:bookmarkStart w:id="209" w:name="_MON_1389597537"/>
    <w:bookmarkStart w:id="210" w:name="_MON_1390126991"/>
    <w:bookmarkStart w:id="211" w:name="_MON_1389597445"/>
    <w:bookmarkStart w:id="212" w:name="_MON_1389597447"/>
    <w:bookmarkEnd w:id="204"/>
    <w:bookmarkEnd w:id="205"/>
    <w:bookmarkEnd w:id="206"/>
    <w:bookmarkEnd w:id="207"/>
    <w:bookmarkEnd w:id="208"/>
    <w:bookmarkEnd w:id="209"/>
    <w:bookmarkEnd w:id="210"/>
    <w:bookmarkEnd w:id="211"/>
    <w:bookmarkEnd w:id="212"/>
    <w:bookmarkStart w:id="213" w:name="_MON_1394269635"/>
    <w:bookmarkEnd w:id="213"/>
    <w:p w:rsidR="00DA0CD3" w:rsidRDefault="00907608" w:rsidP="00F0184D">
      <w:pPr>
        <w:ind w:left="600"/>
      </w:pPr>
      <w:r>
        <w:object w:dxaOrig="9371" w:dyaOrig="2224">
          <v:shape id="_x0000_i1034" type="#_x0000_t75" style="width:448.5pt;height:111pt" o:ole="">
            <v:imagedata r:id="rId36" o:title=""/>
          </v:shape>
          <o:OLEObject Type="Embed" ProgID="Excel.Sheet.12" ShapeID="_x0000_i1034" DrawAspect="Content" ObjectID="_1584252934" r:id="rId37"/>
        </w:object>
      </w:r>
    </w:p>
    <w:p w:rsidR="00DA0CD3" w:rsidRDefault="00DA0CD3" w:rsidP="00F0184D">
      <w:pPr>
        <w:ind w:left="600"/>
      </w:pPr>
    </w:p>
    <w:p w:rsidR="00B45D92" w:rsidRDefault="0055778A" w:rsidP="00341A01">
      <w:pPr>
        <w:ind w:left="600"/>
      </w:pPr>
      <w:r w:rsidRPr="00341A01">
        <w:t>Spoločnosť uplatňovala pravidlá, podľa ktorých sa väčšina záväzkov splácala v lehote.</w:t>
      </w:r>
    </w:p>
    <w:p w:rsidR="00E34D20" w:rsidRPr="00A62251" w:rsidRDefault="00E34D20" w:rsidP="00F0184D">
      <w:pPr>
        <w:ind w:left="600"/>
      </w:pPr>
    </w:p>
    <w:p w:rsidR="00D4176E" w:rsidRPr="00FF5F05" w:rsidRDefault="00D4176E" w:rsidP="00F8712E">
      <w:pPr>
        <w:pStyle w:val="Nadpis2"/>
        <w:numPr>
          <w:ilvl w:val="1"/>
          <w:numId w:val="28"/>
        </w:numPr>
        <w:tabs>
          <w:tab w:val="clear" w:pos="360"/>
        </w:tabs>
        <w:ind w:left="300" w:hanging="300"/>
      </w:pPr>
      <w:r w:rsidRPr="00FF5F05">
        <w:t>Odložený daňový záväzok</w:t>
      </w:r>
    </w:p>
    <w:p w:rsidR="00D4176E" w:rsidRPr="00FF5F05" w:rsidRDefault="00915332" w:rsidP="00F0184D">
      <w:pPr>
        <w:ind w:left="300"/>
      </w:pPr>
      <w:r w:rsidRPr="00FF5F05">
        <w:t>Výpočet odloženého daňového záväzku je uvedený v nasledujúcom prehľade:</w:t>
      </w:r>
    </w:p>
    <w:p w:rsidR="00B45D92" w:rsidRDefault="00B45D92"/>
    <w:p w:rsidR="00B45D92" w:rsidRDefault="00B45D92" w:rsidP="00B45D92">
      <w:r>
        <w:t xml:space="preserve">                                                                    </w:t>
      </w:r>
    </w:p>
    <w:p w:rsidR="00B45D92" w:rsidRDefault="00B45D92" w:rsidP="00B45D92">
      <w:pPr>
        <w:rPr>
          <w:b/>
          <w:sz w:val="22"/>
        </w:rPr>
      </w:pPr>
    </w:p>
    <w:p w:rsidR="00B45D92" w:rsidRDefault="00B45D92" w:rsidP="00B45D92">
      <w:pPr>
        <w:rPr>
          <w:b/>
          <w:sz w:val="22"/>
        </w:rPr>
      </w:pPr>
    </w:p>
    <w:p w:rsidR="00B45D92" w:rsidRDefault="00B45D92" w:rsidP="00B45D92">
      <w:pPr>
        <w:rPr>
          <w:b/>
          <w:sz w:val="22"/>
        </w:rPr>
      </w:pPr>
    </w:p>
    <w:bookmarkStart w:id="214" w:name="_MON_1394446551"/>
    <w:bookmarkStart w:id="215" w:name="_MON_1390126951"/>
    <w:bookmarkStart w:id="216" w:name="_MON_1394453885"/>
    <w:bookmarkStart w:id="217" w:name="_MON_1394431577"/>
    <w:bookmarkStart w:id="218" w:name="_MON_1390126974"/>
    <w:bookmarkStart w:id="219" w:name="_MON_1394446181"/>
    <w:bookmarkStart w:id="220" w:name="_MON_1394446219"/>
    <w:bookmarkStart w:id="221" w:name="_MON_1394446245"/>
    <w:bookmarkStart w:id="222" w:name="_MON_1394446526"/>
    <w:bookmarkEnd w:id="214"/>
    <w:bookmarkEnd w:id="215"/>
    <w:bookmarkEnd w:id="216"/>
    <w:bookmarkEnd w:id="217"/>
    <w:bookmarkEnd w:id="218"/>
    <w:bookmarkEnd w:id="219"/>
    <w:bookmarkEnd w:id="220"/>
    <w:bookmarkEnd w:id="221"/>
    <w:bookmarkEnd w:id="222"/>
    <w:bookmarkStart w:id="223" w:name="_MON_1394446544"/>
    <w:bookmarkEnd w:id="223"/>
    <w:p w:rsidR="00B45D92" w:rsidRDefault="00E1549C" w:rsidP="00B45D92">
      <w:pPr>
        <w:rPr>
          <w:b/>
          <w:sz w:val="22"/>
        </w:rPr>
      </w:pPr>
      <w:r>
        <w:rPr>
          <w:b/>
          <w:sz w:val="22"/>
        </w:rPr>
        <w:object w:dxaOrig="8922" w:dyaOrig="5988">
          <v:shape id="_x0000_i1048" type="#_x0000_t75" style="width:439.5pt;height:299pt" o:ole="">
            <v:imagedata r:id="rId38" o:title=""/>
          </v:shape>
          <o:OLEObject Type="Embed" ProgID="Excel.Sheet.12" ShapeID="_x0000_i1048" DrawAspect="Content" ObjectID="_1584252935" r:id="rId39"/>
        </w:object>
      </w:r>
    </w:p>
    <w:p w:rsidR="00B45D92" w:rsidRPr="001611C3" w:rsidRDefault="00B45D92" w:rsidP="00F0184D">
      <w:pPr>
        <w:ind w:left="300"/>
        <w:rPr>
          <w:b/>
          <w:sz w:val="22"/>
        </w:rPr>
      </w:pPr>
      <w:r w:rsidRPr="001611C3">
        <w:t xml:space="preserve">Spoločnosť vykazuje </w:t>
      </w:r>
      <w:r w:rsidR="00835789" w:rsidRPr="001611C3">
        <w:t xml:space="preserve">aj </w:t>
      </w:r>
      <w:r w:rsidRPr="001611C3">
        <w:t>odloženú daňovú pohľadávk</w:t>
      </w:r>
      <w:r w:rsidR="00423140" w:rsidRPr="001611C3">
        <w:t>u</w:t>
      </w:r>
      <w:r w:rsidRPr="001611C3">
        <w:t>, ktor</w:t>
      </w:r>
      <w:r w:rsidR="008977DE" w:rsidRPr="001611C3">
        <w:t>e</w:t>
      </w:r>
      <w:r w:rsidR="00423140" w:rsidRPr="001611C3">
        <w:t>j</w:t>
      </w:r>
      <w:r w:rsidRPr="001611C3">
        <w:t xml:space="preserve"> výpočet je uvedený v časti F, bod 4, písm. d).    </w:t>
      </w:r>
    </w:p>
    <w:p w:rsidR="00B45D92" w:rsidRDefault="00B45D92" w:rsidP="00F0184D">
      <w:pPr>
        <w:ind w:left="300" w:right="-1"/>
      </w:pPr>
    </w:p>
    <w:p w:rsidR="00D4176E" w:rsidRDefault="00D4176E" w:rsidP="00F8712E">
      <w:pPr>
        <w:pStyle w:val="Nadpis2"/>
        <w:numPr>
          <w:ilvl w:val="1"/>
          <w:numId w:val="28"/>
        </w:numPr>
        <w:tabs>
          <w:tab w:val="clear" w:pos="360"/>
        </w:tabs>
        <w:ind w:left="300" w:hanging="300"/>
      </w:pPr>
      <w:r w:rsidRPr="00F0184D">
        <w:t>Sociálny</w:t>
      </w:r>
      <w:r>
        <w:t xml:space="preserve"> fond</w:t>
      </w:r>
    </w:p>
    <w:p w:rsidR="00D4176E" w:rsidRDefault="00D4176E" w:rsidP="00F0184D">
      <w:pPr>
        <w:ind w:left="300"/>
      </w:pPr>
      <w:r>
        <w:t>Tvorba a čerpanie sociálneho fondu  v priebehu účtovného obdobia je znázornená v nasledujúcej tabuľke:</w:t>
      </w:r>
    </w:p>
    <w:bookmarkStart w:id="224" w:name="_MON_1394535981"/>
    <w:bookmarkStart w:id="225" w:name="_MON_1394535990"/>
    <w:bookmarkStart w:id="226" w:name="_MON_1394271084"/>
    <w:bookmarkStart w:id="227" w:name="_MON_1393419508"/>
    <w:bookmarkStart w:id="228" w:name="_MON_1393419944"/>
    <w:bookmarkStart w:id="229" w:name="_MON_1389600109"/>
    <w:bookmarkStart w:id="230" w:name="_MON_1390126936"/>
    <w:bookmarkStart w:id="231" w:name="_MON_1389599509"/>
    <w:bookmarkEnd w:id="224"/>
    <w:bookmarkEnd w:id="225"/>
    <w:bookmarkEnd w:id="226"/>
    <w:bookmarkEnd w:id="227"/>
    <w:bookmarkEnd w:id="228"/>
    <w:bookmarkEnd w:id="229"/>
    <w:bookmarkEnd w:id="230"/>
    <w:bookmarkEnd w:id="231"/>
    <w:bookmarkStart w:id="232" w:name="_MON_1389599835"/>
    <w:bookmarkEnd w:id="232"/>
    <w:p w:rsidR="00D4176E" w:rsidRDefault="00E1549C" w:rsidP="00F0184D">
      <w:pPr>
        <w:ind w:left="300"/>
      </w:pPr>
      <w:r>
        <w:object w:dxaOrig="8840" w:dyaOrig="2735">
          <v:shape id="_x0000_i1049" type="#_x0000_t75" style="width:437pt;height:133pt" o:ole="">
            <v:imagedata r:id="rId40" o:title=""/>
          </v:shape>
          <o:OLEObject Type="Embed" ProgID="Excel.Sheet.8" ShapeID="_x0000_i1049" DrawAspect="Content" ObjectID="_1584252936" r:id="rId41"/>
        </w:object>
      </w:r>
    </w:p>
    <w:p w:rsidR="00D21B7A" w:rsidRDefault="00D21B7A" w:rsidP="00F0184D">
      <w:pPr>
        <w:ind w:left="300"/>
      </w:pPr>
    </w:p>
    <w:p w:rsidR="0055778A" w:rsidRDefault="00D21B7A" w:rsidP="00D21B7A">
      <w:pPr>
        <w:ind w:left="300"/>
      </w:pPr>
      <w:r>
        <w:t>Spoločnosť zamestnávala v roku 201</w:t>
      </w:r>
      <w:r w:rsidR="00E1549C">
        <w:t>7</w:t>
      </w:r>
      <w:r>
        <w:t xml:space="preserve"> v trvalom pracovnom pomere</w:t>
      </w:r>
      <w:r w:rsidR="00907608">
        <w:t xml:space="preserve"> 2</w:t>
      </w:r>
      <w:r w:rsidR="00E1549C">
        <w:t>7</w:t>
      </w:r>
      <w:r w:rsidR="00907608">
        <w:t xml:space="preserve"> zamestnancov</w:t>
      </w:r>
      <w:r>
        <w:t xml:space="preserve"> a preto tvorila sociálny fond. Prostriedky zo sociálneho fondu sa v sledovanom období nečerpali.</w:t>
      </w:r>
    </w:p>
    <w:p w:rsidR="0055778A" w:rsidRDefault="0055778A" w:rsidP="005E7465"/>
    <w:p w:rsidR="00D4176E" w:rsidRDefault="00D4176E" w:rsidP="00F8712E">
      <w:pPr>
        <w:pStyle w:val="Nadpis2"/>
        <w:numPr>
          <w:ilvl w:val="1"/>
          <w:numId w:val="28"/>
        </w:numPr>
        <w:tabs>
          <w:tab w:val="clear" w:pos="360"/>
        </w:tabs>
      </w:pPr>
      <w:r>
        <w:t>Časové rozlíšenie</w:t>
      </w:r>
      <w:r w:rsidR="00957024">
        <w:t xml:space="preserve"> </w:t>
      </w:r>
      <w:r w:rsidR="005E7465">
        <w:t>pasív</w:t>
      </w:r>
    </w:p>
    <w:p w:rsidR="00890B67" w:rsidRDefault="00E765F2" w:rsidP="00E77B33">
      <w:pPr>
        <w:ind w:left="300"/>
      </w:pPr>
      <w:r w:rsidRPr="00E765F2">
        <w:t>Štruktúra časového rozlíšenia je uvedená v nasledujúcom prehľade:</w:t>
      </w:r>
    </w:p>
    <w:p w:rsidR="005E7465" w:rsidRDefault="005E7465" w:rsidP="00E77B33">
      <w:pPr>
        <w:ind w:left="300"/>
      </w:pPr>
    </w:p>
    <w:bookmarkStart w:id="233" w:name="_MON_1389601475"/>
    <w:bookmarkStart w:id="234" w:name="_MON_1394530331"/>
    <w:bookmarkStart w:id="235" w:name="_MON_1389606263"/>
    <w:bookmarkStart w:id="236" w:name="_MON_1390126814"/>
    <w:bookmarkStart w:id="237" w:name="_MON_1393420124"/>
    <w:bookmarkEnd w:id="233"/>
    <w:bookmarkEnd w:id="234"/>
    <w:bookmarkEnd w:id="235"/>
    <w:bookmarkEnd w:id="236"/>
    <w:bookmarkEnd w:id="237"/>
    <w:bookmarkStart w:id="238" w:name="_MON_1394271408"/>
    <w:bookmarkEnd w:id="238"/>
    <w:p w:rsidR="005E7465" w:rsidRDefault="0059116D" w:rsidP="00E77B33">
      <w:pPr>
        <w:ind w:left="300"/>
      </w:pPr>
      <w:r>
        <w:object w:dxaOrig="9713" w:dyaOrig="4668">
          <v:shape id="_x0000_i1035" type="#_x0000_t75" style="width:481.5pt;height:232.5pt" o:ole="">
            <v:imagedata r:id="rId42" o:title=""/>
          </v:shape>
          <o:OLEObject Type="Embed" ProgID="Excel.Sheet.12" ShapeID="_x0000_i1035" DrawAspect="Content" ObjectID="_1584252937" r:id="rId43"/>
        </w:object>
      </w:r>
    </w:p>
    <w:p w:rsidR="008C4264" w:rsidRDefault="008C4264" w:rsidP="005E7465"/>
    <w:p w:rsidR="00330216" w:rsidRPr="00330216" w:rsidRDefault="00330216" w:rsidP="00330216"/>
    <w:p w:rsidR="005E7465" w:rsidRDefault="005E7465" w:rsidP="005E7465"/>
    <w:p w:rsidR="00D4176E" w:rsidRDefault="00D4176E" w:rsidP="00F8712E">
      <w:pPr>
        <w:pStyle w:val="Nadpis1"/>
        <w:numPr>
          <w:ilvl w:val="0"/>
          <w:numId w:val="15"/>
        </w:numPr>
        <w:tabs>
          <w:tab w:val="clear" w:pos="340"/>
        </w:tabs>
        <w:ind w:left="300" w:hanging="300"/>
      </w:pPr>
      <w:r>
        <w:t>informácie o výnosoch</w:t>
      </w:r>
    </w:p>
    <w:p w:rsidR="00D4176E" w:rsidRPr="004C14FC" w:rsidRDefault="00D4176E" w:rsidP="00F8712E">
      <w:pPr>
        <w:pStyle w:val="Nadpis2"/>
        <w:numPr>
          <w:ilvl w:val="3"/>
          <w:numId w:val="15"/>
        </w:numPr>
        <w:ind w:left="300" w:hanging="300"/>
      </w:pPr>
      <w:bookmarkStart w:id="239" w:name="_Toc530739914"/>
      <w:r w:rsidRPr="004C14FC">
        <w:t>Tržby za vlastné výkony a tovar</w:t>
      </w:r>
      <w:bookmarkEnd w:id="239"/>
    </w:p>
    <w:p w:rsidR="00D4176E" w:rsidRDefault="00D4176E" w:rsidP="00C73298">
      <w:pPr>
        <w:ind w:left="300"/>
      </w:pPr>
      <w:r w:rsidRPr="004C14FC">
        <w:t xml:space="preserve">Spoločnosť realizovala svoje </w:t>
      </w:r>
      <w:r w:rsidR="004C14FC">
        <w:t>služby</w:t>
      </w:r>
      <w:r w:rsidRPr="004C14FC">
        <w:t xml:space="preserve"> len v rámci Slovenskej republiky</w:t>
      </w:r>
      <w:r w:rsidR="00191C98">
        <w:t xml:space="preserve">. </w:t>
      </w:r>
    </w:p>
    <w:p w:rsidR="00D4176E" w:rsidRDefault="00D4176E" w:rsidP="00C73298">
      <w:pPr>
        <w:ind w:left="300"/>
      </w:pPr>
      <w:r>
        <w:t xml:space="preserve">Tržby za vlastné výkony a tovar podľa jednotlivých segmentov, t. j. podľa typov služieb a podľa hlavných  teritórií, sú uvedené v nasledujúcej tabuľke:           </w:t>
      </w:r>
    </w:p>
    <w:p w:rsidR="006611E7" w:rsidRDefault="006611E7" w:rsidP="00C73298">
      <w:pPr>
        <w:ind w:left="300"/>
      </w:pPr>
    </w:p>
    <w:bookmarkStart w:id="240" w:name="_MON_1389609646"/>
    <w:bookmarkStart w:id="241" w:name="_MON_1389607350"/>
    <w:bookmarkStart w:id="242" w:name="_MON_1389608332"/>
    <w:bookmarkStart w:id="243" w:name="_MON_1389608342"/>
    <w:bookmarkStart w:id="244" w:name="_MON_1389608350"/>
    <w:bookmarkStart w:id="245" w:name="_MON_1389608357"/>
    <w:bookmarkStart w:id="246" w:name="_MON_1389608370"/>
    <w:bookmarkStart w:id="247" w:name="_MON_1394535950"/>
    <w:bookmarkStart w:id="248" w:name="_MON_1389608574"/>
    <w:bookmarkStart w:id="249" w:name="_MON_1393649189"/>
    <w:bookmarkStart w:id="250" w:name="_MON_1389608962"/>
    <w:bookmarkEnd w:id="240"/>
    <w:bookmarkEnd w:id="241"/>
    <w:bookmarkEnd w:id="242"/>
    <w:bookmarkEnd w:id="243"/>
    <w:bookmarkEnd w:id="244"/>
    <w:bookmarkEnd w:id="245"/>
    <w:bookmarkEnd w:id="246"/>
    <w:bookmarkEnd w:id="247"/>
    <w:bookmarkEnd w:id="248"/>
    <w:bookmarkEnd w:id="249"/>
    <w:bookmarkEnd w:id="250"/>
    <w:bookmarkStart w:id="251" w:name="_MON_1389609180"/>
    <w:bookmarkEnd w:id="251"/>
    <w:p w:rsidR="0005399A" w:rsidRDefault="002F6C92" w:rsidP="00C73298">
      <w:pPr>
        <w:ind w:left="300"/>
      </w:pPr>
      <w:r>
        <w:object w:dxaOrig="9838" w:dyaOrig="2778">
          <v:shape id="_x0000_i1036" type="#_x0000_t75" style="width:472pt;height:138pt" o:ole="">
            <v:imagedata r:id="rId44" o:title=""/>
          </v:shape>
          <o:OLEObject Type="Embed" ProgID="Excel.Sheet.8" ShapeID="_x0000_i1036" DrawAspect="Content" ObjectID="_1584252938" r:id="rId45"/>
        </w:object>
      </w:r>
    </w:p>
    <w:p w:rsidR="00D4176E" w:rsidRDefault="00D4176E" w:rsidP="00C73298">
      <w:pPr>
        <w:ind w:left="300"/>
      </w:pPr>
    </w:p>
    <w:p w:rsidR="005C4EEF" w:rsidRDefault="005C4EEF">
      <w:pPr>
        <w:ind w:left="0"/>
      </w:pPr>
    </w:p>
    <w:p w:rsidR="00C73298" w:rsidRDefault="00C73298" w:rsidP="00DD5021">
      <w:pPr>
        <w:ind w:left="0"/>
      </w:pPr>
    </w:p>
    <w:p w:rsidR="00C73298" w:rsidRDefault="00C73298" w:rsidP="00C73298">
      <w:pPr>
        <w:ind w:left="300"/>
      </w:pPr>
    </w:p>
    <w:p w:rsidR="00D4176E" w:rsidRDefault="00984D09" w:rsidP="00F8712E">
      <w:pPr>
        <w:pStyle w:val="Nadpis2"/>
        <w:numPr>
          <w:ilvl w:val="3"/>
          <w:numId w:val="15"/>
        </w:numPr>
        <w:ind w:left="300" w:hanging="300"/>
      </w:pPr>
      <w:r>
        <w:t xml:space="preserve">Ostatné výnosy </w:t>
      </w:r>
      <w:r w:rsidR="00D4176E">
        <w:t xml:space="preserve"> z hospodárskej činnosti</w:t>
      </w:r>
    </w:p>
    <w:p w:rsidR="00D4176E" w:rsidRDefault="00D4176E" w:rsidP="00C73298">
      <w:pPr>
        <w:ind w:left="300" w:hanging="16"/>
      </w:pPr>
      <w:r>
        <w:t>Štruktúra ostatných významných položiek výnosov z hospodárskej činnosti je uvedená v nasledujúcej tabuľke:</w:t>
      </w:r>
    </w:p>
    <w:p w:rsidR="008B3348" w:rsidRDefault="008B3348" w:rsidP="00C73298">
      <w:pPr>
        <w:ind w:left="300" w:hanging="16"/>
      </w:pPr>
    </w:p>
    <w:bookmarkStart w:id="252" w:name="_MON_1389612019"/>
    <w:bookmarkStart w:id="253" w:name="_MON_1389612158"/>
    <w:bookmarkStart w:id="254" w:name="_MON_1394530643"/>
    <w:bookmarkStart w:id="255" w:name="_MON_1394535926"/>
    <w:bookmarkStart w:id="256" w:name="_MON_1394273640"/>
    <w:bookmarkStart w:id="257" w:name="_MON_1394274096"/>
    <w:bookmarkStart w:id="258" w:name="_MON_1389612171"/>
    <w:bookmarkStart w:id="259" w:name="_MON_1393651274"/>
    <w:bookmarkStart w:id="260" w:name="_MON_1393652607"/>
    <w:bookmarkEnd w:id="252"/>
    <w:bookmarkEnd w:id="253"/>
    <w:bookmarkEnd w:id="254"/>
    <w:bookmarkEnd w:id="255"/>
    <w:bookmarkEnd w:id="256"/>
    <w:bookmarkEnd w:id="257"/>
    <w:bookmarkEnd w:id="258"/>
    <w:bookmarkEnd w:id="259"/>
    <w:bookmarkEnd w:id="260"/>
    <w:bookmarkStart w:id="261" w:name="_MON_1389612233"/>
    <w:bookmarkEnd w:id="261"/>
    <w:p w:rsidR="00890B67" w:rsidRDefault="0059116D" w:rsidP="00C73298">
      <w:pPr>
        <w:ind w:left="300" w:hanging="16"/>
      </w:pPr>
      <w:r>
        <w:object w:dxaOrig="9299" w:dyaOrig="3271">
          <v:shape id="_x0000_i1037" type="#_x0000_t75" style="width:460pt;height:162pt" o:ole="">
            <v:imagedata r:id="rId46" o:title=""/>
          </v:shape>
          <o:OLEObject Type="Embed" ProgID="Excel.Sheet.8" ShapeID="_x0000_i1037" DrawAspect="Content" ObjectID="_1584252939" r:id="rId47"/>
        </w:object>
      </w:r>
    </w:p>
    <w:p w:rsidR="006A06F7" w:rsidRDefault="006A06F7" w:rsidP="00F8712E">
      <w:pPr>
        <w:pStyle w:val="Nadpis2"/>
        <w:numPr>
          <w:ilvl w:val="3"/>
          <w:numId w:val="15"/>
        </w:numPr>
        <w:ind w:left="300" w:hanging="300"/>
      </w:pPr>
      <w:r>
        <w:t>Finančné výnosy</w:t>
      </w:r>
    </w:p>
    <w:p w:rsidR="006A06F7" w:rsidRDefault="006A06F7" w:rsidP="00C73298">
      <w:pPr>
        <w:ind w:left="300"/>
      </w:pPr>
      <w:r w:rsidRPr="006A06F7">
        <w:t>Štruktúra finančných výnosov je uvedená v nasledujúcom prehľade:</w:t>
      </w:r>
    </w:p>
    <w:bookmarkStart w:id="262" w:name="_MON_1394535898"/>
    <w:bookmarkStart w:id="263" w:name="_MON_1394535915"/>
    <w:bookmarkStart w:id="264" w:name="_MON_1393652659"/>
    <w:bookmarkStart w:id="265" w:name="_MON_1393653005"/>
    <w:bookmarkStart w:id="266" w:name="_MON_1389612403"/>
    <w:bookmarkStart w:id="267" w:name="_MON_1389612416"/>
    <w:bookmarkStart w:id="268" w:name="_MON_1389612377"/>
    <w:bookmarkStart w:id="269" w:name="_MON_1394274456"/>
    <w:bookmarkEnd w:id="262"/>
    <w:bookmarkEnd w:id="263"/>
    <w:bookmarkEnd w:id="264"/>
    <w:bookmarkEnd w:id="265"/>
    <w:bookmarkEnd w:id="266"/>
    <w:bookmarkEnd w:id="267"/>
    <w:bookmarkEnd w:id="268"/>
    <w:bookmarkEnd w:id="269"/>
    <w:bookmarkStart w:id="270" w:name="_MON_1394535886"/>
    <w:bookmarkEnd w:id="270"/>
    <w:p w:rsidR="006A06F7" w:rsidRPr="006A06F7" w:rsidRDefault="00A308B2" w:rsidP="00C73298">
      <w:pPr>
        <w:ind w:left="300"/>
      </w:pPr>
      <w:r>
        <w:object w:dxaOrig="9393" w:dyaOrig="1179">
          <v:shape id="_x0000_i1050" type="#_x0000_t75" style="width:465pt;height:58.5pt" o:ole="">
            <v:imagedata r:id="rId48" o:title=""/>
          </v:shape>
          <o:OLEObject Type="Embed" ProgID="Excel.Sheet.8" ShapeID="_x0000_i1050" DrawAspect="Content" ObjectID="_1584252940" r:id="rId49"/>
        </w:object>
      </w:r>
    </w:p>
    <w:p w:rsidR="00BA0A9A" w:rsidRDefault="00BA0A9A" w:rsidP="006A06F7">
      <w:pPr>
        <w:ind w:left="450"/>
        <w:rPr>
          <w:sz w:val="18"/>
        </w:rPr>
      </w:pPr>
    </w:p>
    <w:p w:rsidR="008B3348" w:rsidRDefault="008B3348" w:rsidP="00A00CC8">
      <w:pPr>
        <w:pStyle w:val="Nadpis2"/>
        <w:numPr>
          <w:ilvl w:val="1"/>
          <w:numId w:val="10"/>
        </w:numPr>
        <w:tabs>
          <w:tab w:val="clear" w:pos="360"/>
        </w:tabs>
      </w:pPr>
      <w:r>
        <w:t>Čistý obrat</w:t>
      </w:r>
    </w:p>
    <w:bookmarkStart w:id="271" w:name="_MON_1389612648"/>
    <w:bookmarkStart w:id="272" w:name="_MON_1393653143"/>
    <w:bookmarkStart w:id="273" w:name="_MON_1394274726"/>
    <w:bookmarkStart w:id="274" w:name="_MON_1394275142"/>
    <w:bookmarkStart w:id="275" w:name="_MON_1389615244"/>
    <w:bookmarkStart w:id="276" w:name="_MON_1394535847"/>
    <w:bookmarkStart w:id="277" w:name="_MON_1394535863"/>
    <w:bookmarkEnd w:id="271"/>
    <w:bookmarkEnd w:id="272"/>
    <w:bookmarkEnd w:id="273"/>
    <w:bookmarkEnd w:id="274"/>
    <w:bookmarkEnd w:id="275"/>
    <w:bookmarkEnd w:id="276"/>
    <w:bookmarkEnd w:id="277"/>
    <w:bookmarkStart w:id="278" w:name="_MON_1394535875"/>
    <w:bookmarkEnd w:id="278"/>
    <w:p w:rsidR="001B0515" w:rsidRDefault="00A308B2" w:rsidP="00F1336F">
      <w:r>
        <w:object w:dxaOrig="9362" w:dyaOrig="2356">
          <v:shape id="_x0000_i1051" type="#_x0000_t75" style="width:460.5pt;height:116.5pt" o:ole="">
            <v:imagedata r:id="rId50" o:title=""/>
          </v:shape>
          <o:OLEObject Type="Embed" ProgID="Excel.Sheet.8" ShapeID="_x0000_i1051" DrawAspect="Content" ObjectID="_1584252941" r:id="rId51"/>
        </w:object>
      </w:r>
    </w:p>
    <w:p w:rsidR="00D4176E" w:rsidRPr="000B3ADE" w:rsidRDefault="00D4176E" w:rsidP="00A00CC8">
      <w:pPr>
        <w:pStyle w:val="Nadpis1"/>
        <w:numPr>
          <w:ilvl w:val="0"/>
          <w:numId w:val="31"/>
        </w:numPr>
        <w:tabs>
          <w:tab w:val="clear" w:pos="340"/>
          <w:tab w:val="clear" w:pos="720"/>
        </w:tabs>
        <w:ind w:left="300" w:hanging="300"/>
      </w:pPr>
      <w:r w:rsidRPr="000B3ADE">
        <w:t>informácie  o nákladoch</w:t>
      </w:r>
    </w:p>
    <w:p w:rsidR="009F5937" w:rsidRPr="000B3ADE" w:rsidRDefault="009F5937" w:rsidP="006F34CA">
      <w:pPr>
        <w:ind w:left="284"/>
      </w:pPr>
    </w:p>
    <w:p w:rsidR="00D4176E" w:rsidRPr="000B3ADE" w:rsidRDefault="00D4176E" w:rsidP="006F34CA">
      <w:pPr>
        <w:ind w:left="284"/>
      </w:pPr>
      <w:r w:rsidRPr="000B3ADE">
        <w:t>Prehľad o</w:t>
      </w:r>
      <w:r w:rsidR="00022644" w:rsidRPr="000B3ADE">
        <w:t xml:space="preserve"> štruktúre vykázaných nákladov</w:t>
      </w:r>
      <w:r w:rsidRPr="000B3ADE">
        <w:t xml:space="preserve"> je znázornený v nasledujúcej tabuľke:</w:t>
      </w:r>
    </w:p>
    <w:p w:rsidR="00B06866" w:rsidRDefault="00B06866" w:rsidP="00B06866">
      <w:pPr>
        <w:ind w:left="284"/>
      </w:pPr>
    </w:p>
    <w:bookmarkStart w:id="279" w:name="_MON_1389613813"/>
    <w:bookmarkStart w:id="280" w:name="_MON_1389613831"/>
    <w:bookmarkStart w:id="281" w:name="_MON_1389613901"/>
    <w:bookmarkStart w:id="282" w:name="_MON_1393654488"/>
    <w:bookmarkStart w:id="283" w:name="_MON_1393658432"/>
    <w:bookmarkStart w:id="284" w:name="_MON_1394531051"/>
    <w:bookmarkStart w:id="285" w:name="_MON_1394531162"/>
    <w:bookmarkStart w:id="286" w:name="_MON_1394531328"/>
    <w:bookmarkStart w:id="287" w:name="_MON_1394531374"/>
    <w:bookmarkStart w:id="288" w:name="_MON_1394531414"/>
    <w:bookmarkStart w:id="289" w:name="_MON_1394531426"/>
    <w:bookmarkStart w:id="290" w:name="_MON_1394531437"/>
    <w:bookmarkStart w:id="291" w:name="_MON_1394531493"/>
    <w:bookmarkStart w:id="292" w:name="_MON_1394531511"/>
    <w:bookmarkStart w:id="293" w:name="_MON_1394531547"/>
    <w:bookmarkStart w:id="294" w:name="_MON_1394531585"/>
    <w:bookmarkStart w:id="295" w:name="_MON_1394535832"/>
    <w:bookmarkStart w:id="296" w:name="_MON_1393658479"/>
    <w:bookmarkStart w:id="297" w:name="_MON_1393658859"/>
    <w:bookmarkStart w:id="298" w:name="_MON_1393658877"/>
    <w:bookmarkStart w:id="299" w:name="_MON_1393659636"/>
    <w:bookmarkStart w:id="300" w:name="_MON_1393659716"/>
    <w:bookmarkStart w:id="301" w:name="_MON_1393659730"/>
    <w:bookmarkStart w:id="302" w:name="_MON_1393659740"/>
    <w:bookmarkStart w:id="303" w:name="_MON_1393659792"/>
    <w:bookmarkStart w:id="304" w:name="_MON_1393659817"/>
    <w:bookmarkStart w:id="305" w:name="_MON_1389612880"/>
    <w:bookmarkStart w:id="306" w:name="_MON_1389613266"/>
    <w:bookmarkStart w:id="307" w:name="_MON_1389613702"/>
    <w:bookmarkStart w:id="308" w:name="_MON_1389613742"/>
    <w:bookmarkStart w:id="309" w:name="_MON_1394343479"/>
    <w:bookmarkStart w:id="310" w:name="_MON_1394344372"/>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Start w:id="311" w:name="_MON_1394344417"/>
    <w:bookmarkEnd w:id="311"/>
    <w:p w:rsidR="00C43721" w:rsidRDefault="00DB77F7" w:rsidP="00503ABA">
      <w:pPr>
        <w:pStyle w:val="Zkladntext"/>
        <w:ind w:left="284"/>
      </w:pPr>
      <w:r>
        <w:object w:dxaOrig="8820" w:dyaOrig="10815">
          <v:shape id="_x0000_i1038" type="#_x0000_t75" style="width:422.5pt;height:575pt" o:ole="">
            <v:imagedata r:id="rId52" o:title=""/>
          </v:shape>
          <o:OLEObject Type="Embed" ProgID="Excel.Sheet.12" ShapeID="_x0000_i1038" DrawAspect="Content" ObjectID="_1584252942" r:id="rId53"/>
        </w:object>
      </w:r>
    </w:p>
    <w:p w:rsidR="00C43721" w:rsidRDefault="00C43721"/>
    <w:p w:rsidR="00280CB8" w:rsidRDefault="00280CB8"/>
    <w:p w:rsidR="00280CB8" w:rsidRDefault="00280CB8"/>
    <w:p w:rsidR="00280CB8" w:rsidRDefault="00280CB8"/>
    <w:p w:rsidR="00280CB8" w:rsidRDefault="00280CB8"/>
    <w:p w:rsidR="00280CB8" w:rsidRDefault="00280CB8"/>
    <w:p w:rsidR="00280CB8" w:rsidRDefault="00280CB8"/>
    <w:p w:rsidR="00D4176E" w:rsidRPr="005757D1" w:rsidRDefault="00D4176E" w:rsidP="00A00CC8">
      <w:pPr>
        <w:pStyle w:val="Nadpis1"/>
        <w:numPr>
          <w:ilvl w:val="0"/>
          <w:numId w:val="28"/>
        </w:numPr>
        <w:tabs>
          <w:tab w:val="clear" w:pos="340"/>
          <w:tab w:val="clear" w:pos="720"/>
        </w:tabs>
        <w:ind w:left="284" w:hanging="284"/>
      </w:pPr>
      <w:r w:rsidRPr="005757D1">
        <w:lastRenderedPageBreak/>
        <w:t>Informácie o daniach z príjmov</w:t>
      </w:r>
    </w:p>
    <w:p w:rsidR="00441B06" w:rsidRDefault="00441B06" w:rsidP="00A00CC8">
      <w:pPr>
        <w:ind w:left="300"/>
      </w:pPr>
    </w:p>
    <w:p w:rsidR="00441B06" w:rsidRDefault="00441B06" w:rsidP="00A00CC8">
      <w:pPr>
        <w:ind w:left="300"/>
      </w:pPr>
    </w:p>
    <w:p w:rsidR="00441B06" w:rsidRDefault="00441B06" w:rsidP="00A00CC8">
      <w:pPr>
        <w:ind w:left="300"/>
      </w:pPr>
      <w:bookmarkStart w:id="312" w:name="_MON_1389613916"/>
      <w:bookmarkStart w:id="313" w:name="_MON_1389613929"/>
      <w:bookmarkStart w:id="314" w:name="_MON_1389614499"/>
      <w:bookmarkEnd w:id="312"/>
      <w:bookmarkEnd w:id="313"/>
      <w:bookmarkEnd w:id="314"/>
    </w:p>
    <w:p w:rsidR="00D4176E" w:rsidRDefault="00D4176E" w:rsidP="00A00CC8">
      <w:pPr>
        <w:ind w:left="300"/>
      </w:pPr>
      <w:r>
        <w:t>Prevod od teoretickej dane z príjmov k vykázanej dani z príjmov je uvedený v nasledujúcej tabuľke:</w:t>
      </w:r>
    </w:p>
    <w:p w:rsidR="009058EB" w:rsidRDefault="009058EB" w:rsidP="00A00CC8">
      <w:pPr>
        <w:ind w:left="300"/>
      </w:pPr>
    </w:p>
    <w:bookmarkStart w:id="315" w:name="_MON_1394532645"/>
    <w:bookmarkStart w:id="316" w:name="_MON_1394535802"/>
    <w:bookmarkStart w:id="317" w:name="_MON_1389614975"/>
    <w:bookmarkStart w:id="318" w:name="_MON_1389615067"/>
    <w:bookmarkStart w:id="319" w:name="_MON_1393659893"/>
    <w:bookmarkStart w:id="320" w:name="_MON_1389615073"/>
    <w:bookmarkStart w:id="321" w:name="_MON_1389615082"/>
    <w:bookmarkStart w:id="322" w:name="_MON_1389615090"/>
    <w:bookmarkStart w:id="323" w:name="_MON_1389615098"/>
    <w:bookmarkStart w:id="324" w:name="_MON_1394344547"/>
    <w:bookmarkStart w:id="325" w:name="_MON_1389614604"/>
    <w:bookmarkStart w:id="326" w:name="_MON_1389614786"/>
    <w:bookmarkStart w:id="327" w:name="_MON_1389614847"/>
    <w:bookmarkStart w:id="328" w:name="_MON_1389614893"/>
    <w:bookmarkStart w:id="329" w:name="_MON_1389614907"/>
    <w:bookmarkStart w:id="330" w:name="_MON_1394531690"/>
    <w:bookmarkStart w:id="331" w:name="_MON_1394532226"/>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Start w:id="332" w:name="_MON_1394532574"/>
    <w:bookmarkEnd w:id="332"/>
    <w:p w:rsidR="00D4176E" w:rsidRDefault="00A308B2" w:rsidP="00A00CC8">
      <w:pPr>
        <w:spacing w:line="360" w:lineRule="auto"/>
        <w:ind w:left="300"/>
      </w:pPr>
      <w:r>
        <w:object w:dxaOrig="10305" w:dyaOrig="3475">
          <v:shape id="_x0000_i1052" type="#_x0000_t75" style="width:442.5pt;height:184.5pt" o:ole="">
            <v:imagedata r:id="rId54" o:title=""/>
          </v:shape>
          <o:OLEObject Type="Embed" ProgID="Excel.Sheet.8" ShapeID="_x0000_i1052" DrawAspect="Content" ObjectID="_1584252943" r:id="rId55"/>
        </w:object>
      </w:r>
    </w:p>
    <w:p w:rsidR="00D4176E" w:rsidRDefault="00D4176E" w:rsidP="00A00CC8">
      <w:pPr>
        <w:pStyle w:val="Nadpis1"/>
        <w:numPr>
          <w:ilvl w:val="0"/>
          <w:numId w:val="28"/>
        </w:numPr>
        <w:tabs>
          <w:tab w:val="clear" w:pos="340"/>
          <w:tab w:val="clear" w:pos="720"/>
        </w:tabs>
        <w:ind w:left="284" w:hanging="284"/>
      </w:pPr>
      <w:r>
        <w:t>Informácie o údajoch na podsúvahových  účtoch</w:t>
      </w:r>
    </w:p>
    <w:bookmarkStart w:id="333" w:name="_MON_1389615256"/>
    <w:bookmarkStart w:id="334" w:name="_MON_1393660238"/>
    <w:bookmarkStart w:id="335" w:name="_MON_1393660668"/>
    <w:bookmarkStart w:id="336" w:name="_MON_1389615270"/>
    <w:bookmarkEnd w:id="333"/>
    <w:bookmarkEnd w:id="334"/>
    <w:bookmarkEnd w:id="335"/>
    <w:bookmarkEnd w:id="336"/>
    <w:bookmarkStart w:id="337" w:name="_MON_1394367156"/>
    <w:bookmarkEnd w:id="337"/>
    <w:p w:rsidR="002C299E" w:rsidRDefault="00546563" w:rsidP="00A00CC8">
      <w:pPr>
        <w:pStyle w:val="Nadpis2"/>
        <w:ind w:left="300"/>
      </w:pPr>
      <w:r>
        <w:object w:dxaOrig="8953" w:dyaOrig="2821">
          <v:shape id="_x0000_i1039" type="#_x0000_t75" style="width:443pt;height:139.5pt" o:ole="">
            <v:imagedata r:id="rId56" o:title=""/>
          </v:shape>
          <o:OLEObject Type="Embed" ProgID="Excel.Sheet.8" ShapeID="_x0000_i1039" DrawAspect="Content" ObjectID="_1584252944" r:id="rId57"/>
        </w:object>
      </w:r>
    </w:p>
    <w:p w:rsidR="008953DD" w:rsidRPr="008953DD" w:rsidRDefault="008953DD" w:rsidP="008953DD">
      <w:pPr>
        <w:pStyle w:val="Nadpis2"/>
        <w:tabs>
          <w:tab w:val="left" w:pos="708"/>
        </w:tabs>
        <w:ind w:firstLine="360"/>
        <w:rPr>
          <w:color w:val="FF0000"/>
          <w:szCs w:val="22"/>
        </w:rPr>
      </w:pPr>
      <w:r w:rsidRPr="008953DD">
        <w:rPr>
          <w:szCs w:val="22"/>
        </w:rPr>
        <w:t>Najatý majetok</w:t>
      </w:r>
    </w:p>
    <w:p w:rsidR="00F46477" w:rsidRPr="008953DD" w:rsidRDefault="008953DD" w:rsidP="003629F0">
      <w:pPr>
        <w:pStyle w:val="Zkladntext"/>
        <w:rPr>
          <w:sz w:val="20"/>
        </w:rPr>
      </w:pPr>
      <w:r>
        <w:rPr>
          <w:sz w:val="20"/>
        </w:rPr>
        <w:t xml:space="preserve">       </w:t>
      </w:r>
    </w:p>
    <w:p w:rsidR="008953DD" w:rsidRPr="008953DD" w:rsidRDefault="00F46477" w:rsidP="008953DD">
      <w:pPr>
        <w:pStyle w:val="Zkladntext"/>
        <w:rPr>
          <w:b/>
          <w:sz w:val="22"/>
          <w:szCs w:val="22"/>
        </w:rPr>
      </w:pPr>
      <w:r>
        <w:rPr>
          <w:b/>
          <w:sz w:val="22"/>
          <w:szCs w:val="22"/>
        </w:rPr>
        <w:t xml:space="preserve">   </w:t>
      </w:r>
      <w:r w:rsidR="008953DD" w:rsidRPr="008953DD">
        <w:rPr>
          <w:b/>
          <w:sz w:val="22"/>
          <w:szCs w:val="22"/>
        </w:rPr>
        <w:t xml:space="preserve">   Prenajatý majetok</w:t>
      </w:r>
    </w:p>
    <w:p w:rsidR="00F46477" w:rsidRPr="00C44E9C" w:rsidRDefault="008953DD" w:rsidP="003629F0">
      <w:pPr>
        <w:pStyle w:val="Zkladntext"/>
      </w:pPr>
      <w:r w:rsidRPr="008953DD">
        <w:rPr>
          <w:sz w:val="20"/>
        </w:rPr>
        <w:t xml:space="preserve">     </w:t>
      </w:r>
      <w:r w:rsidR="003D1D3C">
        <w:rPr>
          <w:sz w:val="20"/>
        </w:rPr>
        <w:t xml:space="preserve"> </w:t>
      </w:r>
      <w:r w:rsidRPr="008953DD">
        <w:rPr>
          <w:sz w:val="20"/>
        </w:rPr>
        <w:t xml:space="preserve"> </w:t>
      </w:r>
    </w:p>
    <w:p w:rsidR="000D1C58" w:rsidRPr="001B0515" w:rsidRDefault="000D1C58" w:rsidP="00A00CC8">
      <w:pPr>
        <w:ind w:left="300"/>
      </w:pPr>
      <w:bookmarkStart w:id="338" w:name="_MON_1393664622"/>
      <w:bookmarkEnd w:id="338"/>
    </w:p>
    <w:p w:rsidR="00D4176E" w:rsidRDefault="00D4176E" w:rsidP="00A00CC8">
      <w:pPr>
        <w:pStyle w:val="Nadpis1"/>
        <w:numPr>
          <w:ilvl w:val="0"/>
          <w:numId w:val="28"/>
        </w:numPr>
        <w:tabs>
          <w:tab w:val="clear" w:pos="340"/>
          <w:tab w:val="clear" w:pos="720"/>
        </w:tabs>
        <w:ind w:left="284" w:hanging="284"/>
      </w:pPr>
      <w:r>
        <w:t>Informácie o iných aktívach a iných pasívach</w:t>
      </w:r>
    </w:p>
    <w:p w:rsidR="000B5B46" w:rsidRPr="00737AE7" w:rsidRDefault="0087399E" w:rsidP="00A00CC8">
      <w:pPr>
        <w:pStyle w:val="Nadpis2"/>
        <w:numPr>
          <w:ilvl w:val="1"/>
          <w:numId w:val="28"/>
        </w:numPr>
        <w:tabs>
          <w:tab w:val="clear" w:pos="360"/>
        </w:tabs>
        <w:ind w:left="300" w:hanging="300"/>
      </w:pPr>
      <w:r w:rsidRPr="00737AE7">
        <w:t>Informácie o podmienených záväzkoch</w:t>
      </w:r>
    </w:p>
    <w:p w:rsidR="000B5B46" w:rsidRPr="00737AE7" w:rsidRDefault="000B5B46" w:rsidP="009929A6">
      <w:pPr>
        <w:pStyle w:val="Nadpis2"/>
        <w:ind w:left="300"/>
      </w:pPr>
      <w:bookmarkStart w:id="339" w:name="_MON_1389632086"/>
      <w:bookmarkStart w:id="340" w:name="_MON_1389632113"/>
      <w:bookmarkEnd w:id="339"/>
      <w:bookmarkEnd w:id="340"/>
    </w:p>
    <w:p w:rsidR="009929A6" w:rsidRDefault="00C44E9C" w:rsidP="009929A6">
      <w:pPr>
        <w:ind w:left="300"/>
      </w:pPr>
      <w:r>
        <w:t>Spoločnosť má nasledujúce podmienené záväzky, ktoré sa nesledujú v bežnom účtovníctve a neuvádzajú sa v súvahe:</w:t>
      </w:r>
    </w:p>
    <w:p w:rsidR="008C4264" w:rsidRDefault="008C4264" w:rsidP="001D01DC">
      <w:pPr>
        <w:ind w:left="0"/>
      </w:pPr>
    </w:p>
    <w:p w:rsidR="00B0052C" w:rsidRPr="00737AE7" w:rsidRDefault="00B0052C" w:rsidP="009929A6">
      <w:pPr>
        <w:pStyle w:val="Nadpis2"/>
        <w:numPr>
          <w:ilvl w:val="1"/>
          <w:numId w:val="28"/>
        </w:numPr>
        <w:tabs>
          <w:tab w:val="clear" w:pos="360"/>
        </w:tabs>
        <w:ind w:left="300" w:hanging="300"/>
      </w:pPr>
      <w:r w:rsidRPr="00737AE7">
        <w:lastRenderedPageBreak/>
        <w:t>Informácie o podmienenom  majetku</w:t>
      </w:r>
    </w:p>
    <w:p w:rsidR="00B0052C" w:rsidRDefault="00B0052C" w:rsidP="009929A6">
      <w:pPr>
        <w:ind w:left="300"/>
      </w:pPr>
    </w:p>
    <w:bookmarkStart w:id="341" w:name="_MON_1389632884"/>
    <w:bookmarkStart w:id="342" w:name="_MON_1394533427"/>
    <w:bookmarkEnd w:id="341"/>
    <w:bookmarkEnd w:id="342"/>
    <w:bookmarkStart w:id="343" w:name="_MON_1389632623"/>
    <w:bookmarkEnd w:id="343"/>
    <w:p w:rsidR="00B0052C" w:rsidRDefault="003629F0" w:rsidP="009929A6">
      <w:pPr>
        <w:ind w:left="300"/>
      </w:pPr>
      <w:r>
        <w:object w:dxaOrig="10772" w:dyaOrig="2488">
          <v:shape id="_x0000_i1040" type="#_x0000_t75" style="width:440pt;height:122.5pt" o:ole="">
            <v:imagedata r:id="rId58" o:title=""/>
          </v:shape>
          <o:OLEObject Type="Embed" ProgID="Excel.Sheet.8" ShapeID="_x0000_i1040" DrawAspect="Content" ObjectID="_1584252945" r:id="rId59"/>
        </w:object>
      </w:r>
    </w:p>
    <w:p w:rsidR="008C4264" w:rsidRDefault="008C4264" w:rsidP="009929A6">
      <w:pPr>
        <w:ind w:left="300"/>
      </w:pPr>
    </w:p>
    <w:p w:rsidR="00D4176E" w:rsidRDefault="00D4176E" w:rsidP="009929A6">
      <w:pPr>
        <w:pStyle w:val="Nadpis1"/>
        <w:numPr>
          <w:ilvl w:val="0"/>
          <w:numId w:val="28"/>
        </w:numPr>
        <w:tabs>
          <w:tab w:val="clear" w:pos="340"/>
          <w:tab w:val="clear" w:pos="720"/>
        </w:tabs>
        <w:ind w:left="284" w:hanging="284"/>
      </w:pPr>
      <w:bookmarkStart w:id="344" w:name="_Toc530739923"/>
      <w:r w:rsidRPr="00F86AC9">
        <w:t>Informácie</w:t>
      </w:r>
      <w:r>
        <w:t xml:space="preserve"> o príjmoch a výhodách členov štatutárnych orgánov, dozorných orgánov</w:t>
      </w:r>
      <w:bookmarkEnd w:id="344"/>
      <w:r>
        <w:t xml:space="preserve"> a iných orgánov účtovnej jednotky</w:t>
      </w:r>
    </w:p>
    <w:p w:rsidR="00265152" w:rsidRDefault="00265152" w:rsidP="006717F8"/>
    <w:bookmarkStart w:id="345" w:name="_MON_1389634440"/>
    <w:bookmarkStart w:id="346" w:name="_MON_1394349422"/>
    <w:bookmarkStart w:id="347" w:name="_MON_1394349515"/>
    <w:bookmarkStart w:id="348" w:name="_MON_1394360723"/>
    <w:bookmarkStart w:id="349" w:name="_MON_1393667447"/>
    <w:bookmarkEnd w:id="345"/>
    <w:bookmarkEnd w:id="346"/>
    <w:bookmarkEnd w:id="347"/>
    <w:bookmarkEnd w:id="348"/>
    <w:bookmarkEnd w:id="349"/>
    <w:bookmarkStart w:id="350" w:name="_MON_1389634452"/>
    <w:bookmarkEnd w:id="350"/>
    <w:p w:rsidR="00265152" w:rsidRDefault="003629F0" w:rsidP="009929A6">
      <w:pPr>
        <w:ind w:left="300"/>
      </w:pPr>
      <w:r>
        <w:object w:dxaOrig="10106" w:dyaOrig="4419">
          <v:shape id="_x0000_i1041" type="#_x0000_t75" style="width:482pt;height:221pt" o:ole="">
            <v:imagedata r:id="rId60" o:title=""/>
          </v:shape>
          <o:OLEObject Type="Embed" ProgID="Excel.Sheet.12" ShapeID="_x0000_i1041" DrawAspect="Content" ObjectID="_1584252946" r:id="rId61"/>
        </w:object>
      </w:r>
    </w:p>
    <w:p w:rsidR="003629F0" w:rsidRDefault="003629F0" w:rsidP="003629F0">
      <w:pPr>
        <w:pStyle w:val="Nadpis1"/>
        <w:tabs>
          <w:tab w:val="clear" w:pos="340"/>
        </w:tabs>
      </w:pPr>
      <w:bookmarkStart w:id="351" w:name="_Toc530739924"/>
    </w:p>
    <w:p w:rsidR="00596395" w:rsidRPr="00C94184" w:rsidRDefault="00D4176E" w:rsidP="003629F0">
      <w:pPr>
        <w:pStyle w:val="Nadpis1"/>
        <w:numPr>
          <w:ilvl w:val="0"/>
          <w:numId w:val="28"/>
        </w:numPr>
        <w:tabs>
          <w:tab w:val="clear" w:pos="340"/>
          <w:tab w:val="clear" w:pos="720"/>
        </w:tabs>
        <w:ind w:left="284" w:hanging="284"/>
      </w:pPr>
      <w:r>
        <w:t>Informácie o ekonomických vzťahoch účtovnej jednotky a spriaznených osôb</w:t>
      </w:r>
      <w:bookmarkEnd w:id="351"/>
    </w:p>
    <w:p w:rsidR="00D4176E" w:rsidRDefault="003629F0" w:rsidP="009929A6">
      <w:pPr>
        <w:ind w:left="300"/>
      </w:pPr>
      <w:bookmarkStart w:id="352" w:name="_MON_1393673627"/>
      <w:bookmarkStart w:id="353" w:name="_MON_1390116660"/>
      <w:bookmarkStart w:id="354" w:name="_MON_1394355030"/>
      <w:bookmarkStart w:id="355" w:name="_MON_1390116463"/>
      <w:bookmarkEnd w:id="352"/>
      <w:bookmarkEnd w:id="353"/>
      <w:bookmarkEnd w:id="354"/>
      <w:bookmarkEnd w:id="355"/>
      <w:r>
        <w:t>Spoločnosť v roku 2013 nemala žiadne spriaznené osoby.</w:t>
      </w:r>
    </w:p>
    <w:p w:rsidR="00D4176E" w:rsidRDefault="00D4176E" w:rsidP="00C30274">
      <w:pPr>
        <w:pStyle w:val="Nadpis1"/>
        <w:numPr>
          <w:ilvl w:val="0"/>
          <w:numId w:val="28"/>
        </w:numPr>
        <w:tabs>
          <w:tab w:val="clear" w:pos="340"/>
          <w:tab w:val="clear" w:pos="720"/>
        </w:tabs>
        <w:ind w:left="284" w:hanging="284"/>
      </w:pPr>
      <w:bookmarkStart w:id="356" w:name="_Toc530739925"/>
      <w:r>
        <w:t>Informácie o skutočnostiach, ktoré nastali po dni, ku ktorému sa zostavuje účtovná závierka, do dňa zostavenia účtovnej závierky</w:t>
      </w:r>
      <w:bookmarkEnd w:id="356"/>
    </w:p>
    <w:p w:rsidR="00020070" w:rsidRDefault="00020070" w:rsidP="00C30274">
      <w:pPr>
        <w:ind w:left="300"/>
      </w:pPr>
    </w:p>
    <w:p w:rsidR="00D4176E" w:rsidRDefault="007F12C0" w:rsidP="00C30274">
      <w:pPr>
        <w:ind w:left="300"/>
      </w:pPr>
      <w:r>
        <w:t>Po 31. decembri 201</w:t>
      </w:r>
      <w:r w:rsidR="003629F0">
        <w:t>3</w:t>
      </w:r>
      <w:r w:rsidR="00D4176E">
        <w:t xml:space="preserve"> do dňa zostavenia účtovnej závierky nenastali žiadne významné skutočnosti, ktoré by ovplyvnili výsledok hospodárenia akciovej spoločnosti za rok </w:t>
      </w:r>
      <w:r>
        <w:t>201</w:t>
      </w:r>
      <w:r w:rsidR="003629F0">
        <w:t>3</w:t>
      </w:r>
    </w:p>
    <w:p w:rsidR="00CC4CE2" w:rsidRDefault="00CC4CE2" w:rsidP="00C30274">
      <w:pPr>
        <w:ind w:left="300"/>
      </w:pPr>
    </w:p>
    <w:p w:rsidR="00737AE7" w:rsidRDefault="00737AE7" w:rsidP="00C30274">
      <w:pPr>
        <w:ind w:left="300"/>
      </w:pPr>
    </w:p>
    <w:p w:rsidR="00737AE7" w:rsidRDefault="00737AE7" w:rsidP="00C30274">
      <w:pPr>
        <w:ind w:left="300"/>
      </w:pPr>
    </w:p>
    <w:p w:rsidR="00D4176E" w:rsidRDefault="00D4176E" w:rsidP="00C30274">
      <w:pPr>
        <w:pStyle w:val="Nadpis1"/>
        <w:numPr>
          <w:ilvl w:val="0"/>
          <w:numId w:val="28"/>
        </w:numPr>
        <w:tabs>
          <w:tab w:val="clear" w:pos="340"/>
          <w:tab w:val="clear" w:pos="720"/>
        </w:tabs>
        <w:ind w:left="284" w:hanging="284"/>
      </w:pPr>
      <w:r>
        <w:t>Prehľad zmien vlastného imania</w:t>
      </w:r>
    </w:p>
    <w:p w:rsidR="00D4176E" w:rsidRDefault="00D4176E" w:rsidP="00C30274">
      <w:pPr>
        <w:ind w:left="300"/>
      </w:pPr>
    </w:p>
    <w:bookmarkStart w:id="357" w:name="_MON_1394356664"/>
    <w:bookmarkStart w:id="358" w:name="_MON_1394357177"/>
    <w:bookmarkStart w:id="359" w:name="_MON_1389635730"/>
    <w:bookmarkStart w:id="360" w:name="_MON_1389635737"/>
    <w:bookmarkStart w:id="361" w:name="_MON_1389635712"/>
    <w:bookmarkStart w:id="362" w:name="_MON_1393676743"/>
    <w:bookmarkStart w:id="363" w:name="_MON_1394533761"/>
    <w:bookmarkStart w:id="364" w:name="_MON_1394534672"/>
    <w:bookmarkStart w:id="365" w:name="_MON_1393676789"/>
    <w:bookmarkStart w:id="366" w:name="_MON_1394356509"/>
    <w:bookmarkStart w:id="367" w:name="_MON_1394356595"/>
    <w:bookmarkEnd w:id="357"/>
    <w:bookmarkEnd w:id="358"/>
    <w:bookmarkEnd w:id="359"/>
    <w:bookmarkEnd w:id="360"/>
    <w:bookmarkEnd w:id="361"/>
    <w:bookmarkEnd w:id="362"/>
    <w:bookmarkEnd w:id="363"/>
    <w:bookmarkEnd w:id="364"/>
    <w:bookmarkEnd w:id="365"/>
    <w:bookmarkEnd w:id="366"/>
    <w:bookmarkEnd w:id="367"/>
    <w:bookmarkStart w:id="368" w:name="_MON_1394356651"/>
    <w:bookmarkEnd w:id="368"/>
    <w:p w:rsidR="00A751A2" w:rsidRDefault="00A308B2" w:rsidP="00C30274">
      <w:pPr>
        <w:ind w:left="300"/>
      </w:pPr>
      <w:r>
        <w:object w:dxaOrig="11960" w:dyaOrig="6127">
          <v:shape id="_x0000_i1053" type="#_x0000_t75" style="width:469pt;height:306pt" o:ole="">
            <v:imagedata r:id="rId62" o:title=""/>
          </v:shape>
          <o:OLEObject Type="Embed" ProgID="Excel.Sheet.12" ShapeID="_x0000_i1053" DrawAspect="Content" ObjectID="_1584252947" r:id="rId63"/>
        </w:object>
      </w:r>
    </w:p>
    <w:p w:rsidR="00A751A2" w:rsidRDefault="00A751A2" w:rsidP="00C30274">
      <w:pPr>
        <w:ind w:left="300"/>
      </w:pPr>
    </w:p>
    <w:p w:rsidR="00B55E7F" w:rsidRDefault="00B55E7F" w:rsidP="00B55E7F"/>
    <w:p w:rsidR="00A751A2" w:rsidRDefault="00A751A2" w:rsidP="00C30274">
      <w:pPr>
        <w:ind w:left="300"/>
      </w:pPr>
    </w:p>
    <w:bookmarkStart w:id="369" w:name="_MON_1389635811"/>
    <w:bookmarkStart w:id="370" w:name="_MON_1389635844"/>
    <w:bookmarkStart w:id="371" w:name="_MON_1394355833"/>
    <w:bookmarkStart w:id="372" w:name="_MON_1394356403"/>
    <w:bookmarkStart w:id="373" w:name="_MON_1394356584"/>
    <w:bookmarkStart w:id="374" w:name="_MON_1394357406"/>
    <w:bookmarkStart w:id="375" w:name="_MON_1393676071"/>
    <w:bookmarkStart w:id="376" w:name="_MON_1393676487"/>
    <w:bookmarkStart w:id="377" w:name="_MON_1393676523"/>
    <w:bookmarkStart w:id="378" w:name="_MON_1393676540"/>
    <w:bookmarkStart w:id="379" w:name="_MON_1389635877"/>
    <w:bookmarkStart w:id="380" w:name="_MON_1389635918"/>
    <w:bookmarkEnd w:id="369"/>
    <w:bookmarkEnd w:id="370"/>
    <w:bookmarkEnd w:id="371"/>
    <w:bookmarkEnd w:id="372"/>
    <w:bookmarkEnd w:id="373"/>
    <w:bookmarkEnd w:id="374"/>
    <w:bookmarkEnd w:id="375"/>
    <w:bookmarkEnd w:id="376"/>
    <w:bookmarkEnd w:id="377"/>
    <w:bookmarkEnd w:id="378"/>
    <w:bookmarkEnd w:id="379"/>
    <w:bookmarkEnd w:id="380"/>
    <w:bookmarkStart w:id="381" w:name="_MON_1390116984"/>
    <w:bookmarkEnd w:id="381"/>
    <w:p w:rsidR="00A751A2" w:rsidRDefault="00D877BA">
      <w:r>
        <w:object w:dxaOrig="9761" w:dyaOrig="5371">
          <v:shape id="_x0000_i1042" type="#_x0000_t75" style="width:469.5pt;height:269.5pt" o:ole="">
            <v:imagedata r:id="rId64" o:title=""/>
          </v:shape>
          <o:OLEObject Type="Embed" ProgID="Excel.Sheet.12" ShapeID="_x0000_i1042" DrawAspect="Content" ObjectID="_1584252948" r:id="rId65"/>
        </w:object>
      </w:r>
    </w:p>
    <w:p w:rsidR="00A751A2" w:rsidRDefault="00D75676">
      <w:r>
        <w:t>Základné imanie sa v priebehu účtovného obdobia nezmenilo.</w:t>
      </w:r>
    </w:p>
    <w:p w:rsidR="00355FBC" w:rsidRDefault="00355FBC" w:rsidP="00901116">
      <w:pPr>
        <w:ind w:left="0"/>
        <w:rPr>
          <w:color w:val="FF0000"/>
        </w:rPr>
      </w:pPr>
      <w:bookmarkStart w:id="382" w:name="_GoBack"/>
    </w:p>
    <w:bookmarkEnd w:id="382"/>
    <w:p w:rsidR="00C66965" w:rsidRPr="008C49DF" w:rsidRDefault="00C66965" w:rsidP="00524BEB">
      <w:pPr>
        <w:ind w:left="300"/>
      </w:pPr>
      <w:r w:rsidRPr="00211995">
        <w:t>O rozdelení výsledku hospodárenia za účtovné obdobie 201</w:t>
      </w:r>
      <w:r w:rsidR="00A308B2">
        <w:t>7</w:t>
      </w:r>
      <w:r w:rsidRPr="00211995">
        <w:t xml:space="preserve"> vo výške </w:t>
      </w:r>
      <w:r w:rsidR="00A308B2">
        <w:t>179973,94</w:t>
      </w:r>
      <w:r w:rsidRPr="00211995">
        <w:t xml:space="preserve"> € rozhodne valné zhromaždenie</w:t>
      </w:r>
      <w:r w:rsidR="00901116">
        <w:t xml:space="preserve"> do júna 201</w:t>
      </w:r>
      <w:r w:rsidR="00A308B2">
        <w:t>8</w:t>
      </w:r>
      <w:r w:rsidRPr="00211995">
        <w:t xml:space="preserve">. </w:t>
      </w:r>
    </w:p>
    <w:sectPr w:rsidR="00C66965" w:rsidRPr="008C49DF" w:rsidSect="00E4528E">
      <w:headerReference w:type="default" r:id="rId66"/>
      <w:footerReference w:type="default" r:id="rId67"/>
      <w:headerReference w:type="first" r:id="rId68"/>
      <w:footerReference w:type="first" r:id="rId69"/>
      <w:pgSz w:w="11906" w:h="16838" w:code="9"/>
      <w:pgMar w:top="1417" w:right="1417" w:bottom="1417" w:left="1417" w:header="567"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3DB9" w:rsidRDefault="00D93DB9">
      <w:r>
        <w:separator/>
      </w:r>
    </w:p>
  </w:endnote>
  <w:endnote w:type="continuationSeparator" w:id="0">
    <w:p w:rsidR="00D93DB9" w:rsidRDefault="00D93D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4346937"/>
      <w:docPartObj>
        <w:docPartGallery w:val="Page Numbers (Bottom of Page)"/>
        <w:docPartUnique/>
      </w:docPartObj>
    </w:sdtPr>
    <w:sdtEndPr/>
    <w:sdtContent>
      <w:p w:rsidR="00A40DE8" w:rsidRDefault="00A40DE8">
        <w:pPr>
          <w:pStyle w:val="Pta"/>
          <w:jc w:val="right"/>
        </w:pPr>
        <w:r>
          <w:fldChar w:fldCharType="begin"/>
        </w:r>
        <w:r>
          <w:instrText>PAGE   \* MERGEFORMAT</w:instrText>
        </w:r>
        <w:r>
          <w:fldChar w:fldCharType="separate"/>
        </w:r>
        <w:r w:rsidR="00A308B2">
          <w:rPr>
            <w:noProof/>
          </w:rPr>
          <w:t>2</w:t>
        </w:r>
        <w:r>
          <w:fldChar w:fldCharType="end"/>
        </w:r>
      </w:p>
    </w:sdtContent>
  </w:sdt>
  <w:p w:rsidR="00A40DE8" w:rsidRDefault="00A40DE8">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6916474"/>
      <w:docPartObj>
        <w:docPartGallery w:val="Page Numbers (Bottom of Page)"/>
        <w:docPartUnique/>
      </w:docPartObj>
    </w:sdtPr>
    <w:sdtEndPr/>
    <w:sdtContent>
      <w:p w:rsidR="00A40DE8" w:rsidRDefault="00A40DE8">
        <w:pPr>
          <w:pStyle w:val="Pta"/>
          <w:jc w:val="right"/>
        </w:pPr>
        <w:r>
          <w:fldChar w:fldCharType="begin"/>
        </w:r>
        <w:r>
          <w:instrText>PAGE   \* MERGEFORMAT</w:instrText>
        </w:r>
        <w:r>
          <w:fldChar w:fldCharType="separate"/>
        </w:r>
        <w:r w:rsidR="00A308B2">
          <w:rPr>
            <w:noProof/>
          </w:rPr>
          <w:t>1</w:t>
        </w:r>
        <w:r>
          <w:fldChar w:fldCharType="end"/>
        </w:r>
      </w:p>
    </w:sdtContent>
  </w:sdt>
  <w:p w:rsidR="00A40DE8" w:rsidRDefault="00A40DE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3DB9" w:rsidRDefault="00D93DB9">
      <w:r>
        <w:separator/>
      </w:r>
    </w:p>
  </w:footnote>
  <w:footnote w:type="continuationSeparator" w:id="0">
    <w:p w:rsidR="00D93DB9" w:rsidRDefault="00D93DB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0DE8" w:rsidRDefault="00A40DE8" w:rsidP="00266726">
    <w:pPr>
      <w:pStyle w:val="Hlavika"/>
      <w:rPr>
        <w:i/>
        <w:sz w:val="18"/>
      </w:rPr>
    </w:pPr>
  </w:p>
  <w:p w:rsidR="00A40DE8" w:rsidRDefault="00F943BD" w:rsidP="00266726">
    <w:pPr>
      <w:pStyle w:val="Hlavika"/>
      <w:rPr>
        <w:i/>
        <w:sz w:val="18"/>
      </w:rPr>
    </w:pPr>
    <w:r>
      <w:rPr>
        <w:i/>
        <w:sz w:val="18"/>
      </w:rPr>
      <w:t xml:space="preserve">Conex – </w:t>
    </w:r>
    <w:proofErr w:type="spellStart"/>
    <w:r>
      <w:rPr>
        <w:i/>
        <w:sz w:val="18"/>
      </w:rPr>
      <w:t>Trade</w:t>
    </w:r>
    <w:proofErr w:type="spellEnd"/>
    <w:r>
      <w:rPr>
        <w:i/>
        <w:sz w:val="18"/>
      </w:rPr>
      <w:t>, spol. s r.o. Košice</w:t>
    </w:r>
    <w:r w:rsidR="00A40DE8">
      <w:rPr>
        <w:i/>
        <w:sz w:val="18"/>
      </w:rPr>
      <w:tab/>
    </w:r>
    <w:r w:rsidR="00A40DE8">
      <w:rPr>
        <w:i/>
        <w:sz w:val="18"/>
      </w:rPr>
      <w:tab/>
      <w:t>Poznámky  k účtovnej závierke</w:t>
    </w:r>
  </w:p>
  <w:p w:rsidR="00A40DE8" w:rsidRDefault="00A40DE8" w:rsidP="00266726">
    <w:pPr>
      <w:pStyle w:val="Hlavika"/>
      <w:rPr>
        <w:i/>
        <w:sz w:val="18"/>
      </w:rPr>
    </w:pPr>
    <w:r>
      <w:rPr>
        <w:sz w:val="18"/>
      </w:rPr>
      <w:tab/>
    </w:r>
    <w:r>
      <w:rPr>
        <w:sz w:val="18"/>
      </w:rPr>
      <w:tab/>
    </w:r>
    <w:r>
      <w:rPr>
        <w:i/>
        <w:sz w:val="18"/>
      </w:rPr>
      <w:t>k 31. decembru 201</w:t>
    </w:r>
    <w:r w:rsidR="0063687A">
      <w:rPr>
        <w:i/>
        <w:sz w:val="18"/>
      </w:rPr>
      <w:t>7</w:t>
    </w:r>
  </w:p>
  <w:p w:rsidR="00A40DE8" w:rsidRPr="00266726" w:rsidRDefault="00A40DE8" w:rsidP="0026672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0DE8" w:rsidRDefault="00085E64" w:rsidP="00266726">
    <w:pPr>
      <w:pStyle w:val="Hlavika"/>
      <w:rPr>
        <w:i/>
        <w:sz w:val="18"/>
      </w:rPr>
    </w:pPr>
    <w:r>
      <w:rPr>
        <w:i/>
        <w:sz w:val="18"/>
      </w:rPr>
      <w:t>CONEX – TRADE, spol. s r.o. Košice</w:t>
    </w:r>
  </w:p>
  <w:p w:rsidR="00A40DE8" w:rsidRDefault="00A40DE8" w:rsidP="00266726">
    <w:pPr>
      <w:pStyle w:val="Hlavika"/>
      <w:rPr>
        <w:i/>
        <w:sz w:val="18"/>
      </w:rPr>
    </w:pPr>
    <w:r>
      <w:rPr>
        <w:i/>
        <w:sz w:val="18"/>
      </w:rPr>
      <w:tab/>
    </w:r>
    <w:r>
      <w:rPr>
        <w:i/>
        <w:sz w:val="18"/>
      </w:rPr>
      <w:tab/>
      <w:t>Poznámky  k účtovnej závierke</w:t>
    </w:r>
  </w:p>
  <w:p w:rsidR="00A40DE8" w:rsidRDefault="00A40DE8" w:rsidP="00266726">
    <w:pPr>
      <w:pStyle w:val="Hlavika"/>
      <w:rPr>
        <w:i/>
        <w:sz w:val="18"/>
      </w:rPr>
    </w:pPr>
    <w:r>
      <w:rPr>
        <w:sz w:val="18"/>
      </w:rPr>
      <w:tab/>
    </w:r>
    <w:r>
      <w:rPr>
        <w:sz w:val="18"/>
      </w:rPr>
      <w:tab/>
    </w:r>
    <w:r>
      <w:rPr>
        <w:i/>
        <w:sz w:val="18"/>
      </w:rPr>
      <w:t xml:space="preserve">k 31. </w:t>
    </w:r>
    <w:r>
      <w:rPr>
        <w:i/>
        <w:sz w:val="18"/>
      </w:rPr>
      <w:t>decembru 201</w:t>
    </w:r>
    <w:r w:rsidR="0063687A">
      <w:rPr>
        <w:i/>
        <w:sz w:val="18"/>
      </w:rPr>
      <w:t>7</w:t>
    </w:r>
  </w:p>
  <w:p w:rsidR="00A40DE8" w:rsidRPr="00085E64" w:rsidRDefault="00A40DE8" w:rsidP="00266726">
    <w:pPr>
      <w:pStyle w:val="Hlavika"/>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2">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3">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4">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5">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6">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7">
    <w:nsid w:val="4BFC5060"/>
    <w:multiLevelType w:val="hybridMultilevel"/>
    <w:tmpl w:val="749C133A"/>
    <w:lvl w:ilvl="0" w:tplc="FFFFFFFF">
      <w:start w:val="1"/>
      <w:numFmt w:val="lowerLetter"/>
      <w:lvlText w:val="%1/"/>
      <w:lvlJc w:val="left"/>
      <w:pPr>
        <w:tabs>
          <w:tab w:val="num" w:pos="720"/>
        </w:tabs>
        <w:ind w:left="720" w:hanging="360"/>
      </w:p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Letter"/>
      <w:lvlText w:val="%3/"/>
      <w:lvlJc w:val="left"/>
      <w:pPr>
        <w:tabs>
          <w:tab w:val="num" w:pos="2340"/>
        </w:tabs>
        <w:ind w:left="234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9">
    <w:nsid w:val="569905F5"/>
    <w:multiLevelType w:val="singleLevel"/>
    <w:tmpl w:val="62DE4B30"/>
    <w:lvl w:ilvl="0">
      <w:numFmt w:val="bullet"/>
      <w:lvlText w:val="-"/>
      <w:lvlJc w:val="left"/>
      <w:pPr>
        <w:tabs>
          <w:tab w:val="num" w:pos="644"/>
        </w:tabs>
        <w:ind w:left="624" w:hanging="340"/>
      </w:pPr>
      <w:rPr>
        <w:rFonts w:hint="default"/>
      </w:rPr>
    </w:lvl>
  </w:abstractNum>
  <w:abstractNum w:abstractNumId="20">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1">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nsid w:val="65E674A1"/>
    <w:multiLevelType w:val="hybridMultilevel"/>
    <w:tmpl w:val="DD3CEAD4"/>
    <w:lvl w:ilvl="0" w:tplc="620268CC">
      <w:start w:val="1"/>
      <w:numFmt w:val="upperLetter"/>
      <w:lvlText w:val="%1."/>
      <w:lvlJc w:val="left"/>
      <w:pPr>
        <w:ind w:left="720" w:hanging="360"/>
      </w:pPr>
      <w:rPr>
        <w:rFonts w:ascii="Arial Narrow" w:eastAsia="Times New Roman" w:hAnsi="Arial Narrow" w:cs="Times New Roman"/>
      </w:rPr>
    </w:lvl>
    <w:lvl w:ilvl="1" w:tplc="041B0001">
      <w:start w:val="1"/>
      <w:numFmt w:val="bullet"/>
      <w:lvlText w:val=""/>
      <w:lvlJc w:val="left"/>
      <w:pPr>
        <w:ind w:left="1440" w:hanging="360"/>
      </w:pPr>
      <w:rPr>
        <w:rFonts w:ascii="Symbol" w:hAnsi="Symbol" w:hint="default"/>
      </w:rPr>
    </w:lvl>
    <w:lvl w:ilvl="2" w:tplc="F3825B26">
      <w:start w:val="1"/>
      <w:numFmt w:val="lowerLetter"/>
      <w:lvlText w:val="%3)"/>
      <w:lvlJc w:val="left"/>
      <w:pPr>
        <w:ind w:left="502"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6"/>
  </w:num>
  <w:num w:numId="2">
    <w:abstractNumId w:val="16"/>
  </w:num>
  <w:num w:numId="3">
    <w:abstractNumId w:val="19"/>
  </w:num>
  <w:num w:numId="4">
    <w:abstractNumId w:val="11"/>
  </w:num>
  <w:num w:numId="5">
    <w:abstractNumId w:val="3"/>
  </w:num>
  <w:num w:numId="6">
    <w:abstractNumId w:val="13"/>
  </w:num>
  <w:num w:numId="7">
    <w:abstractNumId w:val="6"/>
    <w:lvlOverride w:ilvl="0">
      <w:startOverride w:val="1"/>
    </w:lvlOverride>
    <w:lvlOverride w:ilvl="1">
      <w:startOverride w:val="4"/>
    </w:lvlOverride>
  </w:num>
  <w:num w:numId="8">
    <w:abstractNumId w:val="6"/>
    <w:lvlOverride w:ilvl="0">
      <w:startOverride w:val="1"/>
    </w:lvlOverride>
    <w:lvlOverride w:ilvl="1">
      <w:startOverride w:val="6"/>
    </w:lvlOverride>
  </w:num>
  <w:num w:numId="9">
    <w:abstractNumId w:val="6"/>
    <w:lvlOverride w:ilvl="0">
      <w:startOverride w:val="1"/>
    </w:lvlOverride>
    <w:lvlOverride w:ilvl="1">
      <w:startOverride w:val="5"/>
    </w:lvlOverride>
  </w:num>
  <w:num w:numId="10">
    <w:abstractNumId w:val="6"/>
    <w:lvlOverride w:ilvl="0">
      <w:startOverride w:val="1"/>
    </w:lvlOverride>
    <w:lvlOverride w:ilvl="1">
      <w:startOverride w:val="7"/>
    </w:lvlOverride>
  </w:num>
  <w:num w:numId="11">
    <w:abstractNumId w:val="6"/>
    <w:lvlOverride w:ilvl="0">
      <w:startOverride w:val="1"/>
    </w:lvlOverride>
    <w:lvlOverride w:ilvl="1">
      <w:startOverride w:val="7"/>
    </w:lvlOverride>
  </w:num>
  <w:num w:numId="12">
    <w:abstractNumId w:val="23"/>
  </w:num>
  <w:num w:numId="13">
    <w:abstractNumId w:val="0"/>
  </w:num>
  <w:num w:numId="14">
    <w:abstractNumId w:val="1"/>
  </w:num>
  <w:num w:numId="15">
    <w:abstractNumId w:val="22"/>
  </w:num>
  <w:num w:numId="16">
    <w:abstractNumId w:val="21"/>
  </w:num>
  <w:num w:numId="17">
    <w:abstractNumId w:val="4"/>
  </w:num>
  <w:num w:numId="18">
    <w:abstractNumId w:val="12"/>
  </w:num>
  <w:num w:numId="19">
    <w:abstractNumId w:val="20"/>
  </w:num>
  <w:num w:numId="20">
    <w:abstractNumId w:val="24"/>
  </w:num>
  <w:num w:numId="21">
    <w:abstractNumId w:val="10"/>
  </w:num>
  <w:num w:numId="22">
    <w:abstractNumId w:val="15"/>
  </w:num>
  <w:num w:numId="23">
    <w:abstractNumId w:val="6"/>
    <w:lvlOverride w:ilvl="0">
      <w:startOverride w:val="1"/>
    </w:lvlOverride>
    <w:lvlOverride w:ilvl="1">
      <w:startOverride w:val="6"/>
    </w:lvlOverride>
  </w:num>
  <w:num w:numId="24">
    <w:abstractNumId w:val="6"/>
    <w:lvlOverride w:ilvl="0">
      <w:startOverride w:val="1"/>
    </w:lvlOverride>
    <w:lvlOverride w:ilvl="1">
      <w:startOverride w:val="2"/>
    </w:lvlOverride>
  </w:num>
  <w:num w:numId="25">
    <w:abstractNumId w:val="18"/>
  </w:num>
  <w:num w:numId="26">
    <w:abstractNumId w:val="9"/>
  </w:num>
  <w:num w:numId="27">
    <w:abstractNumId w:val="5"/>
  </w:num>
  <w:num w:numId="28">
    <w:abstractNumId w:val="6"/>
  </w:num>
  <w:num w:numId="29">
    <w:abstractNumId w:val="6"/>
  </w:num>
  <w:num w:numId="30">
    <w:abstractNumId w:val="6"/>
  </w:num>
  <w:num w:numId="31">
    <w:abstractNumId w:val="6"/>
    <w:lvlOverride w:ilvl="0">
      <w:startOverride w:val="9"/>
    </w:lvlOverride>
  </w:num>
  <w:num w:numId="32">
    <w:abstractNumId w:val="7"/>
  </w:num>
  <w:num w:numId="33">
    <w:abstractNumId w:val="2"/>
  </w:num>
  <w:num w:numId="34">
    <w:abstractNumId w:val="6"/>
  </w:num>
  <w:num w:numId="35">
    <w:abstractNumId w:val="8"/>
  </w:num>
  <w:num w:numId="36">
    <w:abstractNumId w:val="14"/>
  </w:num>
  <w:num w:numId="37">
    <w:abstractNumId w:val="6"/>
  </w:num>
  <w:num w:numId="38">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3879"/>
    <w:rsid w:val="00002F18"/>
    <w:rsid w:val="0000668A"/>
    <w:rsid w:val="00006B19"/>
    <w:rsid w:val="00010D03"/>
    <w:rsid w:val="00011047"/>
    <w:rsid w:val="00020070"/>
    <w:rsid w:val="00022644"/>
    <w:rsid w:val="00023F9B"/>
    <w:rsid w:val="00040361"/>
    <w:rsid w:val="000411BC"/>
    <w:rsid w:val="0004292A"/>
    <w:rsid w:val="00043A98"/>
    <w:rsid w:val="00043C13"/>
    <w:rsid w:val="00043F48"/>
    <w:rsid w:val="00044044"/>
    <w:rsid w:val="00045CBF"/>
    <w:rsid w:val="00046E35"/>
    <w:rsid w:val="00047E35"/>
    <w:rsid w:val="00051067"/>
    <w:rsid w:val="00052492"/>
    <w:rsid w:val="000537DC"/>
    <w:rsid w:val="0005399A"/>
    <w:rsid w:val="00053ABB"/>
    <w:rsid w:val="00054D78"/>
    <w:rsid w:val="00055CCD"/>
    <w:rsid w:val="00056D66"/>
    <w:rsid w:val="000613CF"/>
    <w:rsid w:val="0006334B"/>
    <w:rsid w:val="000650CE"/>
    <w:rsid w:val="000703F5"/>
    <w:rsid w:val="00072004"/>
    <w:rsid w:val="00072405"/>
    <w:rsid w:val="00073C01"/>
    <w:rsid w:val="00077D74"/>
    <w:rsid w:val="00081C25"/>
    <w:rsid w:val="00084E23"/>
    <w:rsid w:val="00085E64"/>
    <w:rsid w:val="0008614D"/>
    <w:rsid w:val="00087E4B"/>
    <w:rsid w:val="000958DE"/>
    <w:rsid w:val="000960C8"/>
    <w:rsid w:val="000A0621"/>
    <w:rsid w:val="000A4FD7"/>
    <w:rsid w:val="000B0DF6"/>
    <w:rsid w:val="000B3ADE"/>
    <w:rsid w:val="000B4DC9"/>
    <w:rsid w:val="000B5B46"/>
    <w:rsid w:val="000B5DE3"/>
    <w:rsid w:val="000B6325"/>
    <w:rsid w:val="000C64F8"/>
    <w:rsid w:val="000C70FD"/>
    <w:rsid w:val="000D1C58"/>
    <w:rsid w:val="000D27F6"/>
    <w:rsid w:val="000D5B9C"/>
    <w:rsid w:val="000E28C2"/>
    <w:rsid w:val="000E33DC"/>
    <w:rsid w:val="000E6A27"/>
    <w:rsid w:val="000F0A29"/>
    <w:rsid w:val="000F2235"/>
    <w:rsid w:val="000F5041"/>
    <w:rsid w:val="000F586B"/>
    <w:rsid w:val="000F58EC"/>
    <w:rsid w:val="000F6259"/>
    <w:rsid w:val="000F6778"/>
    <w:rsid w:val="000F7B33"/>
    <w:rsid w:val="00100044"/>
    <w:rsid w:val="001006D8"/>
    <w:rsid w:val="00102673"/>
    <w:rsid w:val="0011003F"/>
    <w:rsid w:val="00111B36"/>
    <w:rsid w:val="001131E3"/>
    <w:rsid w:val="0011586F"/>
    <w:rsid w:val="0012154E"/>
    <w:rsid w:val="001270E9"/>
    <w:rsid w:val="00130514"/>
    <w:rsid w:val="001318F2"/>
    <w:rsid w:val="00133B4B"/>
    <w:rsid w:val="001340E3"/>
    <w:rsid w:val="00136303"/>
    <w:rsid w:val="0014137E"/>
    <w:rsid w:val="00142E84"/>
    <w:rsid w:val="00152309"/>
    <w:rsid w:val="00153532"/>
    <w:rsid w:val="001562A1"/>
    <w:rsid w:val="00160776"/>
    <w:rsid w:val="00160B0A"/>
    <w:rsid w:val="001611C3"/>
    <w:rsid w:val="001715B1"/>
    <w:rsid w:val="00172D3F"/>
    <w:rsid w:val="00175E3E"/>
    <w:rsid w:val="0017670E"/>
    <w:rsid w:val="0018013D"/>
    <w:rsid w:val="00181B11"/>
    <w:rsid w:val="001847B1"/>
    <w:rsid w:val="00184CC2"/>
    <w:rsid w:val="00187B74"/>
    <w:rsid w:val="001902C8"/>
    <w:rsid w:val="00191C98"/>
    <w:rsid w:val="001935E9"/>
    <w:rsid w:val="001950ED"/>
    <w:rsid w:val="00196369"/>
    <w:rsid w:val="0019793F"/>
    <w:rsid w:val="001A0754"/>
    <w:rsid w:val="001A0A69"/>
    <w:rsid w:val="001A362B"/>
    <w:rsid w:val="001A4EFF"/>
    <w:rsid w:val="001A648F"/>
    <w:rsid w:val="001B0515"/>
    <w:rsid w:val="001B2BC7"/>
    <w:rsid w:val="001B47FB"/>
    <w:rsid w:val="001B787F"/>
    <w:rsid w:val="001C0B2C"/>
    <w:rsid w:val="001C702D"/>
    <w:rsid w:val="001C7CE1"/>
    <w:rsid w:val="001D01DC"/>
    <w:rsid w:val="001D5156"/>
    <w:rsid w:val="001D6D89"/>
    <w:rsid w:val="001D709D"/>
    <w:rsid w:val="001F40B1"/>
    <w:rsid w:val="00203582"/>
    <w:rsid w:val="00211995"/>
    <w:rsid w:val="0021248E"/>
    <w:rsid w:val="00220626"/>
    <w:rsid w:val="002212E6"/>
    <w:rsid w:val="00221749"/>
    <w:rsid w:val="002304C9"/>
    <w:rsid w:val="00230B20"/>
    <w:rsid w:val="00246704"/>
    <w:rsid w:val="00246B60"/>
    <w:rsid w:val="0025547C"/>
    <w:rsid w:val="00264693"/>
    <w:rsid w:val="00264B50"/>
    <w:rsid w:val="00265152"/>
    <w:rsid w:val="00266726"/>
    <w:rsid w:val="0026690F"/>
    <w:rsid w:val="002721D8"/>
    <w:rsid w:val="002727CB"/>
    <w:rsid w:val="002801C6"/>
    <w:rsid w:val="00280CB8"/>
    <w:rsid w:val="00281B82"/>
    <w:rsid w:val="00282E59"/>
    <w:rsid w:val="00282FEC"/>
    <w:rsid w:val="0028351F"/>
    <w:rsid w:val="00286875"/>
    <w:rsid w:val="00286CEA"/>
    <w:rsid w:val="002938C4"/>
    <w:rsid w:val="00296BFF"/>
    <w:rsid w:val="002A09C3"/>
    <w:rsid w:val="002A55D0"/>
    <w:rsid w:val="002A6E4C"/>
    <w:rsid w:val="002B29D1"/>
    <w:rsid w:val="002C0176"/>
    <w:rsid w:val="002C299E"/>
    <w:rsid w:val="002D10C9"/>
    <w:rsid w:val="002D20ED"/>
    <w:rsid w:val="002E71E8"/>
    <w:rsid w:val="002F2151"/>
    <w:rsid w:val="002F46ED"/>
    <w:rsid w:val="002F63A1"/>
    <w:rsid w:val="002F6C92"/>
    <w:rsid w:val="00304131"/>
    <w:rsid w:val="00304441"/>
    <w:rsid w:val="00317055"/>
    <w:rsid w:val="00321D47"/>
    <w:rsid w:val="003220D9"/>
    <w:rsid w:val="00323CB4"/>
    <w:rsid w:val="00330216"/>
    <w:rsid w:val="003364D3"/>
    <w:rsid w:val="00341A01"/>
    <w:rsid w:val="00343F00"/>
    <w:rsid w:val="00344733"/>
    <w:rsid w:val="0034485A"/>
    <w:rsid w:val="00351318"/>
    <w:rsid w:val="00351A9B"/>
    <w:rsid w:val="00351B2B"/>
    <w:rsid w:val="003546E0"/>
    <w:rsid w:val="00355E9A"/>
    <w:rsid w:val="00355FBC"/>
    <w:rsid w:val="00357123"/>
    <w:rsid w:val="00360563"/>
    <w:rsid w:val="003629F0"/>
    <w:rsid w:val="00374C35"/>
    <w:rsid w:val="00376002"/>
    <w:rsid w:val="00385037"/>
    <w:rsid w:val="003878F7"/>
    <w:rsid w:val="00390A97"/>
    <w:rsid w:val="0039101B"/>
    <w:rsid w:val="00393A82"/>
    <w:rsid w:val="00394A54"/>
    <w:rsid w:val="0039571A"/>
    <w:rsid w:val="003A01B7"/>
    <w:rsid w:val="003A3844"/>
    <w:rsid w:val="003A39F2"/>
    <w:rsid w:val="003A5071"/>
    <w:rsid w:val="003A5F38"/>
    <w:rsid w:val="003B2948"/>
    <w:rsid w:val="003B40BC"/>
    <w:rsid w:val="003C3D52"/>
    <w:rsid w:val="003C43A4"/>
    <w:rsid w:val="003C4FF2"/>
    <w:rsid w:val="003C73C0"/>
    <w:rsid w:val="003C7DC5"/>
    <w:rsid w:val="003D15CF"/>
    <w:rsid w:val="003D1D3C"/>
    <w:rsid w:val="003D7338"/>
    <w:rsid w:val="003E1E70"/>
    <w:rsid w:val="003F1BA3"/>
    <w:rsid w:val="003F1FBD"/>
    <w:rsid w:val="003F2A15"/>
    <w:rsid w:val="003F3D64"/>
    <w:rsid w:val="003F6890"/>
    <w:rsid w:val="003F73E1"/>
    <w:rsid w:val="0040430D"/>
    <w:rsid w:val="00404AD6"/>
    <w:rsid w:val="00405B36"/>
    <w:rsid w:val="00406277"/>
    <w:rsid w:val="004077E0"/>
    <w:rsid w:val="00423140"/>
    <w:rsid w:val="004309E7"/>
    <w:rsid w:val="00431044"/>
    <w:rsid w:val="0043325B"/>
    <w:rsid w:val="004369D2"/>
    <w:rsid w:val="00441B06"/>
    <w:rsid w:val="0045213F"/>
    <w:rsid w:val="00454E57"/>
    <w:rsid w:val="004554DC"/>
    <w:rsid w:val="0047316E"/>
    <w:rsid w:val="00482232"/>
    <w:rsid w:val="00485A1F"/>
    <w:rsid w:val="00485C75"/>
    <w:rsid w:val="0049058C"/>
    <w:rsid w:val="00491331"/>
    <w:rsid w:val="00491C3D"/>
    <w:rsid w:val="00495DD7"/>
    <w:rsid w:val="004A0754"/>
    <w:rsid w:val="004A2CB0"/>
    <w:rsid w:val="004A62FD"/>
    <w:rsid w:val="004B0443"/>
    <w:rsid w:val="004B12E9"/>
    <w:rsid w:val="004B136B"/>
    <w:rsid w:val="004C0CEC"/>
    <w:rsid w:val="004C14FC"/>
    <w:rsid w:val="004C2D28"/>
    <w:rsid w:val="004C79FF"/>
    <w:rsid w:val="004D5544"/>
    <w:rsid w:val="004D585B"/>
    <w:rsid w:val="004F0B79"/>
    <w:rsid w:val="004F220E"/>
    <w:rsid w:val="004F4082"/>
    <w:rsid w:val="004F516F"/>
    <w:rsid w:val="00503ABA"/>
    <w:rsid w:val="00506702"/>
    <w:rsid w:val="00517E57"/>
    <w:rsid w:val="00520B4B"/>
    <w:rsid w:val="00524BEB"/>
    <w:rsid w:val="00525DE7"/>
    <w:rsid w:val="005262FC"/>
    <w:rsid w:val="00531E79"/>
    <w:rsid w:val="00533A0D"/>
    <w:rsid w:val="0054022E"/>
    <w:rsid w:val="0054293A"/>
    <w:rsid w:val="00543E36"/>
    <w:rsid w:val="00544039"/>
    <w:rsid w:val="00546563"/>
    <w:rsid w:val="0055738F"/>
    <w:rsid w:val="0055778A"/>
    <w:rsid w:val="00557C2B"/>
    <w:rsid w:val="005605F2"/>
    <w:rsid w:val="00562CD4"/>
    <w:rsid w:val="00564B79"/>
    <w:rsid w:val="00567EE3"/>
    <w:rsid w:val="00571C47"/>
    <w:rsid w:val="00572A2A"/>
    <w:rsid w:val="005757D1"/>
    <w:rsid w:val="00582F0F"/>
    <w:rsid w:val="0058482E"/>
    <w:rsid w:val="00586723"/>
    <w:rsid w:val="0059116D"/>
    <w:rsid w:val="00592C87"/>
    <w:rsid w:val="00592D2F"/>
    <w:rsid w:val="00594874"/>
    <w:rsid w:val="00596395"/>
    <w:rsid w:val="005973C6"/>
    <w:rsid w:val="00597FFC"/>
    <w:rsid w:val="005A07D2"/>
    <w:rsid w:val="005A121C"/>
    <w:rsid w:val="005A17E5"/>
    <w:rsid w:val="005A68E9"/>
    <w:rsid w:val="005B1475"/>
    <w:rsid w:val="005B21D4"/>
    <w:rsid w:val="005B330F"/>
    <w:rsid w:val="005B4034"/>
    <w:rsid w:val="005B507C"/>
    <w:rsid w:val="005C3FEB"/>
    <w:rsid w:val="005C46C9"/>
    <w:rsid w:val="005C4EEF"/>
    <w:rsid w:val="005C5CEC"/>
    <w:rsid w:val="005C5DCE"/>
    <w:rsid w:val="005C6B53"/>
    <w:rsid w:val="005E12EE"/>
    <w:rsid w:val="005E1F3B"/>
    <w:rsid w:val="005E7465"/>
    <w:rsid w:val="005F1B11"/>
    <w:rsid w:val="005F5EDF"/>
    <w:rsid w:val="005F71DF"/>
    <w:rsid w:val="0060122B"/>
    <w:rsid w:val="00604E64"/>
    <w:rsid w:val="0061134E"/>
    <w:rsid w:val="006131CD"/>
    <w:rsid w:val="00615CF0"/>
    <w:rsid w:val="00617466"/>
    <w:rsid w:val="0063156D"/>
    <w:rsid w:val="006319AE"/>
    <w:rsid w:val="006321D9"/>
    <w:rsid w:val="00633CAE"/>
    <w:rsid w:val="0063503C"/>
    <w:rsid w:val="0063687A"/>
    <w:rsid w:val="006415DE"/>
    <w:rsid w:val="0064288A"/>
    <w:rsid w:val="00642985"/>
    <w:rsid w:val="00643879"/>
    <w:rsid w:val="006447AF"/>
    <w:rsid w:val="006548CD"/>
    <w:rsid w:val="00656822"/>
    <w:rsid w:val="006611E7"/>
    <w:rsid w:val="00663014"/>
    <w:rsid w:val="006630A3"/>
    <w:rsid w:val="0066631B"/>
    <w:rsid w:val="006717F8"/>
    <w:rsid w:val="0067378A"/>
    <w:rsid w:val="00676F7B"/>
    <w:rsid w:val="00677FFE"/>
    <w:rsid w:val="00681538"/>
    <w:rsid w:val="00683A15"/>
    <w:rsid w:val="00684C43"/>
    <w:rsid w:val="0068671F"/>
    <w:rsid w:val="00694FA6"/>
    <w:rsid w:val="006A06AA"/>
    <w:rsid w:val="006A06F7"/>
    <w:rsid w:val="006A2DA3"/>
    <w:rsid w:val="006A370E"/>
    <w:rsid w:val="006A44AA"/>
    <w:rsid w:val="006A5566"/>
    <w:rsid w:val="006A68CD"/>
    <w:rsid w:val="006B00B1"/>
    <w:rsid w:val="006B0AC0"/>
    <w:rsid w:val="006B1E95"/>
    <w:rsid w:val="006B351D"/>
    <w:rsid w:val="006B7443"/>
    <w:rsid w:val="006C077A"/>
    <w:rsid w:val="006C2C69"/>
    <w:rsid w:val="006C3CE5"/>
    <w:rsid w:val="006C4C32"/>
    <w:rsid w:val="006D1FB5"/>
    <w:rsid w:val="006D29F5"/>
    <w:rsid w:val="006D3662"/>
    <w:rsid w:val="006D3B82"/>
    <w:rsid w:val="006D44B6"/>
    <w:rsid w:val="006E2ED4"/>
    <w:rsid w:val="006E53B9"/>
    <w:rsid w:val="006E6A21"/>
    <w:rsid w:val="006F34CA"/>
    <w:rsid w:val="006F5CF9"/>
    <w:rsid w:val="00700631"/>
    <w:rsid w:val="00701041"/>
    <w:rsid w:val="00703320"/>
    <w:rsid w:val="007075ED"/>
    <w:rsid w:val="00707CF7"/>
    <w:rsid w:val="007104BC"/>
    <w:rsid w:val="00713DF3"/>
    <w:rsid w:val="00717AAE"/>
    <w:rsid w:val="00720896"/>
    <w:rsid w:val="00722106"/>
    <w:rsid w:val="007227FA"/>
    <w:rsid w:val="007237E2"/>
    <w:rsid w:val="00727D27"/>
    <w:rsid w:val="0073170B"/>
    <w:rsid w:val="00731E68"/>
    <w:rsid w:val="00737AE7"/>
    <w:rsid w:val="007425CB"/>
    <w:rsid w:val="007425D2"/>
    <w:rsid w:val="007455AF"/>
    <w:rsid w:val="00746415"/>
    <w:rsid w:val="00746C8F"/>
    <w:rsid w:val="007517BE"/>
    <w:rsid w:val="007554BE"/>
    <w:rsid w:val="007555A0"/>
    <w:rsid w:val="00763581"/>
    <w:rsid w:val="007637EE"/>
    <w:rsid w:val="00766540"/>
    <w:rsid w:val="007720AF"/>
    <w:rsid w:val="00773D0D"/>
    <w:rsid w:val="007748F0"/>
    <w:rsid w:val="00775536"/>
    <w:rsid w:val="007758C1"/>
    <w:rsid w:val="0077617E"/>
    <w:rsid w:val="0078036E"/>
    <w:rsid w:val="00781530"/>
    <w:rsid w:val="0078666D"/>
    <w:rsid w:val="00791C5B"/>
    <w:rsid w:val="007923EF"/>
    <w:rsid w:val="007945BC"/>
    <w:rsid w:val="007A07D5"/>
    <w:rsid w:val="007A4502"/>
    <w:rsid w:val="007B069A"/>
    <w:rsid w:val="007B077B"/>
    <w:rsid w:val="007B4952"/>
    <w:rsid w:val="007C27D4"/>
    <w:rsid w:val="007C5B6D"/>
    <w:rsid w:val="007C5C6B"/>
    <w:rsid w:val="007C6E2D"/>
    <w:rsid w:val="007D3D50"/>
    <w:rsid w:val="007D4935"/>
    <w:rsid w:val="007E0453"/>
    <w:rsid w:val="007E2D67"/>
    <w:rsid w:val="007E342D"/>
    <w:rsid w:val="007E36B0"/>
    <w:rsid w:val="007E52F1"/>
    <w:rsid w:val="007F12C0"/>
    <w:rsid w:val="007F1987"/>
    <w:rsid w:val="00800A07"/>
    <w:rsid w:val="0081165D"/>
    <w:rsid w:val="00814C40"/>
    <w:rsid w:val="00816FDB"/>
    <w:rsid w:val="0082313E"/>
    <w:rsid w:val="008232D0"/>
    <w:rsid w:val="008256CF"/>
    <w:rsid w:val="00825BFA"/>
    <w:rsid w:val="0082674E"/>
    <w:rsid w:val="00826766"/>
    <w:rsid w:val="008320AF"/>
    <w:rsid w:val="00835789"/>
    <w:rsid w:val="00835AB5"/>
    <w:rsid w:val="0084480C"/>
    <w:rsid w:val="00857265"/>
    <w:rsid w:val="00862681"/>
    <w:rsid w:val="0086491E"/>
    <w:rsid w:val="008677D1"/>
    <w:rsid w:val="00871DE7"/>
    <w:rsid w:val="008723D6"/>
    <w:rsid w:val="0087399E"/>
    <w:rsid w:val="008857A4"/>
    <w:rsid w:val="00890B67"/>
    <w:rsid w:val="00891B34"/>
    <w:rsid w:val="008942B6"/>
    <w:rsid w:val="008953DD"/>
    <w:rsid w:val="00897257"/>
    <w:rsid w:val="008977DE"/>
    <w:rsid w:val="008A21C3"/>
    <w:rsid w:val="008A4371"/>
    <w:rsid w:val="008A4500"/>
    <w:rsid w:val="008A52E2"/>
    <w:rsid w:val="008A664E"/>
    <w:rsid w:val="008B3348"/>
    <w:rsid w:val="008B3F7F"/>
    <w:rsid w:val="008C2E1A"/>
    <w:rsid w:val="008C4264"/>
    <w:rsid w:val="008C53E0"/>
    <w:rsid w:val="008C5F26"/>
    <w:rsid w:val="008D30F3"/>
    <w:rsid w:val="008D4F9E"/>
    <w:rsid w:val="008E7067"/>
    <w:rsid w:val="008F3FB5"/>
    <w:rsid w:val="008F46D5"/>
    <w:rsid w:val="00901116"/>
    <w:rsid w:val="00903381"/>
    <w:rsid w:val="009046D6"/>
    <w:rsid w:val="009055E2"/>
    <w:rsid w:val="009058EB"/>
    <w:rsid w:val="00905DDA"/>
    <w:rsid w:val="00907608"/>
    <w:rsid w:val="0091140B"/>
    <w:rsid w:val="00913917"/>
    <w:rsid w:val="00915332"/>
    <w:rsid w:val="009167AB"/>
    <w:rsid w:val="00917E12"/>
    <w:rsid w:val="009200EA"/>
    <w:rsid w:val="009227E4"/>
    <w:rsid w:val="009258E9"/>
    <w:rsid w:val="00934328"/>
    <w:rsid w:val="00940A30"/>
    <w:rsid w:val="009418D4"/>
    <w:rsid w:val="00950FB1"/>
    <w:rsid w:val="00957024"/>
    <w:rsid w:val="00957BEE"/>
    <w:rsid w:val="00960CA7"/>
    <w:rsid w:val="00962CBB"/>
    <w:rsid w:val="009655ED"/>
    <w:rsid w:val="00975B89"/>
    <w:rsid w:val="00976175"/>
    <w:rsid w:val="00980943"/>
    <w:rsid w:val="00982B95"/>
    <w:rsid w:val="009846E0"/>
    <w:rsid w:val="00984D09"/>
    <w:rsid w:val="009863D5"/>
    <w:rsid w:val="0099011A"/>
    <w:rsid w:val="00990BB8"/>
    <w:rsid w:val="009929A6"/>
    <w:rsid w:val="009948DD"/>
    <w:rsid w:val="009949DF"/>
    <w:rsid w:val="009A193D"/>
    <w:rsid w:val="009B03EB"/>
    <w:rsid w:val="009B0EEE"/>
    <w:rsid w:val="009B3B13"/>
    <w:rsid w:val="009C2135"/>
    <w:rsid w:val="009C3683"/>
    <w:rsid w:val="009C6175"/>
    <w:rsid w:val="009C66BB"/>
    <w:rsid w:val="009C6A97"/>
    <w:rsid w:val="009D215D"/>
    <w:rsid w:val="009D242A"/>
    <w:rsid w:val="009D5A2D"/>
    <w:rsid w:val="009E240F"/>
    <w:rsid w:val="009F14C2"/>
    <w:rsid w:val="009F3F93"/>
    <w:rsid w:val="009F5937"/>
    <w:rsid w:val="00A00CC8"/>
    <w:rsid w:val="00A0407D"/>
    <w:rsid w:val="00A116AD"/>
    <w:rsid w:val="00A12AAE"/>
    <w:rsid w:val="00A13BF8"/>
    <w:rsid w:val="00A243C9"/>
    <w:rsid w:val="00A26BB6"/>
    <w:rsid w:val="00A308B2"/>
    <w:rsid w:val="00A374D5"/>
    <w:rsid w:val="00A40DE8"/>
    <w:rsid w:val="00A42734"/>
    <w:rsid w:val="00A43302"/>
    <w:rsid w:val="00A4459B"/>
    <w:rsid w:val="00A44E16"/>
    <w:rsid w:val="00A50B5F"/>
    <w:rsid w:val="00A62251"/>
    <w:rsid w:val="00A64AD1"/>
    <w:rsid w:val="00A660C8"/>
    <w:rsid w:val="00A67DB9"/>
    <w:rsid w:val="00A742A3"/>
    <w:rsid w:val="00A7516A"/>
    <w:rsid w:val="00A751A2"/>
    <w:rsid w:val="00A76227"/>
    <w:rsid w:val="00A800D1"/>
    <w:rsid w:val="00A84C68"/>
    <w:rsid w:val="00A87E54"/>
    <w:rsid w:val="00A926A0"/>
    <w:rsid w:val="00A92AC4"/>
    <w:rsid w:val="00A92B12"/>
    <w:rsid w:val="00AA1557"/>
    <w:rsid w:val="00AA315D"/>
    <w:rsid w:val="00AA447A"/>
    <w:rsid w:val="00AB0319"/>
    <w:rsid w:val="00AB090D"/>
    <w:rsid w:val="00AB16CF"/>
    <w:rsid w:val="00AB1D2C"/>
    <w:rsid w:val="00AB222D"/>
    <w:rsid w:val="00AB27CF"/>
    <w:rsid w:val="00AB2BD8"/>
    <w:rsid w:val="00AC1829"/>
    <w:rsid w:val="00AD0182"/>
    <w:rsid w:val="00AD2016"/>
    <w:rsid w:val="00AD5EE3"/>
    <w:rsid w:val="00AD75A0"/>
    <w:rsid w:val="00AE7924"/>
    <w:rsid w:val="00AF100F"/>
    <w:rsid w:val="00AF5D36"/>
    <w:rsid w:val="00B0052C"/>
    <w:rsid w:val="00B06866"/>
    <w:rsid w:val="00B14D97"/>
    <w:rsid w:val="00B15BEF"/>
    <w:rsid w:val="00B162AB"/>
    <w:rsid w:val="00B16B43"/>
    <w:rsid w:val="00B2377F"/>
    <w:rsid w:val="00B264CC"/>
    <w:rsid w:val="00B35AAB"/>
    <w:rsid w:val="00B453CF"/>
    <w:rsid w:val="00B45D92"/>
    <w:rsid w:val="00B47E39"/>
    <w:rsid w:val="00B51086"/>
    <w:rsid w:val="00B5282E"/>
    <w:rsid w:val="00B53796"/>
    <w:rsid w:val="00B542A9"/>
    <w:rsid w:val="00B55E7F"/>
    <w:rsid w:val="00B57FB0"/>
    <w:rsid w:val="00B62FC8"/>
    <w:rsid w:val="00B65F3C"/>
    <w:rsid w:val="00B72CA9"/>
    <w:rsid w:val="00B803FB"/>
    <w:rsid w:val="00B83881"/>
    <w:rsid w:val="00B83E7A"/>
    <w:rsid w:val="00B84865"/>
    <w:rsid w:val="00B84C7A"/>
    <w:rsid w:val="00B876B5"/>
    <w:rsid w:val="00B921BA"/>
    <w:rsid w:val="00B94C24"/>
    <w:rsid w:val="00BA0A9A"/>
    <w:rsid w:val="00BA3006"/>
    <w:rsid w:val="00BA7C08"/>
    <w:rsid w:val="00BB1489"/>
    <w:rsid w:val="00BB266D"/>
    <w:rsid w:val="00BC3D11"/>
    <w:rsid w:val="00BC3E3C"/>
    <w:rsid w:val="00BC3FD5"/>
    <w:rsid w:val="00BC45B8"/>
    <w:rsid w:val="00BD33AE"/>
    <w:rsid w:val="00BD4311"/>
    <w:rsid w:val="00BD6622"/>
    <w:rsid w:val="00BF0C26"/>
    <w:rsid w:val="00C10E82"/>
    <w:rsid w:val="00C1611C"/>
    <w:rsid w:val="00C23A6D"/>
    <w:rsid w:val="00C2422B"/>
    <w:rsid w:val="00C269CB"/>
    <w:rsid w:val="00C27C5C"/>
    <w:rsid w:val="00C30062"/>
    <w:rsid w:val="00C30274"/>
    <w:rsid w:val="00C40BDE"/>
    <w:rsid w:val="00C41A32"/>
    <w:rsid w:val="00C43721"/>
    <w:rsid w:val="00C44E9C"/>
    <w:rsid w:val="00C4759C"/>
    <w:rsid w:val="00C541BD"/>
    <w:rsid w:val="00C5585A"/>
    <w:rsid w:val="00C56B5C"/>
    <w:rsid w:val="00C618A8"/>
    <w:rsid w:val="00C62FAA"/>
    <w:rsid w:val="00C63137"/>
    <w:rsid w:val="00C636FE"/>
    <w:rsid w:val="00C66965"/>
    <w:rsid w:val="00C67A12"/>
    <w:rsid w:val="00C73298"/>
    <w:rsid w:val="00C81406"/>
    <w:rsid w:val="00C84F62"/>
    <w:rsid w:val="00C8773D"/>
    <w:rsid w:val="00C90F83"/>
    <w:rsid w:val="00C94184"/>
    <w:rsid w:val="00C952BA"/>
    <w:rsid w:val="00C95762"/>
    <w:rsid w:val="00C96D6F"/>
    <w:rsid w:val="00CA1FA0"/>
    <w:rsid w:val="00CA4086"/>
    <w:rsid w:val="00CA7A01"/>
    <w:rsid w:val="00CB0250"/>
    <w:rsid w:val="00CB62AB"/>
    <w:rsid w:val="00CB65EB"/>
    <w:rsid w:val="00CC1D15"/>
    <w:rsid w:val="00CC31F8"/>
    <w:rsid w:val="00CC3C62"/>
    <w:rsid w:val="00CC4CE2"/>
    <w:rsid w:val="00CC5D25"/>
    <w:rsid w:val="00CC6AB6"/>
    <w:rsid w:val="00CC7178"/>
    <w:rsid w:val="00CC79A4"/>
    <w:rsid w:val="00CD2471"/>
    <w:rsid w:val="00CD725E"/>
    <w:rsid w:val="00CD7DD0"/>
    <w:rsid w:val="00CE18A5"/>
    <w:rsid w:val="00CE45F6"/>
    <w:rsid w:val="00CE6D31"/>
    <w:rsid w:val="00CE7AEB"/>
    <w:rsid w:val="00CE7EDF"/>
    <w:rsid w:val="00CF0FE7"/>
    <w:rsid w:val="00CF73E9"/>
    <w:rsid w:val="00CF789B"/>
    <w:rsid w:val="00CF7BC5"/>
    <w:rsid w:val="00D10695"/>
    <w:rsid w:val="00D15637"/>
    <w:rsid w:val="00D16E15"/>
    <w:rsid w:val="00D17B9C"/>
    <w:rsid w:val="00D21B7A"/>
    <w:rsid w:val="00D2306E"/>
    <w:rsid w:val="00D2582C"/>
    <w:rsid w:val="00D25CFB"/>
    <w:rsid w:val="00D26B55"/>
    <w:rsid w:val="00D33A83"/>
    <w:rsid w:val="00D35D3F"/>
    <w:rsid w:val="00D35FC5"/>
    <w:rsid w:val="00D4176E"/>
    <w:rsid w:val="00D42219"/>
    <w:rsid w:val="00D50606"/>
    <w:rsid w:val="00D547EF"/>
    <w:rsid w:val="00D55176"/>
    <w:rsid w:val="00D643AC"/>
    <w:rsid w:val="00D6462D"/>
    <w:rsid w:val="00D658B0"/>
    <w:rsid w:val="00D72B3C"/>
    <w:rsid w:val="00D72F84"/>
    <w:rsid w:val="00D73254"/>
    <w:rsid w:val="00D74237"/>
    <w:rsid w:val="00D74E1E"/>
    <w:rsid w:val="00D75676"/>
    <w:rsid w:val="00D75D0A"/>
    <w:rsid w:val="00D7731A"/>
    <w:rsid w:val="00D815A4"/>
    <w:rsid w:val="00D867B6"/>
    <w:rsid w:val="00D877BA"/>
    <w:rsid w:val="00D93DB9"/>
    <w:rsid w:val="00D94817"/>
    <w:rsid w:val="00D95CDD"/>
    <w:rsid w:val="00D977AC"/>
    <w:rsid w:val="00DA0B37"/>
    <w:rsid w:val="00DA0CD3"/>
    <w:rsid w:val="00DA5358"/>
    <w:rsid w:val="00DB426D"/>
    <w:rsid w:val="00DB427F"/>
    <w:rsid w:val="00DB77F7"/>
    <w:rsid w:val="00DC0D2C"/>
    <w:rsid w:val="00DC330E"/>
    <w:rsid w:val="00DC72B0"/>
    <w:rsid w:val="00DD0E9A"/>
    <w:rsid w:val="00DD12D6"/>
    <w:rsid w:val="00DD5021"/>
    <w:rsid w:val="00DD7162"/>
    <w:rsid w:val="00DD724A"/>
    <w:rsid w:val="00DE5EC7"/>
    <w:rsid w:val="00DE67A6"/>
    <w:rsid w:val="00DF1837"/>
    <w:rsid w:val="00DF4A8D"/>
    <w:rsid w:val="00DF60D7"/>
    <w:rsid w:val="00E1396E"/>
    <w:rsid w:val="00E1549C"/>
    <w:rsid w:val="00E2428C"/>
    <w:rsid w:val="00E26E8A"/>
    <w:rsid w:val="00E30998"/>
    <w:rsid w:val="00E33605"/>
    <w:rsid w:val="00E34629"/>
    <w:rsid w:val="00E34D20"/>
    <w:rsid w:val="00E35517"/>
    <w:rsid w:val="00E37AC9"/>
    <w:rsid w:val="00E433A8"/>
    <w:rsid w:val="00E4499D"/>
    <w:rsid w:val="00E4528E"/>
    <w:rsid w:val="00E470A1"/>
    <w:rsid w:val="00E54A82"/>
    <w:rsid w:val="00E54F22"/>
    <w:rsid w:val="00E6128B"/>
    <w:rsid w:val="00E618A7"/>
    <w:rsid w:val="00E62B78"/>
    <w:rsid w:val="00E62E5B"/>
    <w:rsid w:val="00E63124"/>
    <w:rsid w:val="00E6473B"/>
    <w:rsid w:val="00E64FD6"/>
    <w:rsid w:val="00E659AC"/>
    <w:rsid w:val="00E70100"/>
    <w:rsid w:val="00E70CF9"/>
    <w:rsid w:val="00E74290"/>
    <w:rsid w:val="00E765F2"/>
    <w:rsid w:val="00E77B33"/>
    <w:rsid w:val="00E800B5"/>
    <w:rsid w:val="00E813E1"/>
    <w:rsid w:val="00E8241E"/>
    <w:rsid w:val="00E857E9"/>
    <w:rsid w:val="00E8594D"/>
    <w:rsid w:val="00E87E7A"/>
    <w:rsid w:val="00E90241"/>
    <w:rsid w:val="00EA1494"/>
    <w:rsid w:val="00EB56A4"/>
    <w:rsid w:val="00EB6C59"/>
    <w:rsid w:val="00EB751C"/>
    <w:rsid w:val="00EC726B"/>
    <w:rsid w:val="00ED0370"/>
    <w:rsid w:val="00ED0E27"/>
    <w:rsid w:val="00ED38C5"/>
    <w:rsid w:val="00ED6A6A"/>
    <w:rsid w:val="00ED7E3F"/>
    <w:rsid w:val="00EE000A"/>
    <w:rsid w:val="00EE0611"/>
    <w:rsid w:val="00EE0F45"/>
    <w:rsid w:val="00EE1C0E"/>
    <w:rsid w:val="00EE39AB"/>
    <w:rsid w:val="00EE63FE"/>
    <w:rsid w:val="00EF16B4"/>
    <w:rsid w:val="00EF3EB9"/>
    <w:rsid w:val="00EF5672"/>
    <w:rsid w:val="00F0184D"/>
    <w:rsid w:val="00F06B69"/>
    <w:rsid w:val="00F07B86"/>
    <w:rsid w:val="00F11D26"/>
    <w:rsid w:val="00F1336F"/>
    <w:rsid w:val="00F149A7"/>
    <w:rsid w:val="00F14BFC"/>
    <w:rsid w:val="00F152CA"/>
    <w:rsid w:val="00F15FA1"/>
    <w:rsid w:val="00F17AB2"/>
    <w:rsid w:val="00F21717"/>
    <w:rsid w:val="00F231FA"/>
    <w:rsid w:val="00F27423"/>
    <w:rsid w:val="00F3005C"/>
    <w:rsid w:val="00F363F5"/>
    <w:rsid w:val="00F447F1"/>
    <w:rsid w:val="00F45D85"/>
    <w:rsid w:val="00F46477"/>
    <w:rsid w:val="00F50554"/>
    <w:rsid w:val="00F541C7"/>
    <w:rsid w:val="00F55294"/>
    <w:rsid w:val="00F5580A"/>
    <w:rsid w:val="00F603FE"/>
    <w:rsid w:val="00F64417"/>
    <w:rsid w:val="00F73868"/>
    <w:rsid w:val="00F77644"/>
    <w:rsid w:val="00F83B14"/>
    <w:rsid w:val="00F86AC9"/>
    <w:rsid w:val="00F8712E"/>
    <w:rsid w:val="00F879F5"/>
    <w:rsid w:val="00F87BAD"/>
    <w:rsid w:val="00F87E0E"/>
    <w:rsid w:val="00F93016"/>
    <w:rsid w:val="00F943BD"/>
    <w:rsid w:val="00F95454"/>
    <w:rsid w:val="00F9564D"/>
    <w:rsid w:val="00FA1F0A"/>
    <w:rsid w:val="00FA5771"/>
    <w:rsid w:val="00FA62B2"/>
    <w:rsid w:val="00FA637E"/>
    <w:rsid w:val="00FA767A"/>
    <w:rsid w:val="00FB4566"/>
    <w:rsid w:val="00FB57E5"/>
    <w:rsid w:val="00FB690C"/>
    <w:rsid w:val="00FB732D"/>
    <w:rsid w:val="00FC063C"/>
    <w:rsid w:val="00FC105B"/>
    <w:rsid w:val="00FC1F3A"/>
    <w:rsid w:val="00FC221F"/>
    <w:rsid w:val="00FC266D"/>
    <w:rsid w:val="00FC3CDA"/>
    <w:rsid w:val="00FC7825"/>
    <w:rsid w:val="00FD3841"/>
    <w:rsid w:val="00FD3DFE"/>
    <w:rsid w:val="00FD4F2A"/>
    <w:rsid w:val="00FD5275"/>
    <w:rsid w:val="00FD729D"/>
    <w:rsid w:val="00FE1A57"/>
    <w:rsid w:val="00FF0C8C"/>
    <w:rsid w:val="00FF360D"/>
    <w:rsid w:val="00FF374E"/>
    <w:rsid w:val="00FF3C93"/>
    <w:rsid w:val="00FF5F05"/>
    <w:rsid w:val="00FF653B"/>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Textzstupnhosymbolu">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Textzstupnhosymbolu">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314530251">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451630864">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15079423">
      <w:bodyDiv w:val="1"/>
      <w:marLeft w:val="0"/>
      <w:marRight w:val="0"/>
      <w:marTop w:val="0"/>
      <w:marBottom w:val="0"/>
      <w:divBdr>
        <w:top w:val="none" w:sz="0" w:space="0" w:color="auto"/>
        <w:left w:val="none" w:sz="0" w:space="0" w:color="auto"/>
        <w:bottom w:val="none" w:sz="0" w:space="0" w:color="auto"/>
        <w:right w:val="none" w:sz="0" w:space="0" w:color="auto"/>
      </w:divBdr>
    </w:div>
    <w:div w:id="1733042603">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6.xlsx"/><Relationship Id="rId21" Type="http://schemas.openxmlformats.org/officeDocument/2006/relationships/package" Target="embeddings/Microsoft_Excel_Worksheet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Excel_97-2003_Worksheet3.xls"/><Relationship Id="rId50" Type="http://schemas.openxmlformats.org/officeDocument/2006/relationships/image" Target="media/image22.emf"/><Relationship Id="rId55" Type="http://schemas.openxmlformats.org/officeDocument/2006/relationships/oleObject" Target="embeddings/Microsoft_Excel_97-2003_Worksheet6.xls"/><Relationship Id="rId63" Type="http://schemas.openxmlformats.org/officeDocument/2006/relationships/package" Target="embeddings/Microsoft_Excel_Worksheet20.xlsx"/><Relationship Id="rId68"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5.emf"/><Relationship Id="rId29" Type="http://schemas.openxmlformats.org/officeDocument/2006/relationships/package" Target="embeddings/Microsoft_Excel_Worksheet11.xlsx"/><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5.xlsx"/><Relationship Id="rId40" Type="http://schemas.openxmlformats.org/officeDocument/2006/relationships/image" Target="media/image17.emf"/><Relationship Id="rId45" Type="http://schemas.openxmlformats.org/officeDocument/2006/relationships/oleObject" Target="embeddings/Microsoft_Excel_97-2003_Worksheet2.xls"/><Relationship Id="rId53" Type="http://schemas.openxmlformats.org/officeDocument/2006/relationships/package" Target="embeddings/Microsoft_Excel_Worksheet18.xlsx"/><Relationship Id="rId58" Type="http://schemas.openxmlformats.org/officeDocument/2006/relationships/image" Target="media/image26.emf"/><Relationship Id="rId66"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package" Target="embeddings/Microsoft_Excel_Worksheet4.xlsx"/><Relationship Id="rId23" Type="http://schemas.openxmlformats.org/officeDocument/2006/relationships/package" Target="embeddings/Microsoft_Excel_Worksheet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Excel_97-2003_Worksheet4.xls"/><Relationship Id="rId57" Type="http://schemas.openxmlformats.org/officeDocument/2006/relationships/oleObject" Target="embeddings/Microsoft_Excel_97-2003_Worksheet7.xls"/><Relationship Id="rId61" Type="http://schemas.openxmlformats.org/officeDocument/2006/relationships/package" Target="embeddings/Microsoft_Excel_Worksheet19.xlsx"/><Relationship Id="rId10" Type="http://schemas.openxmlformats.org/officeDocument/2006/relationships/image" Target="media/image2.emf"/><Relationship Id="rId19" Type="http://schemas.openxmlformats.org/officeDocument/2006/relationships/package" Target="embeddings/Microsoft_Excel_Worksheet6.xlsx"/><Relationship Id="rId31" Type="http://schemas.openxmlformats.org/officeDocument/2006/relationships/package" Target="embeddings/Microsoft_Excel_Worksheet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1.xlsx"/><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10.xlsx"/><Relationship Id="rId30" Type="http://schemas.openxmlformats.org/officeDocument/2006/relationships/image" Target="media/image12.emf"/><Relationship Id="rId35" Type="http://schemas.openxmlformats.org/officeDocument/2006/relationships/package" Target="embeddings/Microsoft_Excel_Worksheet14.xlsx"/><Relationship Id="rId43" Type="http://schemas.openxmlformats.org/officeDocument/2006/relationships/package" Target="embeddings/Microsoft_Excel_Worksheet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footer" Target="footer2.xml"/><Relationship Id="rId8" Type="http://schemas.openxmlformats.org/officeDocument/2006/relationships/image" Target="media/image1.emf"/><Relationship Id="rId51" Type="http://schemas.openxmlformats.org/officeDocument/2006/relationships/oleObject" Target="embeddings/Microsoft_Excel_97-2003_Worksheet5.xls"/><Relationship Id="rId3" Type="http://schemas.microsoft.com/office/2007/relationships/stylesWithEffects" Target="stylesWithEffects.xml"/><Relationship Id="rId12" Type="http://schemas.openxmlformats.org/officeDocument/2006/relationships/image" Target="media/image3.emf"/><Relationship Id="rId17" Type="http://schemas.openxmlformats.org/officeDocument/2006/relationships/package" Target="embeddings/Microsoft_Excel_Worksheet5.xlsx"/><Relationship Id="rId25" Type="http://schemas.openxmlformats.org/officeDocument/2006/relationships/package" Target="embeddings/Microsoft_Excel_Worksheet9.xlsx"/><Relationship Id="rId33" Type="http://schemas.openxmlformats.org/officeDocument/2006/relationships/package" Target="embeddings/Microsoft_Excel_Worksheet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Microsoft_Excel_97-2003_Worksheet8.xls"/><Relationship Id="rId67" Type="http://schemas.openxmlformats.org/officeDocument/2006/relationships/footer" Target="footer1.xml"/><Relationship Id="rId20" Type="http://schemas.openxmlformats.org/officeDocument/2006/relationships/image" Target="media/image7.emf"/><Relationship Id="rId41" Type="http://schemas.openxmlformats.org/officeDocument/2006/relationships/oleObject" Target="embeddings/Microsoft_Excel_97-2003_Worksheet1.xls"/><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21</Pages>
  <Words>3048</Words>
  <Characters>17376</Characters>
  <Application>Microsoft Office Word</Application>
  <DocSecurity>0</DocSecurity>
  <Lines>144</Lines>
  <Paragraphs>40</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20384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Monika</cp:lastModifiedBy>
  <cp:revision>2</cp:revision>
  <cp:lastPrinted>2012-03-29T12:34:00Z</cp:lastPrinted>
  <dcterms:created xsi:type="dcterms:W3CDTF">2018-04-03T07:28:00Z</dcterms:created>
  <dcterms:modified xsi:type="dcterms:W3CDTF">2018-04-03T07:28:00Z</dcterms:modified>
</cp:coreProperties>
</file>